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9221B" w14:textId="728E0E30" w:rsidR="009A6A1C" w:rsidRDefault="00451B9F">
      <w:pPr>
        <w:spacing w:line="360" w:lineRule="auto"/>
        <w:jc w:val="right"/>
        <w:rPr>
          <w:rFonts w:ascii="宋体" w:hAnsi="宋体"/>
          <w:sz w:val="36"/>
        </w:rPr>
      </w:pPr>
      <w:r>
        <w:rPr>
          <w:rFonts w:ascii="宋体" w:hAnsi="宋体" w:hint="eastAsia"/>
          <w:sz w:val="36"/>
        </w:rPr>
        <w:t>YDFYCGZX-JJC2022</w:t>
      </w:r>
      <w:r w:rsidR="00563833">
        <w:rPr>
          <w:rFonts w:ascii="宋体" w:hAnsi="宋体" w:hint="eastAsia"/>
          <w:sz w:val="36"/>
        </w:rPr>
        <w:t>0507</w:t>
      </w:r>
    </w:p>
    <w:p w14:paraId="5A7E3887" w14:textId="77777777" w:rsidR="009A6A1C" w:rsidRDefault="009A6A1C">
      <w:pPr>
        <w:adjustRightInd w:val="0"/>
        <w:snapToGrid w:val="0"/>
        <w:spacing w:line="560" w:lineRule="exact"/>
        <w:jc w:val="center"/>
        <w:rPr>
          <w:rFonts w:ascii="宋体" w:hAnsi="宋体" w:cs="仿宋"/>
          <w:spacing w:val="28"/>
          <w:sz w:val="44"/>
          <w:szCs w:val="44"/>
        </w:rPr>
      </w:pPr>
    </w:p>
    <w:p w14:paraId="374B8143" w14:textId="77777777" w:rsidR="00451B9F" w:rsidRDefault="00451B9F" w:rsidP="00451B9F">
      <w:pPr>
        <w:jc w:val="center"/>
        <w:rPr>
          <w:rFonts w:ascii="宋体" w:hAnsi="宋体"/>
          <w:b/>
          <w:w w:val="90"/>
          <w:sz w:val="40"/>
          <w:szCs w:val="44"/>
        </w:rPr>
      </w:pPr>
      <w:r>
        <w:rPr>
          <w:rFonts w:ascii="宋体" w:hAnsi="宋体" w:hint="eastAsia"/>
          <w:b/>
          <w:w w:val="90"/>
          <w:sz w:val="40"/>
          <w:szCs w:val="44"/>
        </w:rPr>
        <w:t>扬州大学附属医院</w:t>
      </w:r>
    </w:p>
    <w:p w14:paraId="66AAC898" w14:textId="7603494F" w:rsidR="009A6A1C" w:rsidRDefault="00451B9F" w:rsidP="00451B9F">
      <w:pPr>
        <w:adjustRightInd w:val="0"/>
        <w:snapToGrid w:val="0"/>
        <w:jc w:val="center"/>
        <w:rPr>
          <w:rFonts w:ascii="宋体" w:hAnsi="宋体" w:cs="仿宋"/>
          <w:b/>
          <w:bCs/>
          <w:spacing w:val="28"/>
          <w:sz w:val="44"/>
          <w:szCs w:val="44"/>
        </w:rPr>
      </w:pPr>
      <w:r>
        <w:rPr>
          <w:rFonts w:ascii="宋体" w:hAnsi="宋体" w:hint="eastAsia"/>
          <w:b/>
          <w:w w:val="90"/>
          <w:kern w:val="0"/>
          <w:sz w:val="40"/>
          <w:szCs w:val="44"/>
        </w:rPr>
        <w:t>输血科及ICU过渡病房改</w:t>
      </w:r>
      <w:r w:rsidRPr="00451B9F">
        <w:rPr>
          <w:rFonts w:ascii="宋体" w:hAnsi="宋体" w:hint="eastAsia"/>
          <w:b/>
          <w:w w:val="90"/>
          <w:sz w:val="40"/>
          <w:szCs w:val="44"/>
        </w:rPr>
        <w:t>造工程</w:t>
      </w:r>
      <w:r w:rsidR="00F71CCC">
        <w:rPr>
          <w:rFonts w:ascii="宋体" w:hAnsi="宋体" w:hint="eastAsia"/>
          <w:b/>
          <w:w w:val="90"/>
          <w:sz w:val="40"/>
          <w:szCs w:val="44"/>
        </w:rPr>
        <w:t>询价</w:t>
      </w:r>
      <w:r w:rsidRPr="00451B9F">
        <w:rPr>
          <w:rFonts w:ascii="宋体" w:hAnsi="宋体" w:hint="eastAsia"/>
          <w:b/>
          <w:w w:val="90"/>
          <w:sz w:val="40"/>
          <w:szCs w:val="44"/>
        </w:rPr>
        <w:t>文件</w:t>
      </w:r>
    </w:p>
    <w:p w14:paraId="40DE6694" w14:textId="77777777" w:rsidR="009A6A1C" w:rsidRDefault="009A6A1C">
      <w:pPr>
        <w:adjustRightInd w:val="0"/>
        <w:snapToGrid w:val="0"/>
        <w:spacing w:line="560" w:lineRule="exact"/>
        <w:jc w:val="center"/>
        <w:rPr>
          <w:rFonts w:ascii="宋体" w:hAnsi="宋体" w:cs="仿宋"/>
          <w:spacing w:val="28"/>
          <w:sz w:val="44"/>
          <w:szCs w:val="44"/>
        </w:rPr>
      </w:pPr>
    </w:p>
    <w:p w14:paraId="2F12232B" w14:textId="77777777" w:rsidR="009A6A1C" w:rsidRDefault="00451B9F">
      <w:pPr>
        <w:adjustRightInd w:val="0"/>
        <w:snapToGrid w:val="0"/>
        <w:spacing w:line="360" w:lineRule="auto"/>
        <w:jc w:val="center"/>
        <w:rPr>
          <w:rFonts w:eastAsia="黑体"/>
          <w:b/>
          <w:snapToGrid w:val="0"/>
          <w:sz w:val="72"/>
        </w:rPr>
      </w:pPr>
      <w:r>
        <w:rPr>
          <w:noProof/>
        </w:rPr>
        <w:drawing>
          <wp:inline distT="0" distB="0" distL="114300" distR="114300" wp14:anchorId="7278B7AA" wp14:editId="1C2AE7ED">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9" cstate="print"/>
                    <a:stretch>
                      <a:fillRect/>
                    </a:stretch>
                  </pic:blipFill>
                  <pic:spPr>
                    <a:xfrm>
                      <a:off x="0" y="0"/>
                      <a:ext cx="5480685" cy="4157345"/>
                    </a:xfrm>
                    <a:prstGeom prst="rect">
                      <a:avLst/>
                    </a:prstGeom>
                    <a:noFill/>
                    <a:ln>
                      <a:noFill/>
                    </a:ln>
                  </pic:spPr>
                </pic:pic>
              </a:graphicData>
            </a:graphic>
          </wp:inline>
        </w:drawing>
      </w:r>
    </w:p>
    <w:p w14:paraId="65DBF592" w14:textId="77777777" w:rsidR="009A6A1C" w:rsidRDefault="00451B9F">
      <w:pPr>
        <w:adjustRightInd w:val="0"/>
        <w:snapToGrid w:val="0"/>
        <w:spacing w:line="600" w:lineRule="exact"/>
        <w:ind w:firstLineChars="450" w:firstLine="1446"/>
        <w:contextualSpacing/>
        <w:rPr>
          <w:rFonts w:ascii="宋体" w:hAnsi="宋体" w:cs="仿宋"/>
          <w:snapToGrid w:val="0"/>
          <w:sz w:val="32"/>
          <w:szCs w:val="32"/>
        </w:rPr>
      </w:pPr>
      <w:r>
        <w:rPr>
          <w:rFonts w:ascii="宋体" w:hAnsi="宋体" w:cs="仿宋" w:hint="eastAsia"/>
          <w:b/>
          <w:bCs/>
          <w:snapToGrid w:val="0"/>
          <w:sz w:val="32"/>
          <w:szCs w:val="32"/>
        </w:rPr>
        <w:t xml:space="preserve">招    标    人：扬 州 大 学 附 属 </w:t>
      </w:r>
      <w:proofErr w:type="gramStart"/>
      <w:r>
        <w:rPr>
          <w:rFonts w:ascii="宋体" w:hAnsi="宋体" w:cs="仿宋" w:hint="eastAsia"/>
          <w:b/>
          <w:bCs/>
          <w:snapToGrid w:val="0"/>
          <w:sz w:val="32"/>
          <w:szCs w:val="32"/>
        </w:rPr>
        <w:t>医</w:t>
      </w:r>
      <w:proofErr w:type="gramEnd"/>
      <w:r>
        <w:rPr>
          <w:rFonts w:ascii="宋体" w:hAnsi="宋体" w:cs="仿宋" w:hint="eastAsia"/>
          <w:b/>
          <w:bCs/>
          <w:snapToGrid w:val="0"/>
          <w:sz w:val="32"/>
          <w:szCs w:val="32"/>
        </w:rPr>
        <w:t xml:space="preserve"> 院</w:t>
      </w:r>
    </w:p>
    <w:p w14:paraId="4268D0C9" w14:textId="77777777" w:rsidR="009A6A1C" w:rsidRDefault="00451B9F">
      <w:pPr>
        <w:ind w:firstLineChars="450" w:firstLine="1446"/>
        <w:rPr>
          <w:rFonts w:ascii="宋体" w:eastAsia="微软雅黑" w:hAnsi="宋体"/>
          <w:b/>
          <w:bCs/>
          <w:sz w:val="48"/>
          <w:szCs w:val="48"/>
        </w:rPr>
      </w:pPr>
      <w:r>
        <w:rPr>
          <w:rFonts w:ascii="宋体" w:hAnsi="宋体" w:cs="仿宋" w:hint="eastAsia"/>
          <w:b/>
          <w:bCs/>
          <w:snapToGrid w:val="0"/>
          <w:sz w:val="32"/>
          <w:szCs w:val="32"/>
        </w:rPr>
        <w:t>招   标   时   间：2022年5月</w:t>
      </w:r>
    </w:p>
    <w:p w14:paraId="4A1E7454" w14:textId="77777777" w:rsidR="009A6A1C" w:rsidRDefault="009A6A1C">
      <w:pPr>
        <w:jc w:val="center"/>
        <w:rPr>
          <w:rFonts w:ascii="宋体" w:hAnsi="宋体"/>
          <w:b/>
          <w:bCs/>
          <w:sz w:val="48"/>
          <w:szCs w:val="48"/>
        </w:rPr>
      </w:pPr>
    </w:p>
    <w:p w14:paraId="0D619508" w14:textId="77777777" w:rsidR="009A6A1C" w:rsidRDefault="00451B9F">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14:paraId="739F1790" w14:textId="77777777" w:rsidR="009A6A1C" w:rsidRDefault="009A6A1C">
      <w:pPr>
        <w:pStyle w:val="10"/>
        <w:ind w:firstLineChars="300" w:firstLine="630"/>
      </w:pPr>
    </w:p>
    <w:p w14:paraId="3957F057" w14:textId="52D9FF3B" w:rsidR="009A6A1C" w:rsidRDefault="00451B9F" w:rsidP="00490046">
      <w:pPr>
        <w:pStyle w:val="10"/>
        <w:ind w:firstLineChars="100" w:firstLine="240"/>
        <w:contextualSpacing/>
        <w:jc w:val="left"/>
        <w:rPr>
          <w:rFonts w:asciiTheme="minorEastAsia" w:eastAsiaTheme="minorEastAsia" w:hAnsiTheme="minorEastAsia"/>
          <w:sz w:val="24"/>
        </w:rPr>
      </w:pPr>
      <w:r w:rsidRPr="00F070BE">
        <w:rPr>
          <w:rFonts w:asciiTheme="minorEastAsia" w:eastAsiaTheme="minorEastAsia" w:hAnsiTheme="minorEastAsia"/>
          <w:sz w:val="24"/>
        </w:rPr>
        <w:t>一、</w:t>
      </w:r>
      <w:r w:rsidR="002E3CFD">
        <w:rPr>
          <w:rFonts w:asciiTheme="minorEastAsia" w:eastAsiaTheme="minorEastAsia" w:hAnsiTheme="minorEastAsia" w:hint="eastAsia"/>
          <w:sz w:val="24"/>
        </w:rPr>
        <w:t>询价邀请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sidR="00114335">
        <w:rPr>
          <w:rFonts w:asciiTheme="minorEastAsia" w:eastAsiaTheme="minorEastAsia" w:hAnsiTheme="minorEastAsia"/>
          <w:noProof/>
          <w:sz w:val="24"/>
        </w:rPr>
        <w:t>2</w:t>
      </w:r>
      <w:r>
        <w:rPr>
          <w:rFonts w:asciiTheme="minorEastAsia" w:eastAsiaTheme="minorEastAsia" w:hAnsiTheme="minorEastAsia"/>
          <w:sz w:val="24"/>
        </w:rPr>
        <w:fldChar w:fldCharType="end"/>
      </w:r>
    </w:p>
    <w:p w14:paraId="4C3C5C0D" w14:textId="144ADE9D" w:rsidR="009A6A1C" w:rsidRDefault="00A07CB1" w:rsidP="00490046">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w:t>
      </w:r>
      <w:r w:rsidR="00451B9F">
        <w:rPr>
          <w:rFonts w:asciiTheme="minorEastAsia" w:eastAsiaTheme="minorEastAsia" w:hAnsiTheme="minorEastAsia" w:hint="eastAsia"/>
          <w:sz w:val="24"/>
        </w:rPr>
        <w:t>、</w:t>
      </w:r>
      <w:r w:rsidR="00075E7E">
        <w:rPr>
          <w:rFonts w:asciiTheme="minorEastAsia" w:eastAsiaTheme="minorEastAsia" w:hAnsiTheme="minorEastAsia" w:hint="eastAsia"/>
          <w:sz w:val="24"/>
        </w:rPr>
        <w:t>项目需求</w:t>
      </w:r>
      <w:r w:rsidR="00451B9F">
        <w:rPr>
          <w:rFonts w:asciiTheme="minorEastAsia" w:eastAsiaTheme="minorEastAsia" w:hAnsiTheme="minorEastAsia"/>
          <w:sz w:val="24"/>
        </w:rPr>
        <w:t>……</w:t>
      </w:r>
      <w:proofErr w:type="gramStart"/>
      <w:r w:rsidR="00451B9F">
        <w:rPr>
          <w:rFonts w:asciiTheme="minorEastAsia" w:eastAsiaTheme="minorEastAsia" w:hAnsiTheme="minorEastAsia"/>
          <w:sz w:val="24"/>
        </w:rPr>
        <w:t>…………………………………………………</w:t>
      </w:r>
      <w:r w:rsidR="00075E7E">
        <w:rPr>
          <w:rFonts w:asciiTheme="minorEastAsia" w:eastAsiaTheme="minorEastAsia" w:hAnsiTheme="minorEastAsia"/>
          <w:sz w:val="24"/>
        </w:rPr>
        <w:t>…</w:t>
      </w:r>
      <w:r w:rsidR="00451B9F">
        <w:rPr>
          <w:rFonts w:asciiTheme="minorEastAsia" w:eastAsiaTheme="minorEastAsia" w:hAnsiTheme="minorEastAsia"/>
          <w:sz w:val="24"/>
        </w:rPr>
        <w:t>……………</w:t>
      </w:r>
      <w:proofErr w:type="gramEnd"/>
      <w:r w:rsidR="00451B9F">
        <w:rPr>
          <w:rFonts w:asciiTheme="minorEastAsia" w:eastAsiaTheme="minorEastAsia" w:hAnsiTheme="minorEastAsia" w:hint="eastAsia"/>
          <w:sz w:val="24"/>
        </w:rPr>
        <w:t>4</w:t>
      </w:r>
    </w:p>
    <w:p w14:paraId="70FAFF11" w14:textId="58F97C2A" w:rsidR="00075E7E" w:rsidRPr="00075E7E" w:rsidRDefault="00075E7E" w:rsidP="00075E7E">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7</w:t>
      </w:r>
    </w:p>
    <w:p w14:paraId="3035E103" w14:textId="7976D089" w:rsidR="00490046" w:rsidRDefault="00075E7E" w:rsidP="00490046">
      <w:pPr>
        <w:spacing w:line="360" w:lineRule="auto"/>
        <w:ind w:firstLineChars="100" w:firstLine="240"/>
        <w:contextualSpacing/>
        <w:jc w:val="left"/>
        <w:rPr>
          <w:rFonts w:ascii="宋体" w:hAnsi="宋体"/>
          <w:bCs/>
          <w:sz w:val="24"/>
        </w:rPr>
      </w:pPr>
      <w:r>
        <w:rPr>
          <w:rFonts w:ascii="宋体" w:hAnsi="宋体" w:hint="eastAsia"/>
          <w:bCs/>
          <w:sz w:val="24"/>
        </w:rPr>
        <w:t>四</w:t>
      </w:r>
      <w:r w:rsidR="00451B9F">
        <w:rPr>
          <w:rFonts w:ascii="宋体" w:hAnsi="宋体" w:hint="eastAsia"/>
          <w:bCs/>
          <w:sz w:val="24"/>
        </w:rPr>
        <w:t>、投标文件格式及附件要求</w:t>
      </w:r>
      <w:r w:rsidR="00451B9F">
        <w:rPr>
          <w:rFonts w:ascii="宋体" w:hAnsi="宋体"/>
          <w:bCs/>
          <w:sz w:val="24"/>
        </w:rPr>
        <w:t>……</w:t>
      </w:r>
      <w:proofErr w:type="gramStart"/>
      <w:r w:rsidR="00451B9F">
        <w:rPr>
          <w:rFonts w:ascii="宋体" w:hAnsi="宋体"/>
          <w:bCs/>
          <w:sz w:val="24"/>
        </w:rPr>
        <w:t>………………………………………………</w:t>
      </w:r>
      <w:proofErr w:type="gramEnd"/>
      <w:r>
        <w:rPr>
          <w:rFonts w:ascii="宋体" w:hAnsi="宋体" w:hint="eastAsia"/>
          <w:bCs/>
          <w:sz w:val="24"/>
        </w:rPr>
        <w:t>12</w:t>
      </w:r>
    </w:p>
    <w:p w14:paraId="243D85E1" w14:textId="56C35668" w:rsidR="009A6A1C" w:rsidRDefault="00075E7E" w:rsidP="00490046">
      <w:pPr>
        <w:spacing w:line="360" w:lineRule="auto"/>
        <w:ind w:firstLineChars="100" w:firstLine="240"/>
        <w:contextualSpacing/>
        <w:jc w:val="left"/>
        <w:rPr>
          <w:rFonts w:ascii="宋体" w:hAnsi="宋体"/>
          <w:bCs/>
          <w:sz w:val="24"/>
        </w:rPr>
      </w:pPr>
      <w:r>
        <w:rPr>
          <w:rFonts w:ascii="宋体" w:hAnsi="宋体" w:hint="eastAsia"/>
          <w:bCs/>
          <w:sz w:val="24"/>
        </w:rPr>
        <w:t>五</w:t>
      </w:r>
      <w:r w:rsidR="00451B9F">
        <w:rPr>
          <w:rFonts w:ascii="宋体" w:hAnsi="宋体" w:hint="eastAsia"/>
          <w:bCs/>
          <w:sz w:val="24"/>
        </w:rPr>
        <w:t>、</w:t>
      </w:r>
      <w:r w:rsidR="00490046">
        <w:rPr>
          <w:rFonts w:ascii="宋体" w:hAnsi="宋体" w:hint="eastAsia"/>
          <w:bCs/>
          <w:sz w:val="24"/>
        </w:rPr>
        <w:t>合同格式文本</w:t>
      </w:r>
      <w:r w:rsidR="00490046">
        <w:rPr>
          <w:rFonts w:ascii="宋体" w:hAnsi="宋体"/>
          <w:bCs/>
          <w:sz w:val="24"/>
        </w:rPr>
        <w:t>……</w:t>
      </w:r>
      <w:proofErr w:type="gramStart"/>
      <w:r w:rsidR="00490046">
        <w:rPr>
          <w:rFonts w:ascii="宋体" w:hAnsi="宋体"/>
          <w:bCs/>
          <w:sz w:val="24"/>
        </w:rPr>
        <w:t>……………………………………………………………</w:t>
      </w:r>
      <w:proofErr w:type="gramEnd"/>
      <w:r>
        <w:rPr>
          <w:rFonts w:ascii="宋体" w:hAnsi="宋体" w:hint="eastAsia"/>
          <w:bCs/>
          <w:sz w:val="24"/>
        </w:rPr>
        <w:t>20</w:t>
      </w:r>
    </w:p>
    <w:p w14:paraId="08DF57B5" w14:textId="15BE4601" w:rsidR="00490046" w:rsidRDefault="00075E7E" w:rsidP="00490046">
      <w:pPr>
        <w:spacing w:line="360" w:lineRule="auto"/>
        <w:ind w:firstLineChars="100" w:firstLine="240"/>
        <w:contextualSpacing/>
        <w:jc w:val="left"/>
        <w:rPr>
          <w:rFonts w:ascii="宋体" w:hAnsi="宋体"/>
          <w:bCs/>
          <w:sz w:val="24"/>
        </w:rPr>
      </w:pPr>
      <w:r>
        <w:rPr>
          <w:rFonts w:ascii="宋体" w:hAnsi="宋体" w:hint="eastAsia"/>
          <w:bCs/>
          <w:sz w:val="24"/>
        </w:rPr>
        <w:t>六</w:t>
      </w:r>
      <w:r w:rsidR="00490046">
        <w:rPr>
          <w:rFonts w:ascii="宋体" w:hAnsi="宋体" w:hint="eastAsia"/>
          <w:bCs/>
          <w:sz w:val="24"/>
        </w:rPr>
        <w:t>、技术规范及要求</w:t>
      </w:r>
      <w:r w:rsidR="00490046">
        <w:rPr>
          <w:rFonts w:ascii="宋体" w:hAnsi="宋体"/>
          <w:bCs/>
          <w:sz w:val="24"/>
        </w:rPr>
        <w:t>……</w:t>
      </w:r>
      <w:proofErr w:type="gramStart"/>
      <w:r w:rsidR="00490046">
        <w:rPr>
          <w:rFonts w:ascii="宋体" w:hAnsi="宋体"/>
          <w:bCs/>
          <w:sz w:val="24"/>
        </w:rPr>
        <w:t>…………………………………………………………</w:t>
      </w:r>
      <w:proofErr w:type="gramEnd"/>
      <w:r>
        <w:rPr>
          <w:rFonts w:ascii="宋体" w:hAnsi="宋体" w:hint="eastAsia"/>
          <w:bCs/>
          <w:sz w:val="24"/>
        </w:rPr>
        <w:t>50</w:t>
      </w:r>
    </w:p>
    <w:p w14:paraId="159A3F4A" w14:textId="77777777" w:rsidR="00490046" w:rsidRDefault="00490046">
      <w:pPr>
        <w:spacing w:line="360" w:lineRule="auto"/>
        <w:contextualSpacing/>
        <w:jc w:val="center"/>
        <w:rPr>
          <w:rFonts w:ascii="宋体" w:hAnsi="宋体"/>
          <w:bCs/>
          <w:sz w:val="24"/>
        </w:rPr>
      </w:pPr>
    </w:p>
    <w:p w14:paraId="6745BD43" w14:textId="77777777" w:rsidR="009A6A1C" w:rsidRPr="00490046" w:rsidRDefault="009A6A1C">
      <w:pPr>
        <w:rPr>
          <w:rFonts w:ascii="宋体" w:hAnsi="宋体"/>
          <w:sz w:val="30"/>
          <w:szCs w:val="30"/>
        </w:rPr>
      </w:pPr>
    </w:p>
    <w:p w14:paraId="797A99D7" w14:textId="77777777" w:rsidR="009A6A1C" w:rsidRPr="00490046" w:rsidRDefault="009A6A1C">
      <w:pPr>
        <w:spacing w:line="360" w:lineRule="auto"/>
        <w:jc w:val="center"/>
      </w:pPr>
      <w:bookmarkStart w:id="0" w:name="_Toc39744251"/>
    </w:p>
    <w:p w14:paraId="6F6CB986" w14:textId="77777777" w:rsidR="009A6A1C" w:rsidRDefault="009A6A1C">
      <w:pPr>
        <w:spacing w:line="360" w:lineRule="auto"/>
        <w:jc w:val="center"/>
      </w:pPr>
    </w:p>
    <w:p w14:paraId="39164397" w14:textId="77777777" w:rsidR="009A6A1C" w:rsidRDefault="009A6A1C">
      <w:pPr>
        <w:spacing w:line="360" w:lineRule="auto"/>
        <w:jc w:val="center"/>
      </w:pPr>
    </w:p>
    <w:p w14:paraId="262BBFB7" w14:textId="77777777" w:rsidR="009A6A1C" w:rsidRDefault="009A6A1C">
      <w:pPr>
        <w:spacing w:line="360" w:lineRule="auto"/>
        <w:jc w:val="center"/>
      </w:pPr>
    </w:p>
    <w:p w14:paraId="77668A5F" w14:textId="77777777" w:rsidR="009A6A1C" w:rsidRDefault="009A6A1C">
      <w:pPr>
        <w:spacing w:line="360" w:lineRule="auto"/>
        <w:jc w:val="center"/>
      </w:pPr>
    </w:p>
    <w:p w14:paraId="33D755E0" w14:textId="77777777" w:rsidR="009A6A1C" w:rsidRDefault="009A6A1C">
      <w:pPr>
        <w:spacing w:line="360" w:lineRule="auto"/>
        <w:jc w:val="center"/>
      </w:pPr>
    </w:p>
    <w:p w14:paraId="6706337C" w14:textId="77777777" w:rsidR="009A6A1C" w:rsidRDefault="009A6A1C">
      <w:pPr>
        <w:spacing w:line="360" w:lineRule="auto"/>
        <w:jc w:val="center"/>
      </w:pPr>
    </w:p>
    <w:p w14:paraId="73F21654" w14:textId="77777777" w:rsidR="009A6A1C" w:rsidRDefault="009A6A1C">
      <w:pPr>
        <w:spacing w:line="360" w:lineRule="auto"/>
        <w:jc w:val="center"/>
      </w:pPr>
    </w:p>
    <w:p w14:paraId="294F7F24" w14:textId="77777777" w:rsidR="009A6A1C" w:rsidRDefault="009A6A1C">
      <w:pPr>
        <w:spacing w:line="360" w:lineRule="auto"/>
        <w:jc w:val="center"/>
      </w:pPr>
    </w:p>
    <w:p w14:paraId="69CD4DD6" w14:textId="77777777" w:rsidR="009A6A1C" w:rsidRDefault="009A6A1C">
      <w:pPr>
        <w:spacing w:line="360" w:lineRule="auto"/>
        <w:jc w:val="center"/>
      </w:pPr>
    </w:p>
    <w:p w14:paraId="042FE8B5" w14:textId="77777777" w:rsidR="009A6A1C" w:rsidRDefault="009A6A1C">
      <w:pPr>
        <w:spacing w:line="360" w:lineRule="auto"/>
        <w:jc w:val="center"/>
      </w:pPr>
    </w:p>
    <w:p w14:paraId="3CFF12B0" w14:textId="77777777" w:rsidR="009A6A1C" w:rsidRDefault="009A6A1C">
      <w:pPr>
        <w:spacing w:line="360" w:lineRule="auto"/>
        <w:jc w:val="center"/>
      </w:pPr>
    </w:p>
    <w:p w14:paraId="207CC6DA" w14:textId="77777777" w:rsidR="009A6A1C" w:rsidRDefault="009A6A1C">
      <w:pPr>
        <w:spacing w:line="360" w:lineRule="auto"/>
        <w:jc w:val="center"/>
      </w:pPr>
    </w:p>
    <w:p w14:paraId="6DE555A9" w14:textId="77777777" w:rsidR="009A6A1C" w:rsidRDefault="009A6A1C">
      <w:pPr>
        <w:spacing w:line="360" w:lineRule="auto"/>
        <w:jc w:val="center"/>
      </w:pPr>
    </w:p>
    <w:p w14:paraId="121424A4" w14:textId="77777777" w:rsidR="009A6A1C" w:rsidRDefault="009A6A1C">
      <w:pPr>
        <w:spacing w:line="360" w:lineRule="auto"/>
        <w:jc w:val="center"/>
      </w:pPr>
    </w:p>
    <w:p w14:paraId="29CE5EF4" w14:textId="77777777" w:rsidR="009A6A1C" w:rsidRDefault="009A6A1C">
      <w:pPr>
        <w:spacing w:line="360" w:lineRule="auto"/>
        <w:jc w:val="center"/>
      </w:pPr>
    </w:p>
    <w:p w14:paraId="6ACBDBE2" w14:textId="77777777" w:rsidR="005D3026" w:rsidRDefault="005D3026">
      <w:pPr>
        <w:spacing w:line="360" w:lineRule="auto"/>
        <w:jc w:val="center"/>
      </w:pPr>
    </w:p>
    <w:p w14:paraId="29BF6CEE" w14:textId="77777777" w:rsidR="005D3026" w:rsidRDefault="005D3026">
      <w:pPr>
        <w:spacing w:line="360" w:lineRule="auto"/>
        <w:jc w:val="center"/>
      </w:pPr>
    </w:p>
    <w:p w14:paraId="6D1D7308" w14:textId="77777777" w:rsidR="009A6A1C" w:rsidRDefault="009A6A1C">
      <w:pPr>
        <w:spacing w:line="360" w:lineRule="auto"/>
        <w:jc w:val="center"/>
        <w:rPr>
          <w:rFonts w:ascii="宋体" w:hAnsi="宋体" w:cs="宋体"/>
          <w:b/>
          <w:sz w:val="28"/>
          <w:szCs w:val="20"/>
        </w:rPr>
      </w:pPr>
    </w:p>
    <w:p w14:paraId="3E623D7E" w14:textId="604A2116" w:rsidR="009A6A1C" w:rsidRPr="00E76654" w:rsidRDefault="00451B9F" w:rsidP="00E76654">
      <w:pPr>
        <w:jc w:val="center"/>
        <w:rPr>
          <w:b/>
          <w:sz w:val="32"/>
          <w:szCs w:val="32"/>
        </w:rPr>
      </w:pPr>
      <w:r w:rsidRPr="00473067">
        <w:rPr>
          <w:rFonts w:hint="eastAsia"/>
          <w:b/>
          <w:sz w:val="32"/>
          <w:szCs w:val="32"/>
        </w:rPr>
        <w:lastRenderedPageBreak/>
        <w:t>一、</w:t>
      </w:r>
      <w:bookmarkEnd w:id="0"/>
      <w:r w:rsidR="002E3CFD">
        <w:rPr>
          <w:rFonts w:hint="eastAsia"/>
          <w:b/>
          <w:sz w:val="32"/>
          <w:szCs w:val="32"/>
        </w:rPr>
        <w:t>询价邀请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535"/>
        <w:gridCol w:w="1013"/>
        <w:gridCol w:w="705"/>
        <w:gridCol w:w="606"/>
        <w:gridCol w:w="3109"/>
      </w:tblGrid>
      <w:tr w:rsidR="009A6A1C" w:rsidRPr="00473067" w14:paraId="64BEA4D8" w14:textId="77777777" w:rsidTr="00451B9F">
        <w:trPr>
          <w:cantSplit/>
          <w:trHeight w:val="645"/>
        </w:trPr>
        <w:tc>
          <w:tcPr>
            <w:tcW w:w="895" w:type="pct"/>
            <w:tcBorders>
              <w:top w:val="single" w:sz="4" w:space="0" w:color="auto"/>
              <w:left w:val="single" w:sz="4" w:space="0" w:color="auto"/>
              <w:bottom w:val="single" w:sz="4" w:space="0" w:color="auto"/>
              <w:right w:val="single" w:sz="4" w:space="0" w:color="auto"/>
            </w:tcBorders>
            <w:vAlign w:val="center"/>
          </w:tcPr>
          <w:p w14:paraId="59DDE62F" w14:textId="77777777" w:rsidR="009A6A1C" w:rsidRPr="00473067" w:rsidRDefault="00451B9F">
            <w:pPr>
              <w:jc w:val="center"/>
              <w:rPr>
                <w:rFonts w:ascii="宋体" w:hAnsi="宋体"/>
                <w:szCs w:val="21"/>
              </w:rPr>
            </w:pPr>
            <w:r w:rsidRPr="00473067">
              <w:rPr>
                <w:rFonts w:ascii="宋体" w:hAnsi="宋体" w:hint="eastAsia"/>
                <w:szCs w:val="21"/>
              </w:rPr>
              <w:t>项目名称</w:t>
            </w:r>
          </w:p>
        </w:tc>
        <w:tc>
          <w:tcPr>
            <w:tcW w:w="4105" w:type="pct"/>
            <w:gridSpan w:val="5"/>
            <w:tcBorders>
              <w:top w:val="single" w:sz="4" w:space="0" w:color="auto"/>
              <w:left w:val="single" w:sz="4" w:space="0" w:color="auto"/>
              <w:bottom w:val="single" w:sz="4" w:space="0" w:color="auto"/>
              <w:right w:val="single" w:sz="4" w:space="0" w:color="auto"/>
            </w:tcBorders>
            <w:vAlign w:val="center"/>
          </w:tcPr>
          <w:p w14:paraId="30D489FE" w14:textId="1B75318B" w:rsidR="009A6A1C" w:rsidRPr="00473067" w:rsidRDefault="00C564C2" w:rsidP="00451B9F">
            <w:pPr>
              <w:rPr>
                <w:rFonts w:ascii="宋体" w:hAnsi="宋体"/>
                <w:szCs w:val="21"/>
              </w:rPr>
            </w:pPr>
            <w:r w:rsidRPr="00473067">
              <w:rPr>
                <w:rFonts w:ascii="宋体" w:hAnsi="宋体" w:hint="eastAsia"/>
                <w:szCs w:val="21"/>
              </w:rPr>
              <w:t>扬州大学附属医院西区输血科及ICU过度病室改造工程</w:t>
            </w:r>
          </w:p>
        </w:tc>
      </w:tr>
      <w:tr w:rsidR="009A6A1C" w:rsidRPr="00473067" w14:paraId="33C56364" w14:textId="77777777">
        <w:trPr>
          <w:cantSplit/>
          <w:trHeight w:val="645"/>
        </w:trPr>
        <w:tc>
          <w:tcPr>
            <w:tcW w:w="895" w:type="pct"/>
            <w:tcBorders>
              <w:top w:val="single" w:sz="4" w:space="0" w:color="auto"/>
              <w:left w:val="single" w:sz="4" w:space="0" w:color="auto"/>
              <w:bottom w:val="single" w:sz="4" w:space="0" w:color="auto"/>
              <w:right w:val="single" w:sz="4" w:space="0" w:color="auto"/>
            </w:tcBorders>
            <w:vAlign w:val="center"/>
          </w:tcPr>
          <w:p w14:paraId="00C6EEEE" w14:textId="77777777" w:rsidR="009A6A1C" w:rsidRPr="00473067" w:rsidRDefault="00451B9F">
            <w:pPr>
              <w:jc w:val="center"/>
              <w:rPr>
                <w:rFonts w:ascii="宋体" w:hAnsi="宋体"/>
                <w:szCs w:val="21"/>
              </w:rPr>
            </w:pPr>
            <w:r w:rsidRPr="00473067">
              <w:rPr>
                <w:rFonts w:ascii="宋体" w:hAnsi="宋体" w:hint="eastAsia"/>
                <w:szCs w:val="21"/>
              </w:rPr>
              <w:t>建设地点</w:t>
            </w:r>
          </w:p>
        </w:tc>
        <w:tc>
          <w:tcPr>
            <w:tcW w:w="4104" w:type="pct"/>
            <w:gridSpan w:val="5"/>
            <w:tcBorders>
              <w:top w:val="single" w:sz="4" w:space="0" w:color="auto"/>
              <w:left w:val="single" w:sz="4" w:space="0" w:color="auto"/>
              <w:bottom w:val="single" w:sz="4" w:space="0" w:color="auto"/>
              <w:right w:val="single" w:sz="4" w:space="0" w:color="auto"/>
            </w:tcBorders>
            <w:vAlign w:val="center"/>
          </w:tcPr>
          <w:p w14:paraId="6AC8C89F" w14:textId="77777777" w:rsidR="009A6A1C" w:rsidRPr="00473067" w:rsidRDefault="00451B9F" w:rsidP="00451B9F">
            <w:pPr>
              <w:rPr>
                <w:rFonts w:ascii="宋体" w:hAnsi="宋体"/>
                <w:b/>
                <w:szCs w:val="21"/>
              </w:rPr>
            </w:pPr>
            <w:r w:rsidRPr="00473067">
              <w:rPr>
                <w:rFonts w:ascii="宋体" w:hAnsi="宋体" w:hint="eastAsia"/>
                <w:b/>
                <w:szCs w:val="21"/>
              </w:rPr>
              <w:t>扬州大学附属医院西区医院</w:t>
            </w:r>
          </w:p>
        </w:tc>
      </w:tr>
      <w:tr w:rsidR="009A6A1C" w:rsidRPr="00473067" w14:paraId="0B77C9B5" w14:textId="77777777">
        <w:trPr>
          <w:cantSplit/>
          <w:trHeight w:val="645"/>
        </w:trPr>
        <w:tc>
          <w:tcPr>
            <w:tcW w:w="895" w:type="pct"/>
            <w:tcBorders>
              <w:top w:val="single" w:sz="4" w:space="0" w:color="auto"/>
              <w:left w:val="single" w:sz="4" w:space="0" w:color="auto"/>
              <w:bottom w:val="single" w:sz="4" w:space="0" w:color="auto"/>
              <w:right w:val="single" w:sz="4" w:space="0" w:color="auto"/>
            </w:tcBorders>
            <w:vAlign w:val="center"/>
          </w:tcPr>
          <w:p w14:paraId="3682BA70" w14:textId="77777777" w:rsidR="009A6A1C" w:rsidRPr="00473067" w:rsidRDefault="00451B9F">
            <w:pPr>
              <w:jc w:val="center"/>
              <w:rPr>
                <w:rFonts w:ascii="宋体" w:hAnsi="宋体"/>
                <w:szCs w:val="21"/>
              </w:rPr>
            </w:pPr>
            <w:r w:rsidRPr="00473067">
              <w:rPr>
                <w:rFonts w:ascii="宋体" w:hAnsi="宋体" w:hint="eastAsia"/>
                <w:szCs w:val="21"/>
              </w:rPr>
              <w:t>建筑面积</w:t>
            </w:r>
          </w:p>
        </w:tc>
        <w:tc>
          <w:tcPr>
            <w:tcW w:w="1306" w:type="pct"/>
            <w:tcBorders>
              <w:top w:val="single" w:sz="4" w:space="0" w:color="auto"/>
              <w:left w:val="single" w:sz="4" w:space="0" w:color="auto"/>
              <w:bottom w:val="single" w:sz="4" w:space="0" w:color="auto"/>
              <w:right w:val="single" w:sz="4" w:space="0" w:color="auto"/>
            </w:tcBorders>
            <w:vAlign w:val="center"/>
          </w:tcPr>
          <w:p w14:paraId="50371CA0" w14:textId="77777777" w:rsidR="009A6A1C" w:rsidRPr="00473067" w:rsidRDefault="00451B9F">
            <w:pPr>
              <w:spacing w:line="320" w:lineRule="exact"/>
              <w:rPr>
                <w:rFonts w:ascii="宋体" w:hAnsi="宋体"/>
                <w:szCs w:val="21"/>
              </w:rPr>
            </w:pPr>
            <w:r w:rsidRPr="00473067">
              <w:rPr>
                <w:rFonts w:ascii="宋体" w:hAnsi="宋体" w:hint="eastAsia"/>
                <w:szCs w:val="21"/>
              </w:rPr>
              <w:t>约</w:t>
            </w:r>
            <w:r w:rsidRPr="00473067">
              <w:rPr>
                <w:rFonts w:ascii="宋体" w:hAnsi="宋体" w:hint="eastAsia"/>
                <w:szCs w:val="21"/>
                <w:u w:val="single"/>
              </w:rPr>
              <w:t xml:space="preserve">   /  </w:t>
            </w:r>
            <w:r w:rsidRPr="00473067">
              <w:rPr>
                <w:rFonts w:ascii="宋体" w:hAnsi="宋体" w:hint="eastAsia"/>
                <w:szCs w:val="21"/>
              </w:rPr>
              <w:t xml:space="preserve"> m</w:t>
            </w:r>
            <w:r w:rsidRPr="00473067">
              <w:rPr>
                <w:rFonts w:ascii="宋体" w:hAnsi="宋体" w:hint="eastAsia"/>
                <w:szCs w:val="21"/>
                <w:vertAlign w:val="superscript"/>
              </w:rPr>
              <w:t>2</w:t>
            </w:r>
          </w:p>
        </w:tc>
        <w:tc>
          <w:tcPr>
            <w:tcW w:w="885" w:type="pct"/>
            <w:gridSpan w:val="2"/>
            <w:tcBorders>
              <w:top w:val="single" w:sz="4" w:space="0" w:color="auto"/>
              <w:left w:val="single" w:sz="4" w:space="0" w:color="auto"/>
              <w:bottom w:val="single" w:sz="4" w:space="0" w:color="auto"/>
              <w:right w:val="single" w:sz="4" w:space="0" w:color="auto"/>
            </w:tcBorders>
            <w:vAlign w:val="center"/>
          </w:tcPr>
          <w:p w14:paraId="6D51F9F8" w14:textId="77777777" w:rsidR="009A6A1C" w:rsidRPr="00473067" w:rsidRDefault="00451B9F">
            <w:pPr>
              <w:jc w:val="center"/>
              <w:rPr>
                <w:rFonts w:ascii="宋体" w:hAnsi="宋体"/>
                <w:szCs w:val="21"/>
              </w:rPr>
            </w:pPr>
            <w:r w:rsidRPr="00473067">
              <w:rPr>
                <w:rFonts w:ascii="宋体" w:hAnsi="宋体" w:hint="eastAsia"/>
                <w:szCs w:val="21"/>
              </w:rPr>
              <w:t>结构类型</w:t>
            </w:r>
          </w:p>
        </w:tc>
        <w:tc>
          <w:tcPr>
            <w:tcW w:w="1913" w:type="pct"/>
            <w:gridSpan w:val="2"/>
            <w:tcBorders>
              <w:top w:val="single" w:sz="4" w:space="0" w:color="auto"/>
              <w:left w:val="single" w:sz="4" w:space="0" w:color="auto"/>
              <w:bottom w:val="single" w:sz="4" w:space="0" w:color="auto"/>
              <w:right w:val="single" w:sz="4" w:space="0" w:color="auto"/>
            </w:tcBorders>
            <w:vAlign w:val="center"/>
          </w:tcPr>
          <w:p w14:paraId="7CEF82BF" w14:textId="77777777" w:rsidR="009A6A1C" w:rsidRPr="00473067" w:rsidRDefault="00451B9F">
            <w:pPr>
              <w:jc w:val="center"/>
              <w:rPr>
                <w:rFonts w:ascii="宋体" w:hAnsi="宋体"/>
                <w:szCs w:val="21"/>
              </w:rPr>
            </w:pPr>
            <w:r w:rsidRPr="00473067">
              <w:rPr>
                <w:rFonts w:ascii="宋体" w:hAnsi="宋体" w:hint="eastAsia"/>
                <w:szCs w:val="21"/>
              </w:rPr>
              <w:t>/</w:t>
            </w:r>
          </w:p>
        </w:tc>
      </w:tr>
      <w:tr w:rsidR="009A6A1C" w:rsidRPr="00473067" w14:paraId="4CAEB900" w14:textId="77777777">
        <w:trPr>
          <w:cantSplit/>
          <w:trHeight w:val="645"/>
        </w:trPr>
        <w:tc>
          <w:tcPr>
            <w:tcW w:w="895" w:type="pct"/>
            <w:tcBorders>
              <w:top w:val="single" w:sz="4" w:space="0" w:color="auto"/>
              <w:left w:val="single" w:sz="4" w:space="0" w:color="auto"/>
              <w:bottom w:val="single" w:sz="4" w:space="0" w:color="auto"/>
              <w:right w:val="single" w:sz="4" w:space="0" w:color="auto"/>
            </w:tcBorders>
            <w:vAlign w:val="center"/>
          </w:tcPr>
          <w:p w14:paraId="0D81E306" w14:textId="77777777" w:rsidR="009A6A1C" w:rsidRPr="00473067" w:rsidRDefault="00451B9F">
            <w:pPr>
              <w:jc w:val="center"/>
              <w:rPr>
                <w:rFonts w:ascii="宋体" w:hAnsi="宋体"/>
                <w:szCs w:val="21"/>
              </w:rPr>
            </w:pPr>
            <w:r w:rsidRPr="00473067">
              <w:rPr>
                <w:rFonts w:ascii="宋体" w:hAnsi="宋体" w:hint="eastAsia"/>
                <w:szCs w:val="21"/>
              </w:rPr>
              <w:t>承包方式</w:t>
            </w:r>
          </w:p>
        </w:tc>
        <w:tc>
          <w:tcPr>
            <w:tcW w:w="1306" w:type="pct"/>
            <w:tcBorders>
              <w:top w:val="single" w:sz="4" w:space="0" w:color="auto"/>
              <w:left w:val="single" w:sz="4" w:space="0" w:color="auto"/>
              <w:bottom w:val="single" w:sz="4" w:space="0" w:color="auto"/>
              <w:right w:val="single" w:sz="4" w:space="0" w:color="auto"/>
            </w:tcBorders>
            <w:vAlign w:val="center"/>
          </w:tcPr>
          <w:p w14:paraId="4AEF0E7B" w14:textId="77777777" w:rsidR="009A6A1C" w:rsidRPr="00473067" w:rsidRDefault="00451B9F">
            <w:pPr>
              <w:spacing w:line="320" w:lineRule="exact"/>
              <w:rPr>
                <w:rFonts w:ascii="宋体" w:hAnsi="宋体"/>
                <w:szCs w:val="21"/>
              </w:rPr>
            </w:pPr>
            <w:r w:rsidRPr="00473067">
              <w:rPr>
                <w:rFonts w:ascii="宋体" w:hAnsi="宋体" w:hint="eastAsia"/>
                <w:szCs w:val="21"/>
              </w:rPr>
              <w:t>包工包料</w:t>
            </w:r>
          </w:p>
        </w:tc>
        <w:tc>
          <w:tcPr>
            <w:tcW w:w="885" w:type="pct"/>
            <w:gridSpan w:val="2"/>
            <w:tcBorders>
              <w:top w:val="single" w:sz="4" w:space="0" w:color="auto"/>
              <w:left w:val="single" w:sz="4" w:space="0" w:color="auto"/>
              <w:bottom w:val="single" w:sz="4" w:space="0" w:color="auto"/>
              <w:right w:val="single" w:sz="4" w:space="0" w:color="auto"/>
            </w:tcBorders>
            <w:vAlign w:val="center"/>
          </w:tcPr>
          <w:p w14:paraId="500B7274" w14:textId="77777777" w:rsidR="009A6A1C" w:rsidRPr="00473067" w:rsidRDefault="00451B9F">
            <w:pPr>
              <w:jc w:val="center"/>
              <w:rPr>
                <w:rFonts w:ascii="宋体" w:hAnsi="宋体"/>
                <w:szCs w:val="21"/>
              </w:rPr>
            </w:pPr>
            <w:r w:rsidRPr="00473067">
              <w:rPr>
                <w:rFonts w:ascii="宋体" w:hAnsi="宋体" w:hint="eastAsia"/>
                <w:szCs w:val="21"/>
              </w:rPr>
              <w:t>质量标准</w:t>
            </w:r>
          </w:p>
        </w:tc>
        <w:tc>
          <w:tcPr>
            <w:tcW w:w="1913" w:type="pct"/>
            <w:gridSpan w:val="2"/>
            <w:tcBorders>
              <w:top w:val="single" w:sz="4" w:space="0" w:color="auto"/>
              <w:left w:val="single" w:sz="4" w:space="0" w:color="auto"/>
              <w:bottom w:val="single" w:sz="4" w:space="0" w:color="auto"/>
              <w:right w:val="single" w:sz="4" w:space="0" w:color="auto"/>
            </w:tcBorders>
            <w:vAlign w:val="center"/>
          </w:tcPr>
          <w:p w14:paraId="6232A9F3" w14:textId="77777777" w:rsidR="009A6A1C" w:rsidRPr="00473067" w:rsidRDefault="00451B9F">
            <w:pPr>
              <w:jc w:val="center"/>
              <w:rPr>
                <w:rFonts w:ascii="宋体" w:hAnsi="宋体"/>
                <w:szCs w:val="21"/>
              </w:rPr>
            </w:pPr>
            <w:r w:rsidRPr="00473067">
              <w:rPr>
                <w:rFonts w:ascii="宋体" w:hAnsi="宋体" w:hint="eastAsia"/>
                <w:szCs w:val="21"/>
              </w:rPr>
              <w:t>合 格</w:t>
            </w:r>
          </w:p>
        </w:tc>
      </w:tr>
      <w:tr w:rsidR="009A6A1C" w:rsidRPr="00473067" w14:paraId="2453F5F2" w14:textId="77777777">
        <w:trPr>
          <w:cantSplit/>
          <w:trHeight w:val="825"/>
        </w:trPr>
        <w:tc>
          <w:tcPr>
            <w:tcW w:w="895" w:type="pct"/>
            <w:tcBorders>
              <w:top w:val="single" w:sz="4" w:space="0" w:color="auto"/>
              <w:left w:val="single" w:sz="4" w:space="0" w:color="auto"/>
              <w:bottom w:val="single" w:sz="4" w:space="0" w:color="auto"/>
              <w:right w:val="single" w:sz="4" w:space="0" w:color="auto"/>
            </w:tcBorders>
            <w:vAlign w:val="center"/>
          </w:tcPr>
          <w:p w14:paraId="65FC1A27" w14:textId="77777777" w:rsidR="009A6A1C" w:rsidRPr="00473067" w:rsidRDefault="007E2727">
            <w:pPr>
              <w:jc w:val="center"/>
              <w:rPr>
                <w:rFonts w:ascii="宋体" w:hAnsi="宋体"/>
                <w:szCs w:val="21"/>
              </w:rPr>
            </w:pPr>
            <w:r w:rsidRPr="00473067">
              <w:rPr>
                <w:rFonts w:ascii="宋体" w:hAnsi="宋体" w:hint="eastAsia"/>
                <w:szCs w:val="21"/>
              </w:rPr>
              <w:t>招标</w:t>
            </w:r>
            <w:r w:rsidR="00957DE2" w:rsidRPr="00473067">
              <w:rPr>
                <w:rFonts w:ascii="宋体" w:hAnsi="宋体" w:hint="eastAsia"/>
                <w:szCs w:val="21"/>
              </w:rPr>
              <w:t>预算</w:t>
            </w:r>
            <w:r w:rsidR="00451B9F" w:rsidRPr="00473067">
              <w:rPr>
                <w:rFonts w:ascii="宋体" w:hAnsi="宋体" w:hint="eastAsia"/>
                <w:szCs w:val="21"/>
              </w:rPr>
              <w:t>价</w:t>
            </w:r>
          </w:p>
        </w:tc>
        <w:tc>
          <w:tcPr>
            <w:tcW w:w="1306" w:type="pct"/>
            <w:tcBorders>
              <w:top w:val="single" w:sz="4" w:space="0" w:color="auto"/>
              <w:left w:val="single" w:sz="4" w:space="0" w:color="auto"/>
              <w:bottom w:val="single" w:sz="4" w:space="0" w:color="auto"/>
              <w:right w:val="single" w:sz="4" w:space="0" w:color="auto"/>
            </w:tcBorders>
            <w:vAlign w:val="center"/>
          </w:tcPr>
          <w:p w14:paraId="13842C41" w14:textId="77777777" w:rsidR="009A6A1C" w:rsidRPr="00473067" w:rsidRDefault="00451B9F" w:rsidP="00451B9F">
            <w:pPr>
              <w:spacing w:line="320" w:lineRule="exact"/>
              <w:rPr>
                <w:rFonts w:ascii="宋体" w:hAnsi="宋体"/>
                <w:szCs w:val="21"/>
              </w:rPr>
            </w:pPr>
            <w:r w:rsidRPr="00473067">
              <w:rPr>
                <w:rFonts w:ascii="宋体" w:hAnsi="宋体" w:hint="eastAsia"/>
                <w:szCs w:val="21"/>
              </w:rPr>
              <w:t>44.8万元</w:t>
            </w:r>
          </w:p>
        </w:tc>
        <w:tc>
          <w:tcPr>
            <w:tcW w:w="885" w:type="pct"/>
            <w:gridSpan w:val="2"/>
            <w:tcBorders>
              <w:top w:val="single" w:sz="4" w:space="0" w:color="auto"/>
              <w:left w:val="single" w:sz="4" w:space="0" w:color="auto"/>
              <w:right w:val="single" w:sz="4" w:space="0" w:color="auto"/>
            </w:tcBorders>
            <w:vAlign w:val="center"/>
          </w:tcPr>
          <w:p w14:paraId="50A2642C" w14:textId="77777777" w:rsidR="009A6A1C" w:rsidRPr="00473067" w:rsidRDefault="00451B9F">
            <w:pPr>
              <w:jc w:val="center"/>
              <w:rPr>
                <w:rFonts w:ascii="宋体" w:hAnsi="宋体"/>
                <w:szCs w:val="21"/>
              </w:rPr>
            </w:pPr>
            <w:r w:rsidRPr="00473067">
              <w:rPr>
                <w:rFonts w:ascii="宋体" w:hAnsi="宋体" w:hint="eastAsia"/>
                <w:szCs w:val="21"/>
              </w:rPr>
              <w:t>标书工本费</w:t>
            </w:r>
          </w:p>
        </w:tc>
        <w:tc>
          <w:tcPr>
            <w:tcW w:w="1913" w:type="pct"/>
            <w:gridSpan w:val="2"/>
            <w:tcBorders>
              <w:top w:val="single" w:sz="4" w:space="0" w:color="auto"/>
              <w:left w:val="single" w:sz="4" w:space="0" w:color="auto"/>
              <w:bottom w:val="single" w:sz="4" w:space="0" w:color="auto"/>
              <w:right w:val="single" w:sz="4" w:space="0" w:color="auto"/>
            </w:tcBorders>
            <w:vAlign w:val="center"/>
          </w:tcPr>
          <w:p w14:paraId="00E9CC6C" w14:textId="77777777" w:rsidR="009A6A1C" w:rsidRPr="00473067" w:rsidRDefault="00451B9F">
            <w:pPr>
              <w:jc w:val="center"/>
              <w:rPr>
                <w:rFonts w:ascii="宋体" w:hAnsi="宋体"/>
                <w:szCs w:val="21"/>
              </w:rPr>
            </w:pPr>
            <w:r w:rsidRPr="00473067">
              <w:rPr>
                <w:rFonts w:ascii="宋体" w:hAnsi="宋体" w:hint="eastAsia"/>
                <w:szCs w:val="21"/>
              </w:rPr>
              <w:t>/</w:t>
            </w:r>
          </w:p>
        </w:tc>
      </w:tr>
      <w:tr w:rsidR="009A6A1C" w:rsidRPr="00473067" w14:paraId="5944E6DC" w14:textId="77777777">
        <w:trPr>
          <w:cantSplit/>
          <w:trHeight w:val="645"/>
        </w:trPr>
        <w:tc>
          <w:tcPr>
            <w:tcW w:w="895" w:type="pct"/>
            <w:tcBorders>
              <w:top w:val="single" w:sz="4" w:space="0" w:color="auto"/>
              <w:left w:val="single" w:sz="4" w:space="0" w:color="auto"/>
              <w:bottom w:val="single" w:sz="4" w:space="0" w:color="auto"/>
              <w:right w:val="single" w:sz="4" w:space="0" w:color="auto"/>
            </w:tcBorders>
            <w:vAlign w:val="center"/>
          </w:tcPr>
          <w:p w14:paraId="440F0CEC" w14:textId="77777777" w:rsidR="009A6A1C" w:rsidRPr="00473067" w:rsidRDefault="00451B9F">
            <w:pPr>
              <w:jc w:val="center"/>
              <w:rPr>
                <w:rFonts w:ascii="宋体" w:hAnsi="宋体"/>
                <w:color w:val="FF0000"/>
                <w:szCs w:val="21"/>
              </w:rPr>
            </w:pPr>
            <w:r w:rsidRPr="00473067">
              <w:rPr>
                <w:rFonts w:ascii="宋体" w:hAnsi="宋体" w:hint="eastAsia"/>
                <w:szCs w:val="21"/>
              </w:rPr>
              <w:t>资质要求</w:t>
            </w:r>
            <w:r w:rsidR="009045BA" w:rsidRPr="00473067">
              <w:rPr>
                <w:rFonts w:ascii="宋体" w:hAnsi="宋体" w:cs="宋体" w:hint="eastAsia"/>
                <w:snapToGrid w:val="0"/>
                <w:szCs w:val="21"/>
              </w:rPr>
              <w:t>、能力和信誉</w:t>
            </w:r>
          </w:p>
        </w:tc>
        <w:tc>
          <w:tcPr>
            <w:tcW w:w="4104" w:type="pct"/>
            <w:gridSpan w:val="5"/>
            <w:tcBorders>
              <w:top w:val="single" w:sz="4" w:space="0" w:color="auto"/>
              <w:left w:val="single" w:sz="4" w:space="0" w:color="auto"/>
              <w:bottom w:val="single" w:sz="4" w:space="0" w:color="auto"/>
              <w:right w:val="single" w:sz="4" w:space="0" w:color="auto"/>
            </w:tcBorders>
            <w:vAlign w:val="center"/>
          </w:tcPr>
          <w:p w14:paraId="106F8E12" w14:textId="77777777" w:rsidR="009A6A1C" w:rsidRPr="00473067" w:rsidRDefault="00451B9F">
            <w:pPr>
              <w:spacing w:line="360" w:lineRule="auto"/>
              <w:rPr>
                <w:rFonts w:ascii="宋体" w:hAnsi="宋体"/>
                <w:bCs/>
                <w:szCs w:val="21"/>
              </w:rPr>
            </w:pPr>
            <w:r w:rsidRPr="00473067">
              <w:rPr>
                <w:rFonts w:ascii="宋体" w:hAnsi="宋体" w:hint="eastAsia"/>
                <w:b/>
                <w:szCs w:val="21"/>
              </w:rPr>
              <w:t>企业资质：</w:t>
            </w:r>
            <w:r w:rsidRPr="00473067">
              <w:rPr>
                <w:rFonts w:ascii="宋体" w:hAnsi="宋体" w:hint="eastAsia"/>
                <w:bCs/>
                <w:szCs w:val="21"/>
              </w:rPr>
              <w:t>建筑工程施工总承包三级及以上或建筑装饰装修工程专业承包二级及以上资质。</w:t>
            </w:r>
          </w:p>
          <w:p w14:paraId="22A9F98B" w14:textId="77777777" w:rsidR="009A6A1C" w:rsidRPr="00473067" w:rsidRDefault="00451B9F">
            <w:pPr>
              <w:spacing w:line="360" w:lineRule="auto"/>
              <w:rPr>
                <w:rFonts w:ascii="宋体" w:hAnsi="宋体"/>
                <w:b/>
                <w:szCs w:val="21"/>
              </w:rPr>
            </w:pPr>
            <w:r w:rsidRPr="00473067">
              <w:rPr>
                <w:rFonts w:ascii="宋体" w:hAnsi="宋体" w:hint="eastAsia"/>
                <w:b/>
                <w:szCs w:val="21"/>
              </w:rPr>
              <w:t>项目负责人资质：</w:t>
            </w:r>
            <w:r w:rsidRPr="00473067">
              <w:rPr>
                <w:rFonts w:ascii="宋体" w:hAnsi="宋体" w:hint="eastAsia"/>
                <w:bCs/>
                <w:szCs w:val="21"/>
              </w:rPr>
              <w:t>建筑工程二级及以上注册建造师，且具备安全考核B证</w:t>
            </w:r>
            <w:r w:rsidRPr="00473067">
              <w:rPr>
                <w:rFonts w:ascii="宋体" w:hAnsi="宋体" w:hint="eastAsia"/>
                <w:b/>
                <w:szCs w:val="21"/>
              </w:rPr>
              <w:t>。</w:t>
            </w:r>
          </w:p>
          <w:p w14:paraId="6DD71B64" w14:textId="77777777" w:rsidR="009045BA" w:rsidRPr="00473067" w:rsidRDefault="009045BA" w:rsidP="009045BA">
            <w:pPr>
              <w:autoSpaceDE w:val="0"/>
              <w:autoSpaceDN w:val="0"/>
              <w:rPr>
                <w:rFonts w:ascii="宋体" w:hAnsi="宋体" w:cs="宋体"/>
                <w:szCs w:val="21"/>
              </w:rPr>
            </w:pPr>
            <w:r w:rsidRPr="00473067">
              <w:rPr>
                <w:rFonts w:ascii="宋体" w:hAnsi="宋体" w:cs="宋体" w:hint="eastAsia"/>
                <w:szCs w:val="21"/>
              </w:rPr>
              <w:t>财务要求：良好</w:t>
            </w:r>
          </w:p>
          <w:p w14:paraId="4AD7F0FD" w14:textId="77777777" w:rsidR="009045BA" w:rsidRPr="00473067" w:rsidRDefault="009045BA" w:rsidP="009045BA">
            <w:pPr>
              <w:spacing w:line="360" w:lineRule="auto"/>
              <w:rPr>
                <w:rFonts w:ascii="宋体" w:hAnsi="宋体"/>
                <w:b/>
                <w:szCs w:val="21"/>
              </w:rPr>
            </w:pPr>
            <w:r w:rsidRPr="00473067">
              <w:rPr>
                <w:rFonts w:ascii="宋体" w:hAnsi="宋体" w:cs="宋体" w:hint="eastAsia"/>
                <w:szCs w:val="21"/>
              </w:rPr>
              <w:t>信誉要求：“信用中国”网站（www.creditchina.gov.cn）、“中国政府采购网"(www.ccgp.gov.cn)未列入失信被执行人、重大税收违法案件当事人名单、政府采购严重违法失信行为记录名单</w:t>
            </w:r>
          </w:p>
        </w:tc>
      </w:tr>
      <w:tr w:rsidR="009A6A1C" w:rsidRPr="00473067" w14:paraId="22EE1B7A" w14:textId="77777777">
        <w:trPr>
          <w:cantSplit/>
          <w:trHeight w:val="511"/>
        </w:trPr>
        <w:tc>
          <w:tcPr>
            <w:tcW w:w="895" w:type="pct"/>
            <w:tcBorders>
              <w:top w:val="single" w:sz="4" w:space="0" w:color="auto"/>
              <w:left w:val="single" w:sz="4" w:space="0" w:color="auto"/>
              <w:bottom w:val="single" w:sz="4" w:space="0" w:color="auto"/>
              <w:right w:val="single" w:sz="4" w:space="0" w:color="auto"/>
            </w:tcBorders>
            <w:vAlign w:val="center"/>
          </w:tcPr>
          <w:p w14:paraId="435974AA" w14:textId="77777777" w:rsidR="009A6A1C" w:rsidRPr="00473067" w:rsidRDefault="00451B9F">
            <w:pPr>
              <w:jc w:val="center"/>
              <w:rPr>
                <w:rFonts w:ascii="宋体" w:hAnsi="宋体"/>
                <w:szCs w:val="21"/>
              </w:rPr>
            </w:pPr>
            <w:r w:rsidRPr="00473067">
              <w:rPr>
                <w:rFonts w:ascii="宋体" w:hAnsi="宋体" w:hint="eastAsia"/>
                <w:szCs w:val="21"/>
              </w:rPr>
              <w:t>工期要求</w:t>
            </w:r>
          </w:p>
        </w:tc>
        <w:tc>
          <w:tcPr>
            <w:tcW w:w="4104" w:type="pct"/>
            <w:gridSpan w:val="5"/>
            <w:tcBorders>
              <w:top w:val="single" w:sz="4" w:space="0" w:color="auto"/>
              <w:left w:val="single" w:sz="4" w:space="0" w:color="auto"/>
              <w:bottom w:val="single" w:sz="4" w:space="0" w:color="auto"/>
              <w:right w:val="single" w:sz="4" w:space="0" w:color="auto"/>
            </w:tcBorders>
            <w:vAlign w:val="center"/>
          </w:tcPr>
          <w:p w14:paraId="59DD896E" w14:textId="77777777" w:rsidR="009A6A1C" w:rsidRPr="00473067" w:rsidRDefault="00451B9F">
            <w:pPr>
              <w:rPr>
                <w:rFonts w:ascii="宋体" w:hAnsi="宋体"/>
                <w:b/>
                <w:szCs w:val="21"/>
                <w:u w:val="single"/>
              </w:rPr>
            </w:pPr>
            <w:r w:rsidRPr="00473067">
              <w:rPr>
                <w:rFonts w:ascii="宋体" w:hAnsi="宋体" w:hint="eastAsia"/>
                <w:b/>
                <w:szCs w:val="21"/>
                <w:u w:val="single"/>
              </w:rPr>
              <w:t>50</w:t>
            </w:r>
            <w:proofErr w:type="gramStart"/>
            <w:r w:rsidRPr="00473067">
              <w:rPr>
                <w:rFonts w:ascii="宋体" w:hAnsi="宋体" w:hint="eastAsia"/>
                <w:b/>
                <w:szCs w:val="21"/>
              </w:rPr>
              <w:t>日历天</w:t>
            </w:r>
            <w:proofErr w:type="gramEnd"/>
          </w:p>
        </w:tc>
      </w:tr>
      <w:tr w:rsidR="009A6A1C" w:rsidRPr="00473067" w14:paraId="5A69BB6D" w14:textId="77777777">
        <w:trPr>
          <w:cantSplit/>
          <w:trHeight w:val="511"/>
        </w:trPr>
        <w:tc>
          <w:tcPr>
            <w:tcW w:w="895" w:type="pct"/>
            <w:tcBorders>
              <w:top w:val="single" w:sz="4" w:space="0" w:color="auto"/>
              <w:left w:val="single" w:sz="4" w:space="0" w:color="auto"/>
              <w:bottom w:val="single" w:sz="4" w:space="0" w:color="auto"/>
              <w:right w:val="single" w:sz="4" w:space="0" w:color="auto"/>
            </w:tcBorders>
            <w:vAlign w:val="center"/>
          </w:tcPr>
          <w:p w14:paraId="23A0DAFC" w14:textId="77777777" w:rsidR="009A6A1C" w:rsidRPr="00473067" w:rsidRDefault="00451B9F">
            <w:pPr>
              <w:jc w:val="center"/>
              <w:rPr>
                <w:rFonts w:ascii="宋体" w:hAnsi="宋体"/>
                <w:szCs w:val="21"/>
              </w:rPr>
            </w:pPr>
            <w:r w:rsidRPr="00473067">
              <w:rPr>
                <w:rFonts w:ascii="宋体" w:hAnsi="宋体" w:hint="eastAsia"/>
                <w:szCs w:val="21"/>
              </w:rPr>
              <w:t>投标有效期</w:t>
            </w:r>
          </w:p>
        </w:tc>
        <w:tc>
          <w:tcPr>
            <w:tcW w:w="4104" w:type="pct"/>
            <w:gridSpan w:val="5"/>
            <w:tcBorders>
              <w:top w:val="single" w:sz="4" w:space="0" w:color="auto"/>
              <w:left w:val="single" w:sz="4" w:space="0" w:color="auto"/>
              <w:bottom w:val="single" w:sz="4" w:space="0" w:color="auto"/>
              <w:right w:val="single" w:sz="4" w:space="0" w:color="auto"/>
            </w:tcBorders>
            <w:vAlign w:val="center"/>
          </w:tcPr>
          <w:p w14:paraId="6CFDA9D8" w14:textId="77777777" w:rsidR="009A6A1C" w:rsidRPr="00473067" w:rsidRDefault="00451B9F">
            <w:pPr>
              <w:jc w:val="center"/>
              <w:rPr>
                <w:rFonts w:ascii="宋体" w:hAnsi="宋体"/>
                <w:b/>
                <w:szCs w:val="21"/>
              </w:rPr>
            </w:pPr>
            <w:r w:rsidRPr="00473067">
              <w:rPr>
                <w:rFonts w:ascii="宋体" w:hAnsi="宋体" w:hint="eastAsia"/>
                <w:b/>
                <w:szCs w:val="21"/>
              </w:rPr>
              <w:t>投标截止日后45日内有效</w:t>
            </w:r>
          </w:p>
        </w:tc>
      </w:tr>
      <w:tr w:rsidR="009A6A1C" w:rsidRPr="00473067" w14:paraId="529082E6" w14:textId="77777777">
        <w:trPr>
          <w:cantSplit/>
          <w:trHeight w:val="645"/>
        </w:trPr>
        <w:tc>
          <w:tcPr>
            <w:tcW w:w="895" w:type="pct"/>
            <w:tcBorders>
              <w:top w:val="single" w:sz="4" w:space="0" w:color="auto"/>
              <w:left w:val="single" w:sz="4" w:space="0" w:color="auto"/>
              <w:bottom w:val="single" w:sz="4" w:space="0" w:color="auto"/>
              <w:right w:val="single" w:sz="4" w:space="0" w:color="auto"/>
            </w:tcBorders>
            <w:vAlign w:val="center"/>
          </w:tcPr>
          <w:p w14:paraId="25483D75" w14:textId="77777777" w:rsidR="009A6A1C" w:rsidRPr="00473067" w:rsidRDefault="00451B9F">
            <w:pPr>
              <w:jc w:val="center"/>
              <w:rPr>
                <w:rFonts w:ascii="宋体" w:hAnsi="宋体"/>
                <w:szCs w:val="21"/>
              </w:rPr>
            </w:pPr>
            <w:r w:rsidRPr="00473067">
              <w:rPr>
                <w:rFonts w:hint="eastAsia"/>
                <w:szCs w:val="21"/>
              </w:rPr>
              <w:t>投标文件要求</w:t>
            </w:r>
          </w:p>
        </w:tc>
        <w:tc>
          <w:tcPr>
            <w:tcW w:w="4104" w:type="pct"/>
            <w:gridSpan w:val="5"/>
            <w:tcBorders>
              <w:top w:val="single" w:sz="4" w:space="0" w:color="auto"/>
              <w:left w:val="single" w:sz="4" w:space="0" w:color="auto"/>
              <w:bottom w:val="single" w:sz="4" w:space="0" w:color="auto"/>
              <w:right w:val="single" w:sz="4" w:space="0" w:color="auto"/>
            </w:tcBorders>
            <w:vAlign w:val="center"/>
          </w:tcPr>
          <w:p w14:paraId="5F6A8AD1" w14:textId="53D90990" w:rsidR="009A6A1C" w:rsidRPr="00473067" w:rsidRDefault="00451B9F">
            <w:pPr>
              <w:spacing w:line="360" w:lineRule="auto"/>
              <w:rPr>
                <w:rFonts w:ascii="宋体" w:hAnsi="宋体"/>
                <w:szCs w:val="21"/>
              </w:rPr>
            </w:pPr>
            <w:r w:rsidRPr="00473067">
              <w:rPr>
                <w:rFonts w:ascii="宋体" w:hAnsi="宋体" w:hint="eastAsia"/>
                <w:szCs w:val="21"/>
              </w:rPr>
              <w:t>“资格审查文件”正本1份，副本4份； “报价文件”正本1份、副本4份。投标人须</w:t>
            </w:r>
            <w:proofErr w:type="gramStart"/>
            <w:r w:rsidRPr="00473067">
              <w:rPr>
                <w:rFonts w:ascii="宋体" w:hAnsi="宋体" w:hint="eastAsia"/>
                <w:szCs w:val="21"/>
              </w:rPr>
              <w:t>分别组卷密封</w:t>
            </w:r>
            <w:proofErr w:type="gramEnd"/>
            <w:r w:rsidRPr="00473067">
              <w:rPr>
                <w:rFonts w:ascii="宋体" w:hAnsi="宋体" w:hint="eastAsia"/>
                <w:szCs w:val="21"/>
              </w:rPr>
              <w:t>。</w:t>
            </w:r>
          </w:p>
          <w:p w14:paraId="155C618C" w14:textId="77777777" w:rsidR="009A6A1C" w:rsidRPr="00473067" w:rsidRDefault="00451B9F">
            <w:pPr>
              <w:spacing w:line="360" w:lineRule="auto"/>
              <w:rPr>
                <w:rFonts w:ascii="宋体" w:hAnsi="宋体"/>
                <w:szCs w:val="21"/>
              </w:rPr>
            </w:pPr>
            <w:r w:rsidRPr="00473067">
              <w:rPr>
                <w:rFonts w:ascii="宋体" w:hAnsi="宋体" w:hint="eastAsia"/>
                <w:szCs w:val="21"/>
              </w:rPr>
              <w:t>所有封袋及投标文件的封面上都应写明招标人名称、工程项目名称、投标人名称、卷别；</w:t>
            </w:r>
          </w:p>
          <w:p w14:paraId="141707BC" w14:textId="77777777" w:rsidR="009A6A1C" w:rsidRPr="00473067" w:rsidRDefault="00451B9F">
            <w:pPr>
              <w:spacing w:line="360" w:lineRule="auto"/>
              <w:rPr>
                <w:rFonts w:ascii="宋体" w:hAnsi="宋体"/>
                <w:szCs w:val="21"/>
              </w:rPr>
            </w:pPr>
            <w:r w:rsidRPr="00473067">
              <w:rPr>
                <w:rFonts w:ascii="宋体" w:hAnsi="宋体" w:hint="eastAsia"/>
                <w:szCs w:val="21"/>
              </w:rPr>
              <w:t>所有投标文件的</w:t>
            </w:r>
            <w:proofErr w:type="gramStart"/>
            <w:r w:rsidRPr="00473067">
              <w:rPr>
                <w:rFonts w:ascii="宋体" w:hAnsi="宋体" w:hint="eastAsia"/>
                <w:szCs w:val="21"/>
              </w:rPr>
              <w:t>封面及封袋上</w:t>
            </w:r>
            <w:proofErr w:type="gramEnd"/>
            <w:r w:rsidRPr="00473067">
              <w:rPr>
                <w:rFonts w:ascii="宋体" w:hAnsi="宋体" w:hint="eastAsia"/>
                <w:szCs w:val="21"/>
              </w:rPr>
              <w:t>都必须加盖投标单位法人公章及其法定代表人或授权委托人的签字。</w:t>
            </w:r>
          </w:p>
        </w:tc>
      </w:tr>
      <w:tr w:rsidR="009A6A1C" w:rsidRPr="00473067" w14:paraId="3598E2C2" w14:textId="77777777">
        <w:trPr>
          <w:trHeight w:val="492"/>
        </w:trPr>
        <w:tc>
          <w:tcPr>
            <w:tcW w:w="895" w:type="pct"/>
            <w:tcBorders>
              <w:top w:val="single" w:sz="4" w:space="0" w:color="auto"/>
              <w:left w:val="single" w:sz="4" w:space="0" w:color="auto"/>
              <w:bottom w:val="single" w:sz="4" w:space="0" w:color="auto"/>
              <w:right w:val="single" w:sz="4" w:space="0" w:color="auto"/>
            </w:tcBorders>
            <w:vAlign w:val="center"/>
          </w:tcPr>
          <w:p w14:paraId="0CFA95F6" w14:textId="77777777" w:rsidR="009A6A1C" w:rsidRPr="00473067" w:rsidRDefault="00451B9F">
            <w:pPr>
              <w:spacing w:line="360" w:lineRule="auto"/>
              <w:jc w:val="center"/>
              <w:rPr>
                <w:rFonts w:ascii="宋体" w:hAnsi="宋体"/>
                <w:szCs w:val="21"/>
              </w:rPr>
            </w:pPr>
            <w:r w:rsidRPr="00473067">
              <w:rPr>
                <w:rFonts w:ascii="宋体" w:hAnsi="宋体" w:hint="eastAsia"/>
                <w:szCs w:val="21"/>
              </w:rPr>
              <w:t>投标截止时间</w:t>
            </w:r>
          </w:p>
        </w:tc>
        <w:tc>
          <w:tcPr>
            <w:tcW w:w="4104" w:type="pct"/>
            <w:gridSpan w:val="5"/>
            <w:tcBorders>
              <w:top w:val="single" w:sz="4" w:space="0" w:color="auto"/>
              <w:left w:val="single" w:sz="4" w:space="0" w:color="auto"/>
              <w:bottom w:val="single" w:sz="4" w:space="0" w:color="auto"/>
              <w:right w:val="single" w:sz="4" w:space="0" w:color="auto"/>
            </w:tcBorders>
            <w:vAlign w:val="center"/>
          </w:tcPr>
          <w:p w14:paraId="0457C122" w14:textId="540B2157" w:rsidR="009A6A1C" w:rsidRPr="00473067" w:rsidRDefault="00451B9F" w:rsidP="00CD1E22">
            <w:pPr>
              <w:spacing w:line="360" w:lineRule="auto"/>
              <w:jc w:val="center"/>
              <w:rPr>
                <w:rFonts w:ascii="宋体" w:hAnsi="宋体"/>
                <w:szCs w:val="21"/>
                <w:highlight w:val="yellow"/>
              </w:rPr>
            </w:pPr>
            <w:r w:rsidRPr="00E1656B">
              <w:rPr>
                <w:rFonts w:ascii="宋体" w:hAnsi="宋体" w:hint="eastAsia"/>
                <w:szCs w:val="21"/>
              </w:rPr>
              <w:t>2022年5月</w:t>
            </w:r>
            <w:r w:rsidR="00E1656B" w:rsidRPr="00E1656B">
              <w:rPr>
                <w:rFonts w:ascii="宋体" w:hAnsi="宋体" w:hint="eastAsia"/>
                <w:szCs w:val="21"/>
              </w:rPr>
              <w:t>12</w:t>
            </w:r>
            <w:r w:rsidRPr="00E1656B">
              <w:rPr>
                <w:rFonts w:ascii="宋体" w:hAnsi="宋体" w:hint="eastAsia"/>
                <w:szCs w:val="21"/>
              </w:rPr>
              <w:t>日</w:t>
            </w:r>
            <w:r w:rsidR="00E1656B" w:rsidRPr="00E1656B">
              <w:rPr>
                <w:rFonts w:ascii="宋体" w:hAnsi="宋体" w:hint="eastAsia"/>
                <w:szCs w:val="21"/>
              </w:rPr>
              <w:t>14：00</w:t>
            </w:r>
          </w:p>
        </w:tc>
      </w:tr>
      <w:tr w:rsidR="009A6A1C" w:rsidRPr="00473067" w14:paraId="23A60752" w14:textId="77777777">
        <w:trPr>
          <w:cantSplit/>
          <w:trHeight w:val="480"/>
        </w:trPr>
        <w:tc>
          <w:tcPr>
            <w:tcW w:w="895" w:type="pct"/>
            <w:tcBorders>
              <w:top w:val="single" w:sz="4" w:space="0" w:color="auto"/>
              <w:left w:val="single" w:sz="4" w:space="0" w:color="auto"/>
              <w:bottom w:val="single" w:sz="4" w:space="0" w:color="auto"/>
              <w:right w:val="single" w:sz="4" w:space="0" w:color="auto"/>
            </w:tcBorders>
            <w:vAlign w:val="center"/>
          </w:tcPr>
          <w:p w14:paraId="4540092A" w14:textId="77777777" w:rsidR="009A6A1C" w:rsidRPr="00473067" w:rsidRDefault="00451B9F">
            <w:pPr>
              <w:spacing w:line="360" w:lineRule="auto"/>
              <w:jc w:val="center"/>
              <w:rPr>
                <w:rFonts w:ascii="宋体" w:hAnsi="宋体"/>
                <w:szCs w:val="21"/>
              </w:rPr>
            </w:pPr>
            <w:r w:rsidRPr="00473067">
              <w:rPr>
                <w:rFonts w:ascii="宋体" w:hAnsi="宋体" w:hint="eastAsia"/>
                <w:szCs w:val="21"/>
              </w:rPr>
              <w:t>接收标书时间</w:t>
            </w:r>
          </w:p>
        </w:tc>
        <w:tc>
          <w:tcPr>
            <w:tcW w:w="4104" w:type="pct"/>
            <w:gridSpan w:val="5"/>
            <w:tcBorders>
              <w:top w:val="single" w:sz="4" w:space="0" w:color="auto"/>
              <w:left w:val="single" w:sz="4" w:space="0" w:color="auto"/>
              <w:bottom w:val="single" w:sz="4" w:space="0" w:color="auto"/>
              <w:right w:val="single" w:sz="4" w:space="0" w:color="auto"/>
            </w:tcBorders>
            <w:vAlign w:val="center"/>
          </w:tcPr>
          <w:p w14:paraId="44AC5E2F" w14:textId="5DB67621" w:rsidR="009A6A1C" w:rsidRPr="00473067" w:rsidRDefault="00451B9F">
            <w:pPr>
              <w:spacing w:line="360" w:lineRule="auto"/>
              <w:jc w:val="center"/>
              <w:rPr>
                <w:rFonts w:ascii="宋体" w:hAnsi="宋体"/>
                <w:szCs w:val="21"/>
                <w:highlight w:val="yellow"/>
              </w:rPr>
            </w:pPr>
            <w:r w:rsidRPr="00E1656B">
              <w:rPr>
                <w:rFonts w:ascii="宋体" w:hAnsi="宋体" w:hint="eastAsia"/>
                <w:szCs w:val="21"/>
              </w:rPr>
              <w:t>2022年5月1</w:t>
            </w:r>
            <w:r w:rsidR="00E1656B" w:rsidRPr="00E1656B">
              <w:rPr>
                <w:rFonts w:ascii="宋体" w:hAnsi="宋体" w:hint="eastAsia"/>
                <w:szCs w:val="21"/>
              </w:rPr>
              <w:t>2</w:t>
            </w:r>
            <w:r w:rsidRPr="00E1656B">
              <w:rPr>
                <w:rFonts w:ascii="宋体" w:hAnsi="宋体" w:hint="eastAsia"/>
                <w:szCs w:val="21"/>
              </w:rPr>
              <w:t>日</w:t>
            </w:r>
            <w:r w:rsidR="00E1656B" w:rsidRPr="00E1656B">
              <w:rPr>
                <w:rFonts w:ascii="宋体" w:hAnsi="宋体" w:hint="eastAsia"/>
                <w:szCs w:val="21"/>
              </w:rPr>
              <w:t>14</w:t>
            </w:r>
            <w:r w:rsidRPr="00E1656B">
              <w:rPr>
                <w:rFonts w:ascii="宋体" w:hAnsi="宋体" w:hint="eastAsia"/>
                <w:szCs w:val="21"/>
              </w:rPr>
              <w:t>：</w:t>
            </w:r>
            <w:r w:rsidR="00E1656B" w:rsidRPr="00E1656B">
              <w:rPr>
                <w:rFonts w:ascii="宋体" w:hAnsi="宋体" w:hint="eastAsia"/>
                <w:szCs w:val="21"/>
              </w:rPr>
              <w:t>0</w:t>
            </w:r>
            <w:r w:rsidRPr="00E1656B">
              <w:rPr>
                <w:rFonts w:ascii="宋体" w:hAnsi="宋体" w:hint="eastAsia"/>
                <w:szCs w:val="21"/>
              </w:rPr>
              <w:t>0</w:t>
            </w:r>
          </w:p>
        </w:tc>
      </w:tr>
      <w:tr w:rsidR="00B31E69" w:rsidRPr="00473067" w14:paraId="19813871" w14:textId="77777777">
        <w:trPr>
          <w:cantSplit/>
          <w:trHeight w:val="480"/>
        </w:trPr>
        <w:tc>
          <w:tcPr>
            <w:tcW w:w="895" w:type="pct"/>
            <w:tcBorders>
              <w:top w:val="single" w:sz="4" w:space="0" w:color="auto"/>
              <w:left w:val="single" w:sz="4" w:space="0" w:color="auto"/>
              <w:bottom w:val="single" w:sz="4" w:space="0" w:color="auto"/>
              <w:right w:val="single" w:sz="4" w:space="0" w:color="auto"/>
            </w:tcBorders>
            <w:vAlign w:val="center"/>
          </w:tcPr>
          <w:p w14:paraId="33738AE3" w14:textId="77777777" w:rsidR="00B31E69" w:rsidRPr="00473067" w:rsidRDefault="00B31E69">
            <w:pPr>
              <w:spacing w:line="360" w:lineRule="auto"/>
              <w:jc w:val="center"/>
              <w:rPr>
                <w:rFonts w:ascii="宋体" w:hAnsi="宋体"/>
                <w:szCs w:val="21"/>
              </w:rPr>
            </w:pPr>
            <w:r w:rsidRPr="00473067">
              <w:rPr>
                <w:rFonts w:ascii="宋体" w:hAnsi="宋体" w:hint="eastAsia"/>
                <w:szCs w:val="21"/>
              </w:rPr>
              <w:t>勘察现场时间</w:t>
            </w:r>
          </w:p>
        </w:tc>
        <w:tc>
          <w:tcPr>
            <w:tcW w:w="4104" w:type="pct"/>
            <w:gridSpan w:val="5"/>
            <w:tcBorders>
              <w:top w:val="single" w:sz="4" w:space="0" w:color="auto"/>
              <w:left w:val="single" w:sz="4" w:space="0" w:color="auto"/>
              <w:bottom w:val="single" w:sz="4" w:space="0" w:color="auto"/>
              <w:right w:val="single" w:sz="4" w:space="0" w:color="auto"/>
            </w:tcBorders>
            <w:vAlign w:val="center"/>
          </w:tcPr>
          <w:p w14:paraId="3529D2E7" w14:textId="5EF1392D" w:rsidR="00B31E69" w:rsidRPr="001A4417" w:rsidRDefault="006A04E1" w:rsidP="006A04E1">
            <w:pPr>
              <w:spacing w:line="360" w:lineRule="auto"/>
              <w:rPr>
                <w:rFonts w:ascii="宋体" w:hAnsi="宋体"/>
                <w:szCs w:val="21"/>
              </w:rPr>
            </w:pPr>
            <w:r w:rsidRPr="001A4417">
              <w:rPr>
                <w:rFonts w:ascii="宋体" w:hAnsi="宋体" w:hint="eastAsia"/>
                <w:szCs w:val="21"/>
              </w:rPr>
              <w:t>集中勘察时间：</w:t>
            </w:r>
            <w:r w:rsidR="00B31E69" w:rsidRPr="001A4417">
              <w:rPr>
                <w:rFonts w:ascii="宋体" w:hAnsi="宋体" w:hint="eastAsia"/>
                <w:szCs w:val="21"/>
              </w:rPr>
              <w:t>2022年5月</w:t>
            </w:r>
            <w:r w:rsidR="003A45ED">
              <w:rPr>
                <w:rFonts w:ascii="宋体" w:hAnsi="宋体" w:hint="eastAsia"/>
                <w:szCs w:val="21"/>
              </w:rPr>
              <w:t>9</w:t>
            </w:r>
            <w:r w:rsidR="00B31E69" w:rsidRPr="001A4417">
              <w:rPr>
                <w:rFonts w:ascii="宋体" w:hAnsi="宋体" w:hint="eastAsia"/>
                <w:szCs w:val="21"/>
              </w:rPr>
              <w:t>日下午14：30-15：00</w:t>
            </w:r>
          </w:p>
          <w:p w14:paraId="54296D88" w14:textId="528D6D0B" w:rsidR="006A04E1" w:rsidRPr="001A4417" w:rsidRDefault="006A04E1" w:rsidP="006A04E1">
            <w:pPr>
              <w:adjustRightInd w:val="0"/>
              <w:snapToGrid w:val="0"/>
              <w:spacing w:line="360" w:lineRule="auto"/>
              <w:contextualSpacing/>
              <w:rPr>
                <w:rFonts w:ascii="宋体" w:hAnsi="宋体" w:cs="宋体"/>
                <w:snapToGrid w:val="0"/>
                <w:szCs w:val="21"/>
              </w:rPr>
            </w:pPr>
            <w:r w:rsidRPr="001A4417">
              <w:rPr>
                <w:rFonts w:ascii="宋体" w:hAnsi="宋体" w:cs="宋体" w:hint="eastAsia"/>
                <w:snapToGrid w:val="0"/>
                <w:szCs w:val="21"/>
              </w:rPr>
              <w:t>集中勘察联系人：宫老师（基建处），联系电话：18205278248</w:t>
            </w:r>
          </w:p>
          <w:p w14:paraId="545BDDD6" w14:textId="7C2A49C3" w:rsidR="006A04E1" w:rsidRPr="001A4417" w:rsidRDefault="006A04E1" w:rsidP="006A04E1">
            <w:pPr>
              <w:adjustRightInd w:val="0"/>
              <w:snapToGrid w:val="0"/>
              <w:spacing w:line="360" w:lineRule="auto"/>
              <w:contextualSpacing/>
              <w:rPr>
                <w:rFonts w:ascii="宋体" w:hAnsi="宋体" w:cs="宋体"/>
                <w:snapToGrid w:val="0"/>
                <w:szCs w:val="21"/>
              </w:rPr>
            </w:pPr>
            <w:r w:rsidRPr="001A4417">
              <w:rPr>
                <w:rFonts w:ascii="宋体" w:hAnsi="宋体" w:cs="宋体" w:hint="eastAsia"/>
                <w:snapToGrid w:val="0"/>
                <w:szCs w:val="21"/>
              </w:rPr>
              <w:t>集中勘察地点：扬大附院西区住院楼</w:t>
            </w:r>
            <w:r w:rsidR="00E1656B" w:rsidRPr="001A4417">
              <w:rPr>
                <w:rFonts w:ascii="宋体" w:hAnsi="宋体" w:cs="宋体" w:hint="eastAsia"/>
                <w:snapToGrid w:val="0"/>
                <w:szCs w:val="21"/>
              </w:rPr>
              <w:t>4楼</w:t>
            </w:r>
          </w:p>
          <w:p w14:paraId="72A405D9" w14:textId="169D1C0F" w:rsidR="006A04E1" w:rsidRPr="00473067" w:rsidRDefault="006A04E1" w:rsidP="006A04E1">
            <w:pPr>
              <w:adjustRightInd w:val="0"/>
              <w:snapToGrid w:val="0"/>
              <w:spacing w:line="320" w:lineRule="exact"/>
              <w:contextualSpacing/>
              <w:rPr>
                <w:rFonts w:ascii="宋体" w:hAnsi="宋体" w:cs="宋体"/>
                <w:snapToGrid w:val="0"/>
                <w:szCs w:val="21"/>
              </w:rPr>
            </w:pPr>
            <w:r w:rsidRPr="001A4417">
              <w:rPr>
                <w:rFonts w:ascii="宋体" w:hAnsi="宋体" w:cs="宋体" w:hint="eastAsia"/>
                <w:snapToGrid w:val="0"/>
                <w:szCs w:val="21"/>
              </w:rPr>
              <w:t>投标人代表需携带身份证件签到出席。</w:t>
            </w:r>
          </w:p>
        </w:tc>
      </w:tr>
      <w:tr w:rsidR="009A6A1C" w:rsidRPr="00473067" w14:paraId="1F9631AF" w14:textId="77777777" w:rsidTr="00451B9F">
        <w:trPr>
          <w:cantSplit/>
          <w:trHeight w:val="521"/>
        </w:trPr>
        <w:tc>
          <w:tcPr>
            <w:tcW w:w="895" w:type="pct"/>
            <w:tcBorders>
              <w:top w:val="single" w:sz="4" w:space="0" w:color="auto"/>
              <w:left w:val="single" w:sz="4" w:space="0" w:color="auto"/>
              <w:bottom w:val="single" w:sz="4" w:space="0" w:color="auto"/>
              <w:right w:val="single" w:sz="4" w:space="0" w:color="auto"/>
            </w:tcBorders>
            <w:vAlign w:val="center"/>
          </w:tcPr>
          <w:p w14:paraId="0D5EFC07" w14:textId="77777777" w:rsidR="009A6A1C" w:rsidRPr="00473067" w:rsidRDefault="00451B9F">
            <w:pPr>
              <w:spacing w:line="360" w:lineRule="auto"/>
              <w:jc w:val="center"/>
              <w:rPr>
                <w:rFonts w:ascii="宋体" w:hAnsi="宋体"/>
                <w:szCs w:val="21"/>
              </w:rPr>
            </w:pPr>
            <w:r w:rsidRPr="00473067">
              <w:rPr>
                <w:rFonts w:ascii="宋体" w:hAnsi="宋体" w:hint="eastAsia"/>
                <w:szCs w:val="21"/>
              </w:rPr>
              <w:lastRenderedPageBreak/>
              <w:t>文件递交地址</w:t>
            </w:r>
          </w:p>
        </w:tc>
        <w:tc>
          <w:tcPr>
            <w:tcW w:w="4105" w:type="pct"/>
            <w:gridSpan w:val="5"/>
            <w:tcBorders>
              <w:top w:val="single" w:sz="4" w:space="0" w:color="auto"/>
              <w:left w:val="single" w:sz="4" w:space="0" w:color="auto"/>
              <w:bottom w:val="single" w:sz="4" w:space="0" w:color="auto"/>
              <w:right w:val="single" w:sz="4" w:space="0" w:color="auto"/>
            </w:tcBorders>
            <w:vAlign w:val="center"/>
          </w:tcPr>
          <w:p w14:paraId="0FF75C22" w14:textId="77777777" w:rsidR="009A6A1C" w:rsidRPr="00473067" w:rsidRDefault="00451B9F">
            <w:pPr>
              <w:spacing w:line="360" w:lineRule="auto"/>
              <w:jc w:val="center"/>
              <w:rPr>
                <w:rFonts w:ascii="宋体" w:hAnsi="宋体"/>
                <w:szCs w:val="21"/>
              </w:rPr>
            </w:pPr>
            <w:r w:rsidRPr="00473067">
              <w:rPr>
                <w:rFonts w:ascii="宋体" w:hAnsi="宋体" w:hint="eastAsia"/>
                <w:szCs w:val="21"/>
              </w:rPr>
              <w:t>扬大附院西区行政楼403办公室</w:t>
            </w:r>
          </w:p>
        </w:tc>
      </w:tr>
      <w:tr w:rsidR="009A6A1C" w:rsidRPr="00473067" w14:paraId="01C3FCF3" w14:textId="77777777" w:rsidTr="00451B9F">
        <w:trPr>
          <w:cantSplit/>
          <w:trHeight w:val="645"/>
        </w:trPr>
        <w:tc>
          <w:tcPr>
            <w:tcW w:w="895" w:type="pct"/>
            <w:tcBorders>
              <w:top w:val="single" w:sz="4" w:space="0" w:color="auto"/>
              <w:left w:val="single" w:sz="4" w:space="0" w:color="auto"/>
              <w:bottom w:val="single" w:sz="4" w:space="0" w:color="auto"/>
              <w:right w:val="single" w:sz="4" w:space="0" w:color="auto"/>
            </w:tcBorders>
            <w:vAlign w:val="center"/>
          </w:tcPr>
          <w:p w14:paraId="5FFCDC4A" w14:textId="77777777" w:rsidR="009A6A1C" w:rsidRPr="00473067" w:rsidRDefault="00451B9F">
            <w:pPr>
              <w:spacing w:line="360" w:lineRule="auto"/>
              <w:jc w:val="center"/>
              <w:rPr>
                <w:rFonts w:ascii="宋体" w:eastAsia="微软雅黑" w:hAnsi="宋体"/>
                <w:szCs w:val="21"/>
              </w:rPr>
            </w:pPr>
            <w:r w:rsidRPr="00473067">
              <w:rPr>
                <w:rFonts w:ascii="宋体" w:hAnsi="宋体" w:hint="eastAsia"/>
                <w:szCs w:val="21"/>
              </w:rPr>
              <w:t>开标时间</w:t>
            </w:r>
          </w:p>
        </w:tc>
        <w:tc>
          <w:tcPr>
            <w:tcW w:w="1828" w:type="pct"/>
            <w:gridSpan w:val="2"/>
            <w:tcBorders>
              <w:top w:val="single" w:sz="4" w:space="0" w:color="auto"/>
              <w:left w:val="single" w:sz="4" w:space="0" w:color="auto"/>
              <w:bottom w:val="single" w:sz="4" w:space="0" w:color="auto"/>
              <w:right w:val="single" w:sz="4" w:space="0" w:color="auto"/>
            </w:tcBorders>
            <w:vAlign w:val="center"/>
          </w:tcPr>
          <w:p w14:paraId="029BFB4C" w14:textId="79DB30E4" w:rsidR="009A6A1C" w:rsidRPr="00473067" w:rsidRDefault="00451B9F">
            <w:pPr>
              <w:spacing w:line="360" w:lineRule="auto"/>
              <w:jc w:val="center"/>
              <w:rPr>
                <w:rFonts w:ascii="宋体" w:hAnsi="宋体"/>
                <w:szCs w:val="21"/>
              </w:rPr>
            </w:pPr>
            <w:r w:rsidRPr="00473067">
              <w:rPr>
                <w:rFonts w:ascii="宋体" w:hAnsi="宋体" w:hint="eastAsia"/>
                <w:b/>
                <w:szCs w:val="21"/>
              </w:rPr>
              <w:t>2022年5月1</w:t>
            </w:r>
            <w:r w:rsidR="00791F55">
              <w:rPr>
                <w:rFonts w:ascii="宋体" w:hAnsi="宋体" w:hint="eastAsia"/>
                <w:b/>
                <w:szCs w:val="21"/>
              </w:rPr>
              <w:t>2</w:t>
            </w:r>
            <w:r w:rsidRPr="00473067">
              <w:rPr>
                <w:rFonts w:ascii="宋体" w:hAnsi="宋体" w:hint="eastAsia"/>
                <w:b/>
                <w:szCs w:val="21"/>
              </w:rPr>
              <w:t>日下午14：00</w:t>
            </w:r>
          </w:p>
        </w:tc>
        <w:tc>
          <w:tcPr>
            <w:tcW w:w="675" w:type="pct"/>
            <w:gridSpan w:val="2"/>
            <w:tcBorders>
              <w:top w:val="single" w:sz="4" w:space="0" w:color="auto"/>
              <w:left w:val="single" w:sz="4" w:space="0" w:color="auto"/>
              <w:bottom w:val="single" w:sz="4" w:space="0" w:color="auto"/>
              <w:right w:val="single" w:sz="4" w:space="0" w:color="auto"/>
            </w:tcBorders>
            <w:vAlign w:val="center"/>
          </w:tcPr>
          <w:p w14:paraId="3504421D" w14:textId="77777777" w:rsidR="009A6A1C" w:rsidRPr="00473067" w:rsidRDefault="00451B9F">
            <w:pPr>
              <w:spacing w:line="360" w:lineRule="auto"/>
              <w:jc w:val="center"/>
              <w:rPr>
                <w:rFonts w:ascii="宋体" w:hAnsi="宋体"/>
                <w:szCs w:val="21"/>
              </w:rPr>
            </w:pPr>
            <w:r w:rsidRPr="00473067">
              <w:rPr>
                <w:rFonts w:ascii="宋体" w:hAnsi="宋体" w:hint="eastAsia"/>
                <w:szCs w:val="21"/>
              </w:rPr>
              <w:t>地点</w:t>
            </w:r>
          </w:p>
        </w:tc>
        <w:tc>
          <w:tcPr>
            <w:tcW w:w="1601" w:type="pct"/>
            <w:tcBorders>
              <w:top w:val="single" w:sz="4" w:space="0" w:color="auto"/>
              <w:left w:val="single" w:sz="4" w:space="0" w:color="auto"/>
              <w:bottom w:val="single" w:sz="4" w:space="0" w:color="auto"/>
              <w:right w:val="single" w:sz="4" w:space="0" w:color="auto"/>
            </w:tcBorders>
            <w:vAlign w:val="center"/>
          </w:tcPr>
          <w:p w14:paraId="7F693284" w14:textId="77777777" w:rsidR="009A6A1C" w:rsidRPr="00473067" w:rsidRDefault="00451B9F">
            <w:pPr>
              <w:spacing w:line="360" w:lineRule="auto"/>
              <w:jc w:val="center"/>
              <w:rPr>
                <w:rFonts w:asciiTheme="minorEastAsia" w:eastAsiaTheme="minorEastAsia" w:hAnsiTheme="minorEastAsia"/>
                <w:szCs w:val="21"/>
              </w:rPr>
            </w:pPr>
            <w:r w:rsidRPr="00473067">
              <w:rPr>
                <w:rFonts w:ascii="宋体" w:hAnsi="宋体" w:hint="eastAsia"/>
                <w:b/>
                <w:szCs w:val="21"/>
              </w:rPr>
              <w:t>扬大附院西区行政楼407办公室</w:t>
            </w:r>
          </w:p>
        </w:tc>
      </w:tr>
      <w:tr w:rsidR="009A6A1C" w:rsidRPr="00473067" w14:paraId="235FFA5E" w14:textId="77777777" w:rsidTr="00451B9F">
        <w:trPr>
          <w:cantSplit/>
          <w:trHeight w:val="645"/>
        </w:trPr>
        <w:tc>
          <w:tcPr>
            <w:tcW w:w="895" w:type="pct"/>
            <w:tcBorders>
              <w:top w:val="single" w:sz="4" w:space="0" w:color="auto"/>
              <w:left w:val="single" w:sz="4" w:space="0" w:color="auto"/>
              <w:bottom w:val="single" w:sz="4" w:space="0" w:color="auto"/>
              <w:right w:val="single" w:sz="4" w:space="0" w:color="auto"/>
            </w:tcBorders>
            <w:vAlign w:val="center"/>
          </w:tcPr>
          <w:p w14:paraId="56CBA7A7" w14:textId="77777777" w:rsidR="009A6A1C" w:rsidRPr="00473067" w:rsidRDefault="00451B9F">
            <w:pPr>
              <w:spacing w:line="360" w:lineRule="auto"/>
              <w:jc w:val="center"/>
              <w:rPr>
                <w:rFonts w:ascii="宋体" w:hAnsi="宋体"/>
                <w:szCs w:val="21"/>
              </w:rPr>
            </w:pPr>
            <w:r w:rsidRPr="00473067">
              <w:rPr>
                <w:rFonts w:ascii="宋体" w:hAnsi="宋体" w:hint="eastAsia"/>
                <w:szCs w:val="21"/>
              </w:rPr>
              <w:t>联系</w:t>
            </w:r>
          </w:p>
        </w:tc>
        <w:tc>
          <w:tcPr>
            <w:tcW w:w="4105" w:type="pct"/>
            <w:gridSpan w:val="5"/>
            <w:tcBorders>
              <w:top w:val="single" w:sz="4" w:space="0" w:color="auto"/>
              <w:left w:val="single" w:sz="4" w:space="0" w:color="auto"/>
              <w:bottom w:val="single" w:sz="4" w:space="0" w:color="auto"/>
              <w:right w:val="single" w:sz="4" w:space="0" w:color="auto"/>
            </w:tcBorders>
            <w:vAlign w:val="center"/>
          </w:tcPr>
          <w:p w14:paraId="345BD479" w14:textId="77777777" w:rsidR="009A6A1C" w:rsidRPr="00473067" w:rsidRDefault="00451B9F" w:rsidP="00451B9F">
            <w:pPr>
              <w:adjustRightInd w:val="0"/>
              <w:snapToGrid w:val="0"/>
              <w:spacing w:line="360" w:lineRule="auto"/>
              <w:contextualSpacing/>
              <w:rPr>
                <w:rFonts w:ascii="宋体" w:hAnsi="宋体" w:cs="宋体"/>
                <w:snapToGrid w:val="0"/>
                <w:szCs w:val="21"/>
              </w:rPr>
            </w:pPr>
            <w:r w:rsidRPr="00473067">
              <w:rPr>
                <w:rFonts w:ascii="宋体" w:hAnsi="宋体" w:cs="宋体" w:hint="eastAsia"/>
                <w:snapToGrid w:val="0"/>
                <w:szCs w:val="21"/>
              </w:rPr>
              <w:t>联系人：张老师   联系电话：0514-82981199-80465</w:t>
            </w:r>
          </w:p>
          <w:p w14:paraId="41F306FD" w14:textId="77777777" w:rsidR="009A6A1C" w:rsidRPr="00473067" w:rsidRDefault="00451B9F" w:rsidP="00451B9F">
            <w:pPr>
              <w:adjustRightInd w:val="0"/>
              <w:snapToGrid w:val="0"/>
              <w:spacing w:line="360" w:lineRule="auto"/>
              <w:contextualSpacing/>
              <w:rPr>
                <w:rFonts w:ascii="宋体" w:hAnsi="宋体" w:cs="宋体"/>
                <w:snapToGrid w:val="0"/>
                <w:szCs w:val="21"/>
              </w:rPr>
            </w:pPr>
            <w:r w:rsidRPr="00473067">
              <w:rPr>
                <w:rFonts w:ascii="宋体" w:hAnsi="宋体" w:cs="宋体" w:hint="eastAsia"/>
                <w:snapToGrid w:val="0"/>
                <w:szCs w:val="21"/>
              </w:rPr>
              <w:t>地址：扬大附院西区行政楼403办公室</w:t>
            </w:r>
          </w:p>
        </w:tc>
      </w:tr>
      <w:tr w:rsidR="009A6A1C" w:rsidRPr="00473067" w14:paraId="44F6B822" w14:textId="77777777" w:rsidTr="00451B9F">
        <w:trPr>
          <w:cantSplit/>
          <w:trHeight w:val="645"/>
        </w:trPr>
        <w:tc>
          <w:tcPr>
            <w:tcW w:w="895" w:type="pct"/>
            <w:tcBorders>
              <w:top w:val="single" w:sz="4" w:space="0" w:color="auto"/>
              <w:left w:val="single" w:sz="4" w:space="0" w:color="auto"/>
              <w:bottom w:val="single" w:sz="4" w:space="0" w:color="auto"/>
              <w:right w:val="single" w:sz="4" w:space="0" w:color="auto"/>
            </w:tcBorders>
            <w:vAlign w:val="center"/>
          </w:tcPr>
          <w:p w14:paraId="3414B58D" w14:textId="77777777" w:rsidR="009A6A1C" w:rsidRPr="00473067" w:rsidRDefault="00451B9F">
            <w:pPr>
              <w:spacing w:line="360" w:lineRule="auto"/>
              <w:jc w:val="center"/>
              <w:rPr>
                <w:rFonts w:ascii="宋体" w:hAnsi="宋体"/>
                <w:szCs w:val="21"/>
              </w:rPr>
            </w:pPr>
            <w:r w:rsidRPr="00473067">
              <w:rPr>
                <w:rFonts w:ascii="宋体" w:hAnsi="宋体" w:hint="eastAsia"/>
                <w:szCs w:val="21"/>
              </w:rPr>
              <w:t>备注</w:t>
            </w:r>
          </w:p>
        </w:tc>
        <w:tc>
          <w:tcPr>
            <w:tcW w:w="4105" w:type="pct"/>
            <w:gridSpan w:val="5"/>
            <w:tcBorders>
              <w:top w:val="single" w:sz="4" w:space="0" w:color="auto"/>
              <w:left w:val="single" w:sz="4" w:space="0" w:color="auto"/>
              <w:bottom w:val="single" w:sz="4" w:space="0" w:color="auto"/>
              <w:right w:val="single" w:sz="4" w:space="0" w:color="auto"/>
            </w:tcBorders>
            <w:vAlign w:val="center"/>
          </w:tcPr>
          <w:p w14:paraId="1985AE0E" w14:textId="77777777" w:rsidR="009A6A1C" w:rsidRPr="00473067" w:rsidRDefault="00451B9F">
            <w:pPr>
              <w:adjustRightInd w:val="0"/>
              <w:snapToGrid w:val="0"/>
              <w:spacing w:line="360" w:lineRule="auto"/>
              <w:contextualSpacing/>
              <w:rPr>
                <w:rFonts w:ascii="宋体" w:hAnsi="宋体" w:cs="宋体"/>
                <w:szCs w:val="21"/>
              </w:rPr>
            </w:pPr>
            <w:r w:rsidRPr="00473067">
              <w:rPr>
                <w:rFonts w:ascii="宋体" w:hAnsi="宋体" w:cs="宋体" w:hint="eastAsia"/>
                <w:szCs w:val="21"/>
              </w:rPr>
              <w:t>1、各投标人投标前须到本工程实地进行勘查和测量。</w:t>
            </w:r>
          </w:p>
          <w:p w14:paraId="3872FBAB" w14:textId="706DD29B" w:rsidR="009A6A1C" w:rsidRPr="00473067" w:rsidRDefault="00451B9F">
            <w:pPr>
              <w:adjustRightInd w:val="0"/>
              <w:snapToGrid w:val="0"/>
              <w:spacing w:line="360" w:lineRule="auto"/>
              <w:contextualSpacing/>
              <w:rPr>
                <w:rFonts w:ascii="宋体" w:hAnsi="宋体" w:cs="宋体"/>
                <w:szCs w:val="21"/>
              </w:rPr>
            </w:pPr>
            <w:r w:rsidRPr="00473067">
              <w:rPr>
                <w:rFonts w:ascii="宋体" w:hAnsi="宋体" w:cs="宋体" w:hint="eastAsia"/>
                <w:szCs w:val="21"/>
              </w:rPr>
              <w:t>2、下文中与“</w:t>
            </w:r>
            <w:r w:rsidR="00C2484E" w:rsidRPr="00C2484E">
              <w:rPr>
                <w:rFonts w:ascii="宋体" w:hAnsi="宋体" w:cs="宋体" w:hint="eastAsia"/>
                <w:szCs w:val="21"/>
              </w:rPr>
              <w:t>询价邀请</w:t>
            </w:r>
            <w:r w:rsidRPr="00473067">
              <w:rPr>
                <w:rFonts w:ascii="宋体" w:hAnsi="宋体" w:cs="宋体" w:hint="eastAsia"/>
                <w:szCs w:val="21"/>
              </w:rPr>
              <w:t>”内容不一致的，以“</w:t>
            </w:r>
            <w:r w:rsidR="00C2484E" w:rsidRPr="00C2484E">
              <w:rPr>
                <w:rFonts w:ascii="宋体" w:hAnsi="宋体" w:cs="宋体" w:hint="eastAsia"/>
                <w:szCs w:val="21"/>
              </w:rPr>
              <w:t>询价邀请</w:t>
            </w:r>
            <w:r w:rsidRPr="00473067">
              <w:rPr>
                <w:rFonts w:ascii="宋体" w:hAnsi="宋体" w:cs="宋体" w:hint="eastAsia"/>
                <w:szCs w:val="21"/>
              </w:rPr>
              <w:t>”为准</w:t>
            </w:r>
          </w:p>
          <w:p w14:paraId="2E2DABE2" w14:textId="77777777" w:rsidR="009A6A1C" w:rsidRPr="00473067" w:rsidRDefault="00451B9F">
            <w:pPr>
              <w:adjustRightInd w:val="0"/>
              <w:snapToGrid w:val="0"/>
              <w:spacing w:line="360" w:lineRule="auto"/>
              <w:contextualSpacing/>
              <w:rPr>
                <w:rFonts w:ascii="宋体" w:hAnsi="宋体" w:cs="宋体"/>
                <w:szCs w:val="21"/>
              </w:rPr>
            </w:pPr>
            <w:r w:rsidRPr="00473067">
              <w:rPr>
                <w:rFonts w:ascii="宋体" w:hAnsi="宋体" w:cs="宋体" w:hint="eastAsia"/>
                <w:szCs w:val="21"/>
              </w:rPr>
              <w:t>3、招标人按照得分高低取</w:t>
            </w:r>
            <w:r w:rsidR="009045BA" w:rsidRPr="00473067">
              <w:rPr>
                <w:rFonts w:ascii="宋体" w:hAnsi="宋体" w:cs="宋体" w:hint="eastAsia"/>
                <w:szCs w:val="21"/>
              </w:rPr>
              <w:t>第一</w:t>
            </w:r>
            <w:r w:rsidRPr="00473067">
              <w:rPr>
                <w:rFonts w:ascii="宋体" w:hAnsi="宋体" w:cs="宋体" w:hint="eastAsia"/>
                <w:szCs w:val="21"/>
              </w:rPr>
              <w:t>名为中标人。</w:t>
            </w:r>
          </w:p>
          <w:p w14:paraId="2927D1FF" w14:textId="77777777" w:rsidR="009A6A1C" w:rsidRPr="00473067" w:rsidRDefault="00451B9F">
            <w:pPr>
              <w:adjustRightInd w:val="0"/>
              <w:snapToGrid w:val="0"/>
              <w:spacing w:line="360" w:lineRule="auto"/>
              <w:contextualSpacing/>
              <w:rPr>
                <w:rFonts w:ascii="宋体" w:hAnsi="宋体" w:cs="宋体"/>
                <w:b/>
                <w:bCs/>
                <w:szCs w:val="21"/>
              </w:rPr>
            </w:pPr>
            <w:r w:rsidRPr="00473067">
              <w:rPr>
                <w:rFonts w:ascii="宋体" w:hAnsi="宋体" w:cs="宋体" w:hint="eastAsia"/>
                <w:b/>
                <w:bCs/>
                <w:szCs w:val="21"/>
              </w:rPr>
              <w:t>4、根据江苏省财政厅《关于做好政府采购支持企业发展有关事项的通知》（</w:t>
            </w:r>
            <w:proofErr w:type="gramStart"/>
            <w:r w:rsidRPr="00473067">
              <w:rPr>
                <w:rFonts w:ascii="宋体" w:hAnsi="宋体" w:cs="宋体" w:hint="eastAsia"/>
                <w:b/>
                <w:bCs/>
                <w:szCs w:val="21"/>
              </w:rPr>
              <w:t>苏财购【2021】</w:t>
            </w:r>
            <w:proofErr w:type="gramEnd"/>
            <w:r w:rsidRPr="00473067">
              <w:rPr>
                <w:rFonts w:ascii="宋体" w:hAnsi="宋体" w:cs="宋体" w:hint="eastAsia"/>
                <w:b/>
                <w:bCs/>
                <w:szCs w:val="21"/>
              </w:rPr>
              <w:t>52号）文件的要求，本项目免收投标保证金。</w:t>
            </w:r>
          </w:p>
          <w:p w14:paraId="77AFF5C1" w14:textId="77777777" w:rsidR="009A6A1C" w:rsidRPr="00473067" w:rsidRDefault="00451B9F">
            <w:pPr>
              <w:adjustRightInd w:val="0"/>
              <w:snapToGrid w:val="0"/>
              <w:spacing w:line="360" w:lineRule="auto"/>
              <w:rPr>
                <w:rFonts w:ascii="宋体" w:hAnsi="宋体" w:cs="宋体"/>
                <w:b/>
                <w:bCs/>
                <w:szCs w:val="21"/>
              </w:rPr>
            </w:pPr>
            <w:r w:rsidRPr="00473067">
              <w:rPr>
                <w:rFonts w:ascii="宋体" w:hAnsi="宋体" w:cs="宋体" w:hint="eastAsia"/>
                <w:b/>
                <w:bCs/>
                <w:szCs w:val="21"/>
              </w:rPr>
              <w:t>5、</w:t>
            </w:r>
            <w:proofErr w:type="gramStart"/>
            <w:r w:rsidRPr="00473067">
              <w:rPr>
                <w:rFonts w:ascii="宋体" w:hAnsi="宋体" w:cs="宋体" w:hint="eastAsia"/>
                <w:b/>
                <w:bCs/>
                <w:szCs w:val="21"/>
              </w:rPr>
              <w:t>根据扬公易</w:t>
            </w:r>
            <w:proofErr w:type="gramEnd"/>
            <w:r w:rsidRPr="00473067">
              <w:rPr>
                <w:rFonts w:ascii="宋体" w:hAnsi="宋体" w:cs="宋体" w:hint="eastAsia"/>
                <w:b/>
                <w:bCs/>
                <w:szCs w:val="21"/>
              </w:rPr>
              <w:t>（2021）5号文件要求，疫情防控期间，严格限制各投标主体出席开标人数，投标人只可以派一名投标人员参加开标会。</w:t>
            </w:r>
          </w:p>
          <w:p w14:paraId="3473F050" w14:textId="77777777" w:rsidR="009A6A1C" w:rsidRPr="00473067" w:rsidRDefault="00451B9F" w:rsidP="00473067">
            <w:pPr>
              <w:adjustRightInd w:val="0"/>
              <w:snapToGrid w:val="0"/>
              <w:spacing w:line="360" w:lineRule="auto"/>
              <w:ind w:firstLineChars="200" w:firstLine="420"/>
              <w:rPr>
                <w:rFonts w:ascii="宋体" w:hAnsi="宋体" w:cs="宋体"/>
                <w:szCs w:val="21"/>
              </w:rPr>
            </w:pPr>
            <w:r w:rsidRPr="00473067">
              <w:rPr>
                <w:rFonts w:ascii="宋体" w:hAnsi="宋体" w:cs="宋体" w:hint="eastAsia"/>
                <w:szCs w:val="21"/>
              </w:rPr>
              <w:t>疫情期间，每个投标人要做好疫情自身防控，参加招投标交易活动人员进入开标室必须佩戴医用口罩。参加招投标交易活动人员需提供以下书面材料：</w:t>
            </w:r>
            <w:proofErr w:type="gramStart"/>
            <w:r w:rsidRPr="00473067">
              <w:rPr>
                <w:rFonts w:ascii="宋体" w:hAnsi="宋体" w:cs="宋体" w:hint="eastAsia"/>
                <w:szCs w:val="21"/>
              </w:rPr>
              <w:t>苏康码”</w:t>
            </w:r>
            <w:proofErr w:type="gramEnd"/>
            <w:r w:rsidRPr="00473067">
              <w:rPr>
                <w:rFonts w:ascii="宋体" w:hAnsi="宋体" w:cs="宋体" w:hint="eastAsia"/>
                <w:szCs w:val="21"/>
              </w:rPr>
              <w:t>（截图打印并盖公章）。</w:t>
            </w:r>
          </w:p>
          <w:p w14:paraId="5ED708FF" w14:textId="77777777" w:rsidR="009A6A1C" w:rsidRPr="00473067" w:rsidRDefault="00451B9F" w:rsidP="00473067">
            <w:pPr>
              <w:adjustRightInd w:val="0"/>
              <w:snapToGrid w:val="0"/>
              <w:spacing w:line="360" w:lineRule="auto"/>
              <w:ind w:firstLineChars="200" w:firstLine="420"/>
              <w:contextualSpacing/>
              <w:rPr>
                <w:rFonts w:ascii="宋体" w:hAnsi="宋体" w:cs="宋体"/>
                <w:szCs w:val="21"/>
              </w:rPr>
            </w:pPr>
            <w:r w:rsidRPr="00473067">
              <w:rPr>
                <w:rFonts w:ascii="宋体" w:hAnsi="宋体" w:cs="宋体" w:hint="eastAsia"/>
                <w:szCs w:val="21"/>
              </w:rPr>
              <w:t>参与开标人员配合相关工作人员进行体温监测和人员信息登记。对于有发烧、发热、咳嗽等症状以及不符合防控管理要求的人员，不得进入开标现场。因上述原因造成的废标，由投标单位自行承担。</w:t>
            </w:r>
          </w:p>
          <w:p w14:paraId="7A8119F7" w14:textId="77777777" w:rsidR="009A6A1C" w:rsidRPr="00473067" w:rsidRDefault="00451B9F" w:rsidP="00473067">
            <w:pPr>
              <w:adjustRightInd w:val="0"/>
              <w:snapToGrid w:val="0"/>
              <w:spacing w:line="360" w:lineRule="auto"/>
              <w:ind w:firstLineChars="200" w:firstLine="420"/>
              <w:contextualSpacing/>
              <w:rPr>
                <w:rFonts w:ascii="宋体" w:hAnsi="宋体" w:cs="宋体"/>
                <w:szCs w:val="21"/>
              </w:rPr>
            </w:pPr>
            <w:r w:rsidRPr="00473067">
              <w:rPr>
                <w:rFonts w:ascii="宋体" w:hAnsi="宋体" w:cs="宋体" w:hint="eastAsia"/>
                <w:szCs w:val="21"/>
              </w:rPr>
              <w:t>备注：①通过江苏政务服务APP，点击“防疫专区”或搜索“苏康码”，进入“苏康码”服务。未经过江苏政务服务网实名认证的用户，点击后会跳转到实名认证流程进行认证，认证后继续申报获取“苏康码”。</w:t>
            </w:r>
          </w:p>
          <w:p w14:paraId="45CE182F" w14:textId="77777777" w:rsidR="009A6A1C" w:rsidRPr="00473067" w:rsidRDefault="00451B9F" w:rsidP="00473067">
            <w:pPr>
              <w:adjustRightInd w:val="0"/>
              <w:snapToGrid w:val="0"/>
              <w:spacing w:line="360" w:lineRule="auto"/>
              <w:ind w:firstLineChars="200" w:firstLine="420"/>
              <w:rPr>
                <w:rFonts w:ascii="宋体" w:hAnsi="宋体" w:cs="宋体"/>
                <w:szCs w:val="21"/>
              </w:rPr>
            </w:pPr>
            <w:r w:rsidRPr="00473067">
              <w:rPr>
                <w:rFonts w:ascii="宋体" w:hAnsi="宋体" w:cs="宋体" w:hint="eastAsia"/>
                <w:szCs w:val="21"/>
              </w:rPr>
              <w:t>②江苏政务服务支付宝小程序，点击“防疫专区”或搜索“苏康码”，进入“苏康码”服务；或者在支付宝首页搜索“苏康码”。未经过江苏政务服务网实名认证的用户，点击后会跳转到实名认证流程进行认证，认证后继续申报获取“苏康码”。</w:t>
            </w:r>
          </w:p>
          <w:p w14:paraId="0E829BDE" w14:textId="77777777" w:rsidR="009A6A1C" w:rsidRPr="00473067" w:rsidRDefault="00451B9F">
            <w:pPr>
              <w:adjustRightInd w:val="0"/>
              <w:snapToGrid w:val="0"/>
              <w:spacing w:line="360" w:lineRule="auto"/>
              <w:contextualSpacing/>
              <w:rPr>
                <w:rFonts w:ascii="宋体" w:hAnsi="宋体" w:cs="宋体"/>
                <w:b/>
                <w:bCs/>
                <w:szCs w:val="21"/>
              </w:rPr>
            </w:pPr>
            <w:r w:rsidRPr="00473067">
              <w:rPr>
                <w:rFonts w:ascii="宋体" w:hAnsi="宋体" w:cs="宋体" w:hint="eastAsia"/>
                <w:b/>
                <w:bCs/>
                <w:szCs w:val="21"/>
              </w:rPr>
              <w:t>6、该项目异议与投诉处理办法，按《江苏省房屋建筑和市政基础设施工程招标投标活动异议与投诉处理实施办法》（苏建</w:t>
            </w:r>
            <w:proofErr w:type="gramStart"/>
            <w:r w:rsidRPr="00473067">
              <w:rPr>
                <w:rFonts w:ascii="宋体" w:hAnsi="宋体" w:cs="宋体" w:hint="eastAsia"/>
                <w:b/>
                <w:bCs/>
                <w:szCs w:val="21"/>
              </w:rPr>
              <w:t>规</w:t>
            </w:r>
            <w:proofErr w:type="gramEnd"/>
            <w:r w:rsidRPr="00473067">
              <w:rPr>
                <w:rFonts w:ascii="宋体" w:hAnsi="宋体" w:cs="宋体" w:hint="eastAsia"/>
                <w:b/>
                <w:bCs/>
                <w:szCs w:val="21"/>
              </w:rPr>
              <w:t>字【2016】4号文）执行。</w:t>
            </w:r>
          </w:p>
          <w:p w14:paraId="43A2507E" w14:textId="77777777" w:rsidR="009A6A1C" w:rsidRPr="00473067" w:rsidRDefault="00451B9F">
            <w:pPr>
              <w:spacing w:line="360" w:lineRule="auto"/>
              <w:jc w:val="left"/>
              <w:rPr>
                <w:rFonts w:ascii="宋体" w:hAnsi="宋体" w:cs="宋体"/>
                <w:szCs w:val="21"/>
              </w:rPr>
            </w:pPr>
            <w:r w:rsidRPr="00473067">
              <w:rPr>
                <w:rFonts w:ascii="宋体" w:hAnsi="宋体" w:cs="宋体" w:hint="eastAsia"/>
                <w:b/>
                <w:bCs/>
                <w:szCs w:val="21"/>
              </w:rPr>
              <w:t>7、未提供格式的投标人自拟。</w:t>
            </w:r>
          </w:p>
        </w:tc>
      </w:tr>
    </w:tbl>
    <w:p w14:paraId="63BF675B" w14:textId="58D48D16" w:rsidR="009A6A1C" w:rsidRDefault="00451B9F" w:rsidP="00A07CB1">
      <w:pPr>
        <w:ind w:firstLineChars="350" w:firstLine="840"/>
        <w:jc w:val="center"/>
        <w:rPr>
          <w:rFonts w:ascii="宋体" w:hAnsi="宋体"/>
          <w:sz w:val="24"/>
        </w:rPr>
      </w:pPr>
      <w:bookmarkStart w:id="1" w:name="_Toc39744252"/>
      <w:r>
        <w:rPr>
          <w:rFonts w:hint="eastAsia"/>
          <w:bCs/>
          <w:sz w:val="24"/>
        </w:rPr>
        <w:br w:type="page"/>
      </w:r>
      <w:bookmarkEnd w:id="1"/>
    </w:p>
    <w:p w14:paraId="07BB1194" w14:textId="4D045B46" w:rsidR="00D20A3E" w:rsidRDefault="00D20A3E" w:rsidP="00D20A3E">
      <w:pPr>
        <w:jc w:val="center"/>
        <w:rPr>
          <w:b/>
          <w:sz w:val="32"/>
          <w:szCs w:val="32"/>
        </w:rPr>
      </w:pPr>
      <w:bookmarkStart w:id="2" w:name="_Toc39744253"/>
      <w:r>
        <w:rPr>
          <w:rFonts w:hint="eastAsia"/>
          <w:b/>
          <w:sz w:val="32"/>
          <w:szCs w:val="32"/>
        </w:rPr>
        <w:lastRenderedPageBreak/>
        <w:t>二</w:t>
      </w:r>
      <w:r w:rsidRPr="00473067">
        <w:rPr>
          <w:rFonts w:hint="eastAsia"/>
          <w:b/>
          <w:sz w:val="32"/>
          <w:szCs w:val="32"/>
        </w:rPr>
        <w:t>、</w:t>
      </w:r>
      <w:r>
        <w:rPr>
          <w:rFonts w:hint="eastAsia"/>
          <w:b/>
          <w:sz w:val="32"/>
          <w:szCs w:val="32"/>
        </w:rPr>
        <w:t>项目需求</w:t>
      </w:r>
    </w:p>
    <w:p w14:paraId="3E1C3C0E" w14:textId="77777777" w:rsidR="00D20A3E" w:rsidRPr="00880054" w:rsidRDefault="00D20A3E" w:rsidP="00D20A3E">
      <w:pPr>
        <w:ind w:firstLineChars="200" w:firstLine="560"/>
        <w:rPr>
          <w:rFonts w:ascii="宋体" w:hAnsi="宋体" w:cs="楷体"/>
          <w:sz w:val="28"/>
          <w:szCs w:val="28"/>
        </w:rPr>
      </w:pPr>
      <w:r w:rsidRPr="009A0375">
        <w:rPr>
          <w:rFonts w:ascii="宋体" w:hAnsi="宋体" w:cs="楷体" w:hint="eastAsia"/>
          <w:sz w:val="28"/>
          <w:szCs w:val="28"/>
        </w:rPr>
        <w:t>为满足西区重症监护病房急需增加过渡病室，增强心脏重症专科护理力量。将输血科三层用房和原行政楼一层用房整体搬迁至住院楼四层空闲区域；重症医学科利用输血科腾空后的空间，重新布局过渡病室</w:t>
      </w:r>
      <w:r w:rsidRPr="00B6178C">
        <w:rPr>
          <w:rFonts w:ascii="宋体" w:hAnsi="宋体" w:cs="楷体" w:hint="eastAsia"/>
          <w:sz w:val="28"/>
          <w:szCs w:val="28"/>
        </w:rPr>
        <w:t>。</w:t>
      </w:r>
      <w:r w:rsidRPr="009A0375">
        <w:rPr>
          <w:rFonts w:ascii="宋体" w:hAnsi="宋体" w:cs="楷体" w:hint="eastAsia"/>
          <w:sz w:val="28"/>
          <w:szCs w:val="28"/>
        </w:rPr>
        <w:t>输血科搬迁区域为改造现有病房楼四层原</w:t>
      </w:r>
      <w:proofErr w:type="gramStart"/>
      <w:r w:rsidRPr="009A0375">
        <w:rPr>
          <w:rFonts w:ascii="宋体" w:hAnsi="宋体" w:cs="楷体" w:hint="eastAsia"/>
          <w:sz w:val="28"/>
          <w:szCs w:val="28"/>
        </w:rPr>
        <w:t>医</w:t>
      </w:r>
      <w:proofErr w:type="gramEnd"/>
      <w:r w:rsidRPr="009A0375">
        <w:rPr>
          <w:rFonts w:ascii="宋体" w:hAnsi="宋体" w:cs="楷体" w:hint="eastAsia"/>
          <w:sz w:val="28"/>
          <w:szCs w:val="28"/>
        </w:rPr>
        <w:t>工处和采购中心搬迁后腾空的三间办公室空间，建筑面积约为105平方米，施工时按要求拆除原有隔墙、天花、空调、喷淋等内部设施，对天花、PVC地板、隔墙、门窗、空调、喷淋、网络、门禁、给排水进行配套改造，铺设新设备专用的供电线路。内部隔墙采用局部玻璃的通透隔断，内部隔断门全部采用移门，部分区域采用电动移门。实验区及</w:t>
      </w:r>
      <w:proofErr w:type="gramStart"/>
      <w:r w:rsidRPr="009A0375">
        <w:rPr>
          <w:rFonts w:ascii="宋体" w:hAnsi="宋体" w:cs="楷体" w:hint="eastAsia"/>
          <w:sz w:val="28"/>
          <w:szCs w:val="28"/>
        </w:rPr>
        <w:t>储存血区采用</w:t>
      </w:r>
      <w:proofErr w:type="gramEnd"/>
      <w:r w:rsidRPr="009A0375">
        <w:rPr>
          <w:rFonts w:ascii="宋体" w:hAnsi="宋体" w:cs="楷体" w:hint="eastAsia"/>
          <w:sz w:val="28"/>
          <w:szCs w:val="28"/>
        </w:rPr>
        <w:t>独立的氟利昂独立空调。ICU过渡</w:t>
      </w:r>
      <w:proofErr w:type="gramStart"/>
      <w:r w:rsidRPr="009A0375">
        <w:rPr>
          <w:rFonts w:ascii="宋体" w:hAnsi="宋体" w:cs="楷体" w:hint="eastAsia"/>
          <w:sz w:val="28"/>
          <w:szCs w:val="28"/>
        </w:rPr>
        <w:t>病改造</w:t>
      </w:r>
      <w:proofErr w:type="gramEnd"/>
      <w:r w:rsidRPr="009A0375">
        <w:rPr>
          <w:rFonts w:ascii="宋体" w:hAnsi="宋体" w:cs="楷体" w:hint="eastAsia"/>
          <w:sz w:val="28"/>
          <w:szCs w:val="28"/>
        </w:rPr>
        <w:t>面积75㎡，施工时按照ICU要求拆除原有隔墙和房间门等相关内部设施，按照病房设置要求制作玻璃隔断、扩大更换</w:t>
      </w:r>
      <w:proofErr w:type="gramStart"/>
      <w:r w:rsidRPr="009A0375">
        <w:rPr>
          <w:rFonts w:ascii="宋体" w:hAnsi="宋体" w:cs="楷体" w:hint="eastAsia"/>
          <w:sz w:val="28"/>
          <w:szCs w:val="28"/>
        </w:rPr>
        <w:t>原有走道门</w:t>
      </w:r>
      <w:proofErr w:type="gramEnd"/>
      <w:r w:rsidRPr="009A0375">
        <w:rPr>
          <w:rFonts w:ascii="宋体" w:hAnsi="宋体" w:cs="楷体" w:hint="eastAsia"/>
          <w:sz w:val="28"/>
          <w:szCs w:val="28"/>
        </w:rPr>
        <w:t>。安装ICU病房挂墙式吊塔及配套</w:t>
      </w:r>
      <w:proofErr w:type="gramStart"/>
      <w:r w:rsidRPr="009A0375">
        <w:rPr>
          <w:rFonts w:ascii="宋体" w:hAnsi="宋体" w:cs="楷体" w:hint="eastAsia"/>
          <w:sz w:val="28"/>
          <w:szCs w:val="28"/>
        </w:rPr>
        <w:t>医</w:t>
      </w:r>
      <w:proofErr w:type="gramEnd"/>
      <w:r w:rsidRPr="009A0375">
        <w:rPr>
          <w:rFonts w:ascii="宋体" w:hAnsi="宋体" w:cs="楷体" w:hint="eastAsia"/>
          <w:sz w:val="28"/>
          <w:szCs w:val="28"/>
        </w:rPr>
        <w:t>气管道，铺设专用的供电线路，同时配套对内装饰、空调、消防、弱电、照明电器和给排水进行配套修补改造。按照ICU要对ICU入口主走道墙面采用护墙板装饰改造制作。</w:t>
      </w:r>
      <w:r>
        <w:rPr>
          <w:rFonts w:ascii="宋体" w:hAnsi="宋体" w:cs="楷体" w:hint="eastAsia"/>
          <w:sz w:val="28"/>
          <w:szCs w:val="28"/>
        </w:rPr>
        <w:t>参照附图，最终以设计图为准。</w:t>
      </w:r>
    </w:p>
    <w:tbl>
      <w:tblPr>
        <w:tblW w:w="7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434"/>
        <w:gridCol w:w="1230"/>
        <w:gridCol w:w="3105"/>
      </w:tblGrid>
      <w:tr w:rsidR="00D20A3E" w14:paraId="2E7C46A9" w14:textId="77777777" w:rsidTr="00D20A3E">
        <w:trPr>
          <w:trHeight w:val="420"/>
          <w:jc w:val="center"/>
        </w:trPr>
        <w:tc>
          <w:tcPr>
            <w:tcW w:w="457" w:type="dxa"/>
            <w:vMerge w:val="restart"/>
            <w:tcBorders>
              <w:top w:val="single" w:sz="4" w:space="0" w:color="auto"/>
              <w:left w:val="single" w:sz="4" w:space="0" w:color="auto"/>
              <w:bottom w:val="single" w:sz="4" w:space="0" w:color="auto"/>
              <w:right w:val="single" w:sz="4" w:space="0" w:color="auto"/>
            </w:tcBorders>
            <w:noWrap/>
            <w:vAlign w:val="center"/>
            <w:hideMark/>
          </w:tcPr>
          <w:p w14:paraId="5C38C36B" w14:textId="77777777" w:rsidR="00D20A3E" w:rsidRDefault="00D20A3E" w:rsidP="00641E98">
            <w:pPr>
              <w:widowControl/>
              <w:jc w:val="center"/>
              <w:rPr>
                <w:rFonts w:ascii="宋体" w:hAnsi="宋体" w:cs="宋体"/>
                <w:kern w:val="0"/>
                <w:sz w:val="24"/>
              </w:rPr>
            </w:pPr>
            <w:r>
              <w:rPr>
                <w:rFonts w:ascii="宋体" w:hAnsi="宋体" w:cs="宋体" w:hint="eastAsia"/>
                <w:kern w:val="0"/>
                <w:sz w:val="24"/>
              </w:rPr>
              <w:t>序号</w:t>
            </w:r>
          </w:p>
        </w:tc>
        <w:tc>
          <w:tcPr>
            <w:tcW w:w="2434" w:type="dxa"/>
            <w:vMerge w:val="restart"/>
            <w:tcBorders>
              <w:top w:val="single" w:sz="4" w:space="0" w:color="auto"/>
              <w:left w:val="single" w:sz="4" w:space="0" w:color="auto"/>
              <w:bottom w:val="single" w:sz="4" w:space="0" w:color="auto"/>
              <w:right w:val="single" w:sz="4" w:space="0" w:color="auto"/>
            </w:tcBorders>
            <w:noWrap/>
            <w:vAlign w:val="center"/>
            <w:hideMark/>
          </w:tcPr>
          <w:p w14:paraId="08ADD403" w14:textId="77777777" w:rsidR="00D20A3E" w:rsidRDefault="00D20A3E" w:rsidP="00641E98">
            <w:pPr>
              <w:widowControl/>
              <w:jc w:val="center"/>
              <w:rPr>
                <w:rFonts w:ascii="宋体" w:hAnsi="宋体" w:cs="宋体"/>
                <w:kern w:val="0"/>
                <w:sz w:val="24"/>
              </w:rPr>
            </w:pPr>
            <w:r>
              <w:rPr>
                <w:rFonts w:ascii="宋体" w:hAnsi="宋体" w:cs="宋体" w:hint="eastAsia"/>
                <w:kern w:val="0"/>
                <w:sz w:val="24"/>
              </w:rPr>
              <w:t>工程分项</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14:paraId="594C0353" w14:textId="77777777" w:rsidR="00D20A3E" w:rsidRDefault="00D20A3E" w:rsidP="00641E98">
            <w:pPr>
              <w:widowControl/>
              <w:jc w:val="center"/>
              <w:rPr>
                <w:rFonts w:ascii="宋体" w:hAnsi="宋体" w:cs="宋体"/>
                <w:kern w:val="0"/>
                <w:sz w:val="24"/>
              </w:rPr>
            </w:pPr>
            <w:r>
              <w:rPr>
                <w:rFonts w:ascii="宋体" w:hAnsi="宋体" w:cs="宋体" w:hint="eastAsia"/>
                <w:kern w:val="0"/>
                <w:sz w:val="24"/>
              </w:rPr>
              <w:t>建筑面积</w:t>
            </w:r>
            <w:r>
              <w:rPr>
                <w:rFonts w:ascii="宋体" w:hAnsi="宋体" w:cs="宋体" w:hint="eastAsia"/>
                <w:kern w:val="0"/>
                <w:sz w:val="24"/>
              </w:rPr>
              <w:br/>
              <w:t>（M</w:t>
            </w:r>
            <w:r>
              <w:rPr>
                <w:rFonts w:ascii="宋体" w:hAnsi="宋体" w:cs="宋体" w:hint="eastAsia"/>
                <w:kern w:val="0"/>
                <w:sz w:val="24"/>
                <w:vertAlign w:val="superscript"/>
              </w:rPr>
              <w:t>2</w:t>
            </w:r>
            <w:r>
              <w:rPr>
                <w:rFonts w:ascii="宋体" w:hAnsi="宋体" w:cs="宋体" w:hint="eastAsia"/>
                <w:kern w:val="0"/>
                <w:sz w:val="24"/>
              </w:rPr>
              <w:t>）</w:t>
            </w:r>
          </w:p>
        </w:tc>
        <w:tc>
          <w:tcPr>
            <w:tcW w:w="3105" w:type="dxa"/>
            <w:vMerge w:val="restart"/>
            <w:tcBorders>
              <w:top w:val="single" w:sz="4" w:space="0" w:color="auto"/>
              <w:left w:val="single" w:sz="4" w:space="0" w:color="auto"/>
              <w:bottom w:val="single" w:sz="4" w:space="0" w:color="auto"/>
              <w:right w:val="single" w:sz="4" w:space="0" w:color="auto"/>
            </w:tcBorders>
            <w:vAlign w:val="center"/>
            <w:hideMark/>
          </w:tcPr>
          <w:p w14:paraId="542870CD" w14:textId="77777777" w:rsidR="00D20A3E" w:rsidRDefault="00D20A3E" w:rsidP="00641E98">
            <w:pPr>
              <w:widowControl/>
              <w:jc w:val="center"/>
              <w:rPr>
                <w:rFonts w:ascii="宋体" w:hAnsi="宋体" w:cs="宋体"/>
                <w:kern w:val="0"/>
                <w:sz w:val="24"/>
              </w:rPr>
            </w:pPr>
            <w:r>
              <w:rPr>
                <w:rFonts w:ascii="宋体" w:hAnsi="宋体" w:cs="宋体" w:hint="eastAsia"/>
                <w:kern w:val="0"/>
                <w:sz w:val="24"/>
              </w:rPr>
              <w:t>备注</w:t>
            </w:r>
          </w:p>
        </w:tc>
      </w:tr>
      <w:tr w:rsidR="00D20A3E" w14:paraId="5F5326A8" w14:textId="77777777" w:rsidTr="00D20A3E">
        <w:trPr>
          <w:trHeight w:val="335"/>
          <w:jc w:val="center"/>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70AF813B" w14:textId="77777777" w:rsidR="00D20A3E" w:rsidRDefault="00D20A3E" w:rsidP="00641E98">
            <w:pPr>
              <w:widowControl/>
              <w:jc w:val="left"/>
              <w:rPr>
                <w:rFonts w:ascii="宋体" w:hAnsi="宋体" w:cs="宋体"/>
                <w:kern w:val="0"/>
                <w:sz w:val="24"/>
              </w:rPr>
            </w:pPr>
          </w:p>
        </w:tc>
        <w:tc>
          <w:tcPr>
            <w:tcW w:w="2434" w:type="dxa"/>
            <w:vMerge/>
            <w:tcBorders>
              <w:top w:val="single" w:sz="4" w:space="0" w:color="auto"/>
              <w:left w:val="single" w:sz="4" w:space="0" w:color="auto"/>
              <w:bottom w:val="single" w:sz="4" w:space="0" w:color="auto"/>
              <w:right w:val="single" w:sz="4" w:space="0" w:color="auto"/>
            </w:tcBorders>
            <w:vAlign w:val="center"/>
            <w:hideMark/>
          </w:tcPr>
          <w:p w14:paraId="17FDAB59" w14:textId="77777777" w:rsidR="00D20A3E" w:rsidRDefault="00D20A3E" w:rsidP="00641E98">
            <w:pPr>
              <w:widowControl/>
              <w:jc w:val="left"/>
              <w:rPr>
                <w:rFonts w:ascii="宋体" w:hAnsi="宋体" w:cs="宋体"/>
                <w:kern w:val="0"/>
                <w:sz w:val="24"/>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14:paraId="5EE9ABAE" w14:textId="77777777" w:rsidR="00D20A3E" w:rsidRDefault="00D20A3E" w:rsidP="00641E98">
            <w:pPr>
              <w:widowControl/>
              <w:jc w:val="left"/>
              <w:rPr>
                <w:rFonts w:ascii="宋体" w:hAnsi="宋体" w:cs="宋体"/>
                <w:kern w:val="0"/>
                <w:sz w:val="24"/>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14:paraId="456C1AF6" w14:textId="77777777" w:rsidR="00D20A3E" w:rsidRDefault="00D20A3E" w:rsidP="00641E98">
            <w:pPr>
              <w:widowControl/>
              <w:jc w:val="left"/>
              <w:rPr>
                <w:rFonts w:ascii="宋体" w:hAnsi="宋体" w:cs="宋体"/>
                <w:kern w:val="0"/>
                <w:sz w:val="24"/>
              </w:rPr>
            </w:pPr>
          </w:p>
        </w:tc>
      </w:tr>
      <w:tr w:rsidR="00D20A3E" w14:paraId="74E4F25D" w14:textId="77777777" w:rsidTr="00D20A3E">
        <w:trPr>
          <w:trHeight w:val="90"/>
          <w:jc w:val="center"/>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13FEEC53" w14:textId="77777777" w:rsidR="00D20A3E" w:rsidRDefault="00D20A3E" w:rsidP="00641E98">
            <w:pPr>
              <w:widowControl/>
              <w:jc w:val="center"/>
              <w:rPr>
                <w:rFonts w:ascii="宋体" w:hAnsi="宋体" w:cs="宋体"/>
                <w:kern w:val="0"/>
                <w:sz w:val="24"/>
              </w:rPr>
            </w:pPr>
            <w:r>
              <w:rPr>
                <w:rFonts w:ascii="宋体" w:hAnsi="宋体" w:cs="宋体" w:hint="eastAsia"/>
                <w:kern w:val="0"/>
                <w:sz w:val="24"/>
              </w:rPr>
              <w:t>1</w:t>
            </w:r>
          </w:p>
        </w:tc>
        <w:tc>
          <w:tcPr>
            <w:tcW w:w="2434" w:type="dxa"/>
            <w:tcBorders>
              <w:top w:val="single" w:sz="4" w:space="0" w:color="auto"/>
              <w:left w:val="single" w:sz="4" w:space="0" w:color="auto"/>
              <w:bottom w:val="single" w:sz="4" w:space="0" w:color="auto"/>
              <w:right w:val="single" w:sz="4" w:space="0" w:color="auto"/>
            </w:tcBorders>
            <w:vAlign w:val="center"/>
            <w:hideMark/>
          </w:tcPr>
          <w:p w14:paraId="35BCF835" w14:textId="77777777" w:rsidR="00D20A3E" w:rsidRDefault="00D20A3E" w:rsidP="00641E98">
            <w:pPr>
              <w:widowControl/>
              <w:jc w:val="left"/>
              <w:rPr>
                <w:rFonts w:ascii="宋体" w:hAnsi="宋体" w:cs="宋体"/>
                <w:kern w:val="0"/>
                <w:sz w:val="24"/>
              </w:rPr>
            </w:pPr>
            <w:r>
              <w:rPr>
                <w:rFonts w:ascii="宋体" w:hAnsi="宋体" w:cs="宋体" w:hint="eastAsia"/>
                <w:kern w:val="0"/>
                <w:sz w:val="24"/>
              </w:rPr>
              <w:t>拆除工程</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90D2441" w14:textId="77777777" w:rsidR="00D20A3E" w:rsidRDefault="00D20A3E" w:rsidP="00641E98">
            <w:pPr>
              <w:jc w:val="center"/>
              <w:rPr>
                <w:rFonts w:asciiTheme="minorEastAsia" w:eastAsiaTheme="minorEastAsia" w:hAnsiTheme="minorEastAsia" w:cs="宋体"/>
                <w:sz w:val="24"/>
              </w:rPr>
            </w:pPr>
            <w:r>
              <w:rPr>
                <w:rFonts w:asciiTheme="minorEastAsia" w:hAnsiTheme="minorEastAsia" w:cs="宋体" w:hint="eastAsia"/>
                <w:sz w:val="24"/>
              </w:rPr>
              <w:t>-</w:t>
            </w:r>
          </w:p>
        </w:tc>
        <w:tc>
          <w:tcPr>
            <w:tcW w:w="3105" w:type="dxa"/>
            <w:tcBorders>
              <w:top w:val="single" w:sz="4" w:space="0" w:color="auto"/>
              <w:left w:val="single" w:sz="4" w:space="0" w:color="auto"/>
              <w:bottom w:val="single" w:sz="4" w:space="0" w:color="auto"/>
              <w:right w:val="single" w:sz="4" w:space="0" w:color="auto"/>
            </w:tcBorders>
            <w:vAlign w:val="center"/>
          </w:tcPr>
          <w:p w14:paraId="5834992B" w14:textId="77777777" w:rsidR="00D20A3E" w:rsidRDefault="00D20A3E" w:rsidP="00641E98">
            <w:pPr>
              <w:jc w:val="center"/>
              <w:rPr>
                <w:rFonts w:asciiTheme="minorEastAsia" w:eastAsiaTheme="minorEastAsia" w:hAnsiTheme="minorEastAsia"/>
                <w:sz w:val="24"/>
              </w:rPr>
            </w:pPr>
          </w:p>
        </w:tc>
      </w:tr>
      <w:tr w:rsidR="00D20A3E" w14:paraId="0F03B49E" w14:textId="77777777" w:rsidTr="00D20A3E">
        <w:trPr>
          <w:trHeight w:val="23"/>
          <w:jc w:val="center"/>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0E32E1A2" w14:textId="77777777" w:rsidR="00D20A3E" w:rsidRDefault="00D20A3E" w:rsidP="00641E98">
            <w:pPr>
              <w:widowControl/>
              <w:jc w:val="center"/>
              <w:rPr>
                <w:rFonts w:ascii="宋体" w:hAnsi="宋体" w:cs="宋体"/>
                <w:kern w:val="0"/>
                <w:sz w:val="24"/>
              </w:rPr>
            </w:pPr>
            <w:r>
              <w:rPr>
                <w:rFonts w:ascii="宋体" w:hAnsi="宋体" w:cs="宋体" w:hint="eastAsia"/>
                <w:kern w:val="0"/>
                <w:sz w:val="24"/>
              </w:rPr>
              <w:t>2</w:t>
            </w:r>
          </w:p>
        </w:tc>
        <w:tc>
          <w:tcPr>
            <w:tcW w:w="2434" w:type="dxa"/>
            <w:tcBorders>
              <w:top w:val="single" w:sz="4" w:space="0" w:color="auto"/>
              <w:left w:val="single" w:sz="4" w:space="0" w:color="auto"/>
              <w:bottom w:val="single" w:sz="4" w:space="0" w:color="auto"/>
              <w:right w:val="single" w:sz="4" w:space="0" w:color="auto"/>
            </w:tcBorders>
            <w:vAlign w:val="center"/>
            <w:hideMark/>
          </w:tcPr>
          <w:p w14:paraId="5106C377" w14:textId="77777777" w:rsidR="00D20A3E" w:rsidRDefault="00D20A3E" w:rsidP="00641E98">
            <w:pPr>
              <w:widowControl/>
              <w:jc w:val="left"/>
              <w:rPr>
                <w:rFonts w:ascii="宋体" w:hAnsi="宋体" w:cs="宋体"/>
                <w:kern w:val="0"/>
                <w:sz w:val="24"/>
              </w:rPr>
            </w:pPr>
            <w:r>
              <w:rPr>
                <w:rFonts w:ascii="宋体" w:hAnsi="宋体" w:cs="宋体" w:hint="eastAsia"/>
                <w:kern w:val="0"/>
                <w:sz w:val="24"/>
              </w:rPr>
              <w:t>内装饰工程</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B0F3117" w14:textId="77777777" w:rsidR="00D20A3E" w:rsidRDefault="00D20A3E" w:rsidP="00641E98">
            <w:pPr>
              <w:jc w:val="center"/>
              <w:rPr>
                <w:rFonts w:asciiTheme="minorEastAsia" w:eastAsiaTheme="minorEastAsia" w:hAnsiTheme="minorEastAsia" w:cs="宋体"/>
                <w:sz w:val="24"/>
              </w:rPr>
            </w:pPr>
            <w:r>
              <w:rPr>
                <w:rFonts w:asciiTheme="minorEastAsia" w:hAnsiTheme="minorEastAsia" w:hint="eastAsia"/>
                <w:sz w:val="24"/>
              </w:rPr>
              <w:t>160</w:t>
            </w:r>
          </w:p>
        </w:tc>
        <w:tc>
          <w:tcPr>
            <w:tcW w:w="3105" w:type="dxa"/>
            <w:tcBorders>
              <w:top w:val="single" w:sz="4" w:space="0" w:color="auto"/>
              <w:left w:val="single" w:sz="4" w:space="0" w:color="auto"/>
              <w:bottom w:val="single" w:sz="4" w:space="0" w:color="auto"/>
              <w:right w:val="single" w:sz="4" w:space="0" w:color="auto"/>
            </w:tcBorders>
            <w:vAlign w:val="center"/>
          </w:tcPr>
          <w:p w14:paraId="20DB100E" w14:textId="77777777" w:rsidR="00D20A3E" w:rsidRDefault="00D20A3E" w:rsidP="00641E98">
            <w:pPr>
              <w:jc w:val="center"/>
              <w:rPr>
                <w:rFonts w:asciiTheme="minorEastAsia" w:eastAsiaTheme="minorEastAsia" w:hAnsiTheme="minorEastAsia"/>
                <w:sz w:val="24"/>
              </w:rPr>
            </w:pPr>
          </w:p>
        </w:tc>
      </w:tr>
      <w:tr w:rsidR="00D20A3E" w14:paraId="29372968" w14:textId="77777777" w:rsidTr="00D20A3E">
        <w:trPr>
          <w:trHeight w:val="23"/>
          <w:jc w:val="center"/>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1C34C879" w14:textId="77777777" w:rsidR="00D20A3E" w:rsidRDefault="00D20A3E" w:rsidP="00641E98">
            <w:pPr>
              <w:widowControl/>
              <w:jc w:val="center"/>
              <w:rPr>
                <w:rFonts w:ascii="宋体" w:hAnsi="宋体" w:cs="宋体"/>
                <w:kern w:val="0"/>
                <w:sz w:val="24"/>
              </w:rPr>
            </w:pPr>
            <w:r>
              <w:rPr>
                <w:rFonts w:ascii="宋体" w:hAnsi="宋体" w:cs="宋体" w:hint="eastAsia"/>
                <w:kern w:val="0"/>
                <w:sz w:val="24"/>
              </w:rPr>
              <w:t>3</w:t>
            </w:r>
          </w:p>
        </w:tc>
        <w:tc>
          <w:tcPr>
            <w:tcW w:w="2434" w:type="dxa"/>
            <w:tcBorders>
              <w:top w:val="single" w:sz="4" w:space="0" w:color="auto"/>
              <w:left w:val="single" w:sz="4" w:space="0" w:color="auto"/>
              <w:bottom w:val="single" w:sz="4" w:space="0" w:color="auto"/>
              <w:right w:val="single" w:sz="4" w:space="0" w:color="auto"/>
            </w:tcBorders>
            <w:vAlign w:val="center"/>
            <w:hideMark/>
          </w:tcPr>
          <w:p w14:paraId="2FFB90D7" w14:textId="77777777" w:rsidR="00D20A3E" w:rsidRDefault="00D20A3E" w:rsidP="00641E98">
            <w:pPr>
              <w:widowControl/>
              <w:jc w:val="left"/>
              <w:rPr>
                <w:rFonts w:ascii="宋体" w:hAnsi="宋体" w:cs="宋体"/>
                <w:kern w:val="0"/>
                <w:sz w:val="24"/>
              </w:rPr>
            </w:pPr>
            <w:r>
              <w:rPr>
                <w:rFonts w:ascii="宋体" w:hAnsi="宋体" w:cs="宋体" w:hint="eastAsia"/>
                <w:kern w:val="0"/>
                <w:sz w:val="24"/>
              </w:rPr>
              <w:t>强电工程</w:t>
            </w:r>
          </w:p>
        </w:tc>
        <w:tc>
          <w:tcPr>
            <w:tcW w:w="1230" w:type="dxa"/>
            <w:tcBorders>
              <w:top w:val="single" w:sz="4" w:space="0" w:color="auto"/>
              <w:left w:val="single" w:sz="4" w:space="0" w:color="auto"/>
              <w:bottom w:val="single" w:sz="4" w:space="0" w:color="auto"/>
              <w:right w:val="single" w:sz="4" w:space="0" w:color="auto"/>
            </w:tcBorders>
            <w:vAlign w:val="center"/>
            <w:hideMark/>
          </w:tcPr>
          <w:p w14:paraId="2CC78B49" w14:textId="77777777" w:rsidR="00D20A3E" w:rsidRDefault="00D20A3E" w:rsidP="00641E98">
            <w:pPr>
              <w:jc w:val="center"/>
              <w:rPr>
                <w:rFonts w:asciiTheme="minorEastAsia" w:eastAsiaTheme="minorEastAsia" w:hAnsiTheme="minorEastAsia" w:cs="宋体"/>
                <w:sz w:val="24"/>
              </w:rPr>
            </w:pPr>
            <w:r>
              <w:rPr>
                <w:rFonts w:asciiTheme="minorEastAsia" w:hAnsiTheme="minorEastAsia" w:cs="宋体" w:hint="eastAsia"/>
                <w:sz w:val="24"/>
              </w:rPr>
              <w:t>160</w:t>
            </w:r>
          </w:p>
        </w:tc>
        <w:tc>
          <w:tcPr>
            <w:tcW w:w="3105" w:type="dxa"/>
            <w:tcBorders>
              <w:top w:val="single" w:sz="4" w:space="0" w:color="auto"/>
              <w:left w:val="single" w:sz="4" w:space="0" w:color="auto"/>
              <w:bottom w:val="single" w:sz="4" w:space="0" w:color="auto"/>
              <w:right w:val="single" w:sz="4" w:space="0" w:color="auto"/>
            </w:tcBorders>
            <w:vAlign w:val="center"/>
            <w:hideMark/>
          </w:tcPr>
          <w:p w14:paraId="7E3743F6" w14:textId="77777777" w:rsidR="00D20A3E" w:rsidRDefault="00D20A3E" w:rsidP="00641E98">
            <w:pPr>
              <w:jc w:val="center"/>
              <w:rPr>
                <w:rFonts w:asciiTheme="minorEastAsia" w:eastAsiaTheme="minorEastAsia" w:hAnsiTheme="minorEastAsia"/>
                <w:sz w:val="24"/>
              </w:rPr>
            </w:pPr>
            <w:r>
              <w:rPr>
                <w:rFonts w:asciiTheme="minorEastAsia" w:hAnsiTheme="minorEastAsia" w:hint="eastAsia"/>
                <w:sz w:val="24"/>
              </w:rPr>
              <w:t>考虑专用电缆铺设</w:t>
            </w:r>
          </w:p>
        </w:tc>
      </w:tr>
      <w:tr w:rsidR="00D20A3E" w14:paraId="35BA6626" w14:textId="77777777" w:rsidTr="00D20A3E">
        <w:trPr>
          <w:trHeight w:val="23"/>
          <w:jc w:val="center"/>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443C4A21" w14:textId="77777777" w:rsidR="00D20A3E" w:rsidRDefault="00D20A3E" w:rsidP="00641E98">
            <w:pPr>
              <w:widowControl/>
              <w:jc w:val="center"/>
              <w:rPr>
                <w:rFonts w:ascii="宋体" w:hAnsi="宋体" w:cs="宋体"/>
                <w:kern w:val="0"/>
                <w:sz w:val="24"/>
              </w:rPr>
            </w:pPr>
            <w:r>
              <w:rPr>
                <w:rFonts w:ascii="宋体" w:hAnsi="宋体" w:cs="宋体" w:hint="eastAsia"/>
                <w:kern w:val="0"/>
                <w:sz w:val="24"/>
              </w:rPr>
              <w:t>4</w:t>
            </w:r>
          </w:p>
        </w:tc>
        <w:tc>
          <w:tcPr>
            <w:tcW w:w="2434" w:type="dxa"/>
            <w:tcBorders>
              <w:top w:val="single" w:sz="4" w:space="0" w:color="auto"/>
              <w:left w:val="single" w:sz="4" w:space="0" w:color="auto"/>
              <w:bottom w:val="single" w:sz="4" w:space="0" w:color="auto"/>
              <w:right w:val="single" w:sz="4" w:space="0" w:color="auto"/>
            </w:tcBorders>
            <w:vAlign w:val="center"/>
            <w:hideMark/>
          </w:tcPr>
          <w:p w14:paraId="57F4BB8A" w14:textId="77777777" w:rsidR="00D20A3E" w:rsidRDefault="00D20A3E" w:rsidP="00641E98">
            <w:pPr>
              <w:widowControl/>
              <w:jc w:val="left"/>
              <w:rPr>
                <w:rFonts w:ascii="宋体" w:hAnsi="宋体" w:cs="宋体"/>
                <w:kern w:val="0"/>
                <w:sz w:val="24"/>
              </w:rPr>
            </w:pPr>
            <w:r>
              <w:rPr>
                <w:rFonts w:ascii="宋体" w:hAnsi="宋体" w:cs="宋体" w:hint="eastAsia"/>
                <w:kern w:val="0"/>
                <w:sz w:val="24"/>
              </w:rPr>
              <w:t>弱电工程</w:t>
            </w:r>
          </w:p>
        </w:tc>
        <w:tc>
          <w:tcPr>
            <w:tcW w:w="1230" w:type="dxa"/>
            <w:tcBorders>
              <w:top w:val="single" w:sz="4" w:space="0" w:color="auto"/>
              <w:left w:val="single" w:sz="4" w:space="0" w:color="auto"/>
              <w:bottom w:val="single" w:sz="4" w:space="0" w:color="auto"/>
              <w:right w:val="single" w:sz="4" w:space="0" w:color="auto"/>
            </w:tcBorders>
            <w:vAlign w:val="center"/>
            <w:hideMark/>
          </w:tcPr>
          <w:p w14:paraId="470B95D9" w14:textId="77777777" w:rsidR="00D20A3E" w:rsidRDefault="00D20A3E" w:rsidP="00641E98">
            <w:pPr>
              <w:jc w:val="center"/>
              <w:rPr>
                <w:rFonts w:asciiTheme="minorEastAsia" w:eastAsiaTheme="minorEastAsia" w:hAnsiTheme="minorEastAsia" w:cs="宋体"/>
                <w:sz w:val="24"/>
              </w:rPr>
            </w:pPr>
            <w:r>
              <w:rPr>
                <w:rFonts w:asciiTheme="minorEastAsia" w:hAnsiTheme="minorEastAsia" w:hint="eastAsia"/>
                <w:sz w:val="24"/>
              </w:rPr>
              <w:t>160</w:t>
            </w:r>
          </w:p>
        </w:tc>
        <w:tc>
          <w:tcPr>
            <w:tcW w:w="3105" w:type="dxa"/>
            <w:tcBorders>
              <w:top w:val="single" w:sz="4" w:space="0" w:color="auto"/>
              <w:left w:val="single" w:sz="4" w:space="0" w:color="auto"/>
              <w:bottom w:val="single" w:sz="4" w:space="0" w:color="auto"/>
              <w:right w:val="single" w:sz="4" w:space="0" w:color="auto"/>
            </w:tcBorders>
            <w:vAlign w:val="center"/>
            <w:hideMark/>
          </w:tcPr>
          <w:p w14:paraId="2280794E" w14:textId="77777777" w:rsidR="00D20A3E" w:rsidRDefault="00D20A3E" w:rsidP="00641E98">
            <w:pPr>
              <w:rPr>
                <w:rFonts w:asciiTheme="minorEastAsia" w:eastAsiaTheme="minorEastAsia" w:hAnsiTheme="minorEastAsia"/>
                <w:sz w:val="24"/>
              </w:rPr>
            </w:pPr>
            <w:r>
              <w:rPr>
                <w:rFonts w:asciiTheme="minorEastAsia" w:hAnsiTheme="minorEastAsia" w:hint="eastAsia"/>
                <w:sz w:val="24"/>
              </w:rPr>
              <w:t>考虑门禁、网络、监控费用</w:t>
            </w:r>
          </w:p>
        </w:tc>
      </w:tr>
      <w:tr w:rsidR="00D20A3E" w14:paraId="2C87E2DB" w14:textId="77777777" w:rsidTr="00D20A3E">
        <w:trPr>
          <w:trHeight w:val="23"/>
          <w:jc w:val="center"/>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4AED9E37" w14:textId="77777777" w:rsidR="00D20A3E" w:rsidRDefault="00D20A3E" w:rsidP="00641E98">
            <w:pPr>
              <w:widowControl/>
              <w:jc w:val="center"/>
              <w:rPr>
                <w:rFonts w:ascii="宋体" w:hAnsi="宋体" w:cs="宋体"/>
                <w:kern w:val="0"/>
                <w:sz w:val="24"/>
              </w:rPr>
            </w:pPr>
            <w:r>
              <w:rPr>
                <w:rFonts w:ascii="宋体" w:hAnsi="宋体" w:cs="宋体" w:hint="eastAsia"/>
                <w:kern w:val="0"/>
                <w:sz w:val="24"/>
              </w:rPr>
              <w:t>5</w:t>
            </w:r>
          </w:p>
        </w:tc>
        <w:tc>
          <w:tcPr>
            <w:tcW w:w="2434" w:type="dxa"/>
            <w:tcBorders>
              <w:top w:val="single" w:sz="4" w:space="0" w:color="auto"/>
              <w:left w:val="single" w:sz="4" w:space="0" w:color="auto"/>
              <w:bottom w:val="single" w:sz="4" w:space="0" w:color="auto"/>
              <w:right w:val="single" w:sz="4" w:space="0" w:color="auto"/>
            </w:tcBorders>
            <w:vAlign w:val="center"/>
            <w:hideMark/>
          </w:tcPr>
          <w:p w14:paraId="18DB78BA" w14:textId="77777777" w:rsidR="00D20A3E" w:rsidRDefault="00D20A3E" w:rsidP="00641E98">
            <w:pPr>
              <w:widowControl/>
              <w:jc w:val="left"/>
              <w:rPr>
                <w:rFonts w:ascii="宋体" w:hAnsi="宋体" w:cs="宋体"/>
                <w:kern w:val="0"/>
                <w:sz w:val="24"/>
              </w:rPr>
            </w:pPr>
            <w:r>
              <w:rPr>
                <w:rFonts w:ascii="宋体" w:hAnsi="宋体" w:cs="宋体" w:hint="eastAsia"/>
                <w:kern w:val="0"/>
                <w:sz w:val="24"/>
              </w:rPr>
              <w:t>给排水工程</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89372E9" w14:textId="77777777" w:rsidR="00D20A3E" w:rsidRDefault="00D20A3E" w:rsidP="00641E98">
            <w:pPr>
              <w:jc w:val="center"/>
              <w:rPr>
                <w:rFonts w:asciiTheme="minorEastAsia" w:eastAsiaTheme="minorEastAsia" w:hAnsiTheme="minorEastAsia" w:cs="宋体"/>
                <w:sz w:val="24"/>
              </w:rPr>
            </w:pPr>
            <w:r>
              <w:rPr>
                <w:rFonts w:asciiTheme="minorEastAsia" w:hAnsiTheme="minorEastAsia" w:hint="eastAsia"/>
                <w:sz w:val="24"/>
              </w:rPr>
              <w:t>350</w:t>
            </w:r>
          </w:p>
        </w:tc>
        <w:tc>
          <w:tcPr>
            <w:tcW w:w="3105" w:type="dxa"/>
            <w:tcBorders>
              <w:top w:val="single" w:sz="4" w:space="0" w:color="auto"/>
              <w:left w:val="single" w:sz="4" w:space="0" w:color="auto"/>
              <w:bottom w:val="single" w:sz="4" w:space="0" w:color="auto"/>
              <w:right w:val="single" w:sz="4" w:space="0" w:color="auto"/>
            </w:tcBorders>
            <w:vAlign w:val="center"/>
            <w:hideMark/>
          </w:tcPr>
          <w:p w14:paraId="4BAC500D" w14:textId="77777777" w:rsidR="00D20A3E" w:rsidRDefault="00D20A3E" w:rsidP="00641E98">
            <w:pPr>
              <w:jc w:val="center"/>
              <w:rPr>
                <w:rFonts w:asciiTheme="minorEastAsia" w:eastAsiaTheme="minorEastAsia" w:hAnsiTheme="minorEastAsia"/>
                <w:sz w:val="24"/>
              </w:rPr>
            </w:pPr>
            <w:r>
              <w:rPr>
                <w:rFonts w:asciiTheme="minorEastAsia" w:hAnsiTheme="minorEastAsia" w:hint="eastAsia"/>
                <w:sz w:val="24"/>
              </w:rPr>
              <w:t>含感应洗手池</w:t>
            </w:r>
          </w:p>
        </w:tc>
      </w:tr>
      <w:tr w:rsidR="00D20A3E" w14:paraId="6DEB4A20" w14:textId="77777777" w:rsidTr="00D20A3E">
        <w:trPr>
          <w:trHeight w:val="23"/>
          <w:jc w:val="center"/>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7416C71E" w14:textId="77777777" w:rsidR="00D20A3E" w:rsidRDefault="00D20A3E" w:rsidP="00641E98">
            <w:pPr>
              <w:widowControl/>
              <w:jc w:val="center"/>
              <w:rPr>
                <w:rFonts w:ascii="宋体" w:hAnsi="宋体" w:cs="宋体"/>
                <w:kern w:val="0"/>
                <w:sz w:val="24"/>
              </w:rPr>
            </w:pPr>
            <w:r>
              <w:rPr>
                <w:rFonts w:ascii="宋体" w:hAnsi="宋体" w:cs="宋体" w:hint="eastAsia"/>
                <w:kern w:val="0"/>
                <w:sz w:val="24"/>
              </w:rPr>
              <w:t>6</w:t>
            </w:r>
          </w:p>
        </w:tc>
        <w:tc>
          <w:tcPr>
            <w:tcW w:w="2434" w:type="dxa"/>
            <w:tcBorders>
              <w:top w:val="single" w:sz="4" w:space="0" w:color="auto"/>
              <w:left w:val="single" w:sz="4" w:space="0" w:color="auto"/>
              <w:bottom w:val="single" w:sz="4" w:space="0" w:color="auto"/>
              <w:right w:val="single" w:sz="4" w:space="0" w:color="auto"/>
            </w:tcBorders>
            <w:vAlign w:val="center"/>
            <w:hideMark/>
          </w:tcPr>
          <w:p w14:paraId="28E1C8C1" w14:textId="77777777" w:rsidR="00D20A3E" w:rsidRDefault="00D20A3E" w:rsidP="00641E98">
            <w:pPr>
              <w:widowControl/>
              <w:jc w:val="left"/>
              <w:rPr>
                <w:rFonts w:ascii="宋体" w:hAnsi="宋体" w:cs="宋体"/>
                <w:kern w:val="0"/>
                <w:sz w:val="24"/>
              </w:rPr>
            </w:pPr>
            <w:r>
              <w:rPr>
                <w:rFonts w:ascii="宋体" w:hAnsi="宋体" w:cs="宋体" w:hint="eastAsia"/>
                <w:kern w:val="0"/>
                <w:sz w:val="24"/>
              </w:rPr>
              <w:t>暖</w:t>
            </w:r>
            <w:proofErr w:type="gramStart"/>
            <w:r>
              <w:rPr>
                <w:rFonts w:ascii="宋体" w:hAnsi="宋体" w:cs="宋体" w:hint="eastAsia"/>
                <w:kern w:val="0"/>
                <w:sz w:val="24"/>
              </w:rPr>
              <w:t>通工程</w:t>
            </w:r>
            <w:proofErr w:type="gramEnd"/>
          </w:p>
        </w:tc>
        <w:tc>
          <w:tcPr>
            <w:tcW w:w="1230" w:type="dxa"/>
            <w:tcBorders>
              <w:top w:val="single" w:sz="4" w:space="0" w:color="auto"/>
              <w:left w:val="single" w:sz="4" w:space="0" w:color="auto"/>
              <w:bottom w:val="single" w:sz="4" w:space="0" w:color="auto"/>
              <w:right w:val="single" w:sz="4" w:space="0" w:color="auto"/>
            </w:tcBorders>
            <w:vAlign w:val="center"/>
            <w:hideMark/>
          </w:tcPr>
          <w:p w14:paraId="06D1445A" w14:textId="77777777" w:rsidR="00D20A3E" w:rsidRDefault="00D20A3E" w:rsidP="00641E98">
            <w:pPr>
              <w:jc w:val="center"/>
              <w:rPr>
                <w:rFonts w:asciiTheme="minorEastAsia" w:eastAsiaTheme="minorEastAsia" w:hAnsiTheme="minorEastAsia" w:cs="宋体"/>
                <w:sz w:val="24"/>
              </w:rPr>
            </w:pPr>
            <w:r>
              <w:rPr>
                <w:rFonts w:asciiTheme="minorEastAsia" w:hAnsiTheme="minorEastAsia" w:hint="eastAsia"/>
                <w:sz w:val="24"/>
              </w:rPr>
              <w:t>160</w:t>
            </w:r>
          </w:p>
        </w:tc>
        <w:tc>
          <w:tcPr>
            <w:tcW w:w="3105" w:type="dxa"/>
            <w:tcBorders>
              <w:top w:val="single" w:sz="4" w:space="0" w:color="auto"/>
              <w:left w:val="single" w:sz="4" w:space="0" w:color="auto"/>
              <w:bottom w:val="single" w:sz="4" w:space="0" w:color="auto"/>
              <w:right w:val="single" w:sz="4" w:space="0" w:color="auto"/>
            </w:tcBorders>
            <w:vAlign w:val="center"/>
            <w:hideMark/>
          </w:tcPr>
          <w:p w14:paraId="2537EF7D" w14:textId="77777777" w:rsidR="00D20A3E" w:rsidRDefault="00D20A3E" w:rsidP="00641E98">
            <w:pPr>
              <w:jc w:val="center"/>
              <w:rPr>
                <w:rFonts w:asciiTheme="minorEastAsia" w:eastAsiaTheme="minorEastAsia" w:hAnsiTheme="minorEastAsia"/>
                <w:sz w:val="24"/>
              </w:rPr>
            </w:pPr>
            <w:r>
              <w:rPr>
                <w:rFonts w:asciiTheme="minorEastAsia" w:hAnsiTheme="minorEastAsia" w:hint="eastAsia"/>
                <w:sz w:val="24"/>
              </w:rPr>
              <w:t>含实验室</w:t>
            </w:r>
            <w:proofErr w:type="gramStart"/>
            <w:r>
              <w:rPr>
                <w:rFonts w:asciiTheme="minorEastAsia" w:hAnsiTheme="minorEastAsia" w:hint="eastAsia"/>
                <w:sz w:val="24"/>
              </w:rPr>
              <w:t>独立电空调</w:t>
            </w:r>
            <w:proofErr w:type="gramEnd"/>
          </w:p>
        </w:tc>
      </w:tr>
      <w:tr w:rsidR="00D20A3E" w14:paraId="0B6EC6F1" w14:textId="77777777" w:rsidTr="00D20A3E">
        <w:trPr>
          <w:trHeight w:val="23"/>
          <w:jc w:val="center"/>
        </w:trPr>
        <w:tc>
          <w:tcPr>
            <w:tcW w:w="457" w:type="dxa"/>
            <w:tcBorders>
              <w:top w:val="single" w:sz="4" w:space="0" w:color="auto"/>
              <w:left w:val="single" w:sz="4" w:space="0" w:color="auto"/>
              <w:bottom w:val="single" w:sz="4" w:space="0" w:color="auto"/>
              <w:right w:val="single" w:sz="4" w:space="0" w:color="auto"/>
            </w:tcBorders>
            <w:noWrap/>
            <w:vAlign w:val="center"/>
            <w:hideMark/>
          </w:tcPr>
          <w:p w14:paraId="7687A4E8" w14:textId="77777777" w:rsidR="00D20A3E" w:rsidRDefault="00D20A3E" w:rsidP="00641E98">
            <w:pPr>
              <w:widowControl/>
              <w:jc w:val="center"/>
              <w:rPr>
                <w:rFonts w:ascii="宋体" w:hAnsi="宋体" w:cs="宋体"/>
                <w:kern w:val="0"/>
                <w:sz w:val="24"/>
              </w:rPr>
            </w:pPr>
            <w:r>
              <w:rPr>
                <w:rFonts w:ascii="宋体" w:hAnsi="宋体" w:cs="宋体" w:hint="eastAsia"/>
                <w:kern w:val="0"/>
                <w:sz w:val="24"/>
              </w:rPr>
              <w:t>7</w:t>
            </w:r>
          </w:p>
        </w:tc>
        <w:tc>
          <w:tcPr>
            <w:tcW w:w="2434" w:type="dxa"/>
            <w:tcBorders>
              <w:top w:val="single" w:sz="4" w:space="0" w:color="auto"/>
              <w:left w:val="single" w:sz="4" w:space="0" w:color="auto"/>
              <w:bottom w:val="single" w:sz="4" w:space="0" w:color="auto"/>
              <w:right w:val="single" w:sz="4" w:space="0" w:color="auto"/>
            </w:tcBorders>
            <w:vAlign w:val="center"/>
            <w:hideMark/>
          </w:tcPr>
          <w:p w14:paraId="4CCE5F14" w14:textId="77777777" w:rsidR="00D20A3E" w:rsidRDefault="00D20A3E" w:rsidP="00641E98">
            <w:pPr>
              <w:widowControl/>
              <w:jc w:val="left"/>
              <w:rPr>
                <w:rFonts w:ascii="宋体" w:hAnsi="宋体" w:cs="宋体"/>
                <w:kern w:val="0"/>
                <w:sz w:val="24"/>
              </w:rPr>
            </w:pPr>
            <w:r>
              <w:rPr>
                <w:rFonts w:ascii="宋体" w:hAnsi="宋体" w:cs="宋体" w:hint="eastAsia"/>
                <w:kern w:val="0"/>
                <w:sz w:val="24"/>
              </w:rPr>
              <w:t>消防工程</w:t>
            </w:r>
          </w:p>
        </w:tc>
        <w:tc>
          <w:tcPr>
            <w:tcW w:w="1230" w:type="dxa"/>
            <w:tcBorders>
              <w:top w:val="single" w:sz="4" w:space="0" w:color="auto"/>
              <w:left w:val="single" w:sz="4" w:space="0" w:color="auto"/>
              <w:bottom w:val="single" w:sz="4" w:space="0" w:color="auto"/>
              <w:right w:val="single" w:sz="4" w:space="0" w:color="auto"/>
            </w:tcBorders>
            <w:vAlign w:val="center"/>
            <w:hideMark/>
          </w:tcPr>
          <w:p w14:paraId="5A0BD1C1" w14:textId="77777777" w:rsidR="00D20A3E" w:rsidRDefault="00D20A3E" w:rsidP="00641E98">
            <w:pPr>
              <w:jc w:val="center"/>
              <w:rPr>
                <w:rFonts w:asciiTheme="minorEastAsia" w:eastAsiaTheme="minorEastAsia" w:hAnsiTheme="minorEastAsia" w:cs="宋体"/>
                <w:sz w:val="24"/>
              </w:rPr>
            </w:pPr>
          </w:p>
        </w:tc>
        <w:tc>
          <w:tcPr>
            <w:tcW w:w="3105" w:type="dxa"/>
            <w:tcBorders>
              <w:top w:val="single" w:sz="4" w:space="0" w:color="auto"/>
              <w:left w:val="single" w:sz="4" w:space="0" w:color="auto"/>
              <w:bottom w:val="single" w:sz="4" w:space="0" w:color="auto"/>
              <w:right w:val="single" w:sz="4" w:space="0" w:color="auto"/>
            </w:tcBorders>
            <w:vAlign w:val="center"/>
            <w:hideMark/>
          </w:tcPr>
          <w:p w14:paraId="127AC89C" w14:textId="77777777" w:rsidR="00D20A3E" w:rsidRDefault="00D20A3E" w:rsidP="00641E98">
            <w:pPr>
              <w:jc w:val="center"/>
              <w:rPr>
                <w:rFonts w:asciiTheme="minorEastAsia" w:eastAsiaTheme="minorEastAsia" w:hAnsiTheme="minorEastAsia"/>
                <w:sz w:val="24"/>
              </w:rPr>
            </w:pPr>
            <w:r>
              <w:rPr>
                <w:rFonts w:asciiTheme="minorEastAsia" w:hAnsiTheme="minorEastAsia" w:hint="eastAsia"/>
                <w:sz w:val="24"/>
              </w:rPr>
              <w:t>消防喷淋、烟感移位安装</w:t>
            </w:r>
          </w:p>
        </w:tc>
      </w:tr>
    </w:tbl>
    <w:p w14:paraId="33D2BCDB" w14:textId="77777777" w:rsidR="00D20A3E" w:rsidRPr="00880054" w:rsidRDefault="00D20A3E" w:rsidP="00D20A3E">
      <w:pPr>
        <w:rPr>
          <w:rFonts w:ascii="宋体" w:hAnsi="宋体"/>
        </w:rPr>
      </w:pPr>
    </w:p>
    <w:p w14:paraId="36A3E4F7" w14:textId="77777777" w:rsidR="00D20A3E" w:rsidRPr="004754BC" w:rsidRDefault="00D20A3E" w:rsidP="00D20A3E">
      <w:pPr>
        <w:rPr>
          <w:rFonts w:ascii="宋体" w:hAnsi="宋体"/>
        </w:rPr>
      </w:pPr>
    </w:p>
    <w:p w14:paraId="4893B58A" w14:textId="77777777" w:rsidR="00D20A3E" w:rsidRDefault="00D20A3E" w:rsidP="00D20A3E">
      <w:pPr>
        <w:spacing w:line="360" w:lineRule="auto"/>
        <w:rPr>
          <w:rFonts w:ascii="宋体" w:hAnsi="宋体" w:cs="宋体"/>
          <w:szCs w:val="21"/>
        </w:rPr>
      </w:pPr>
    </w:p>
    <w:p w14:paraId="65A858DB" w14:textId="77777777" w:rsidR="00D20A3E" w:rsidRDefault="00D20A3E" w:rsidP="00D20A3E">
      <w:pPr>
        <w:rPr>
          <w:rFonts w:ascii="宋体" w:hAnsi="宋体" w:cs="宋体"/>
          <w:sz w:val="24"/>
        </w:rPr>
      </w:pPr>
    </w:p>
    <w:p w14:paraId="0665AEB7" w14:textId="77777777" w:rsidR="00D20A3E" w:rsidRDefault="00D20A3E" w:rsidP="00D20A3E">
      <w:pPr>
        <w:rPr>
          <w:rFonts w:ascii="宋体" w:hAnsi="宋体" w:cs="宋体"/>
          <w:sz w:val="24"/>
        </w:rPr>
      </w:pPr>
    </w:p>
    <w:p w14:paraId="562FF4C5" w14:textId="77777777" w:rsidR="00D20A3E" w:rsidRDefault="00D20A3E" w:rsidP="00D20A3E">
      <w:pPr>
        <w:rPr>
          <w:rFonts w:ascii="宋体" w:hAnsi="宋体"/>
        </w:rPr>
      </w:pPr>
    </w:p>
    <w:p w14:paraId="08CE0AC1" w14:textId="77777777" w:rsidR="00D20A3E" w:rsidRDefault="00D20A3E" w:rsidP="00D20A3E">
      <w:pPr>
        <w:rPr>
          <w:sz w:val="36"/>
          <w:szCs w:val="36"/>
        </w:rPr>
      </w:pPr>
      <w:r>
        <w:rPr>
          <w:rFonts w:hint="eastAsia"/>
          <w:sz w:val="36"/>
          <w:szCs w:val="36"/>
        </w:rPr>
        <w:lastRenderedPageBreak/>
        <w:t>附平面图</w:t>
      </w:r>
    </w:p>
    <w:p w14:paraId="637F31C7" w14:textId="77777777" w:rsidR="00D20A3E" w:rsidRPr="00315C4D" w:rsidRDefault="00D20A3E" w:rsidP="00D20A3E">
      <w:pPr>
        <w:ind w:right="482"/>
        <w:jc w:val="left"/>
        <w:rPr>
          <w:rFonts w:ascii="宋体" w:hAnsi="宋体" w:cs="宋体"/>
          <w:sz w:val="24"/>
        </w:rPr>
      </w:pPr>
      <w:r w:rsidRPr="00315C4D">
        <w:rPr>
          <w:rFonts w:ascii="宋体" w:hAnsi="宋体" w:cs="宋体" w:hint="eastAsia"/>
          <w:sz w:val="24"/>
        </w:rPr>
        <w:t>输血科现平面图</w:t>
      </w:r>
    </w:p>
    <w:p w14:paraId="21A58AD1" w14:textId="77777777" w:rsidR="00D20A3E" w:rsidRDefault="00D20A3E" w:rsidP="00D20A3E">
      <w:pPr>
        <w:rPr>
          <w:rFonts w:ascii="宋体" w:hAnsi="宋体"/>
        </w:rPr>
      </w:pPr>
      <w:r>
        <w:rPr>
          <w:noProof/>
        </w:rPr>
        <w:drawing>
          <wp:inline distT="0" distB="0" distL="0" distR="0" wp14:anchorId="0A6D2A7A" wp14:editId="19034D3C">
            <wp:extent cx="2876550" cy="3551965"/>
            <wp:effectExtent l="342900" t="0" r="323850" b="0"/>
            <wp:docPr id="8" name="图片 4" descr="C:\Users\Administrator\Desktop\病房楼(1)-模型.jpg病房楼(1)-模型"/>
            <wp:cNvGraphicFramePr/>
            <a:graphic xmlns:a="http://schemas.openxmlformats.org/drawingml/2006/main">
              <a:graphicData uri="http://schemas.openxmlformats.org/drawingml/2006/picture">
                <pic:pic xmlns:pic="http://schemas.openxmlformats.org/drawingml/2006/picture">
                  <pic:nvPicPr>
                    <pic:cNvPr id="8" name="图片 4" descr="C:\Users\Administrator\Desktop\病房楼(1)-模型.jpg病房楼(1)-模型"/>
                    <pic:cNvPicPr/>
                  </pic:nvPicPr>
                  <pic:blipFill>
                    <a:blip r:embed="rId10"/>
                    <a:srcRect r="4411"/>
                    <a:stretch>
                      <a:fillRect/>
                    </a:stretch>
                  </pic:blipFill>
                  <pic:spPr>
                    <a:xfrm rot="16200000">
                      <a:off x="0" y="0"/>
                      <a:ext cx="2883677" cy="3560765"/>
                    </a:xfrm>
                    <a:prstGeom prst="rect">
                      <a:avLst/>
                    </a:prstGeom>
                  </pic:spPr>
                </pic:pic>
              </a:graphicData>
            </a:graphic>
          </wp:inline>
        </w:drawing>
      </w:r>
    </w:p>
    <w:p w14:paraId="66CB4080" w14:textId="77777777" w:rsidR="00D20A3E" w:rsidRDefault="00D20A3E" w:rsidP="00D20A3E">
      <w:pPr>
        <w:rPr>
          <w:rFonts w:ascii="仿宋" w:eastAsia="仿宋" w:hAnsi="仿宋" w:cs="仿宋"/>
          <w:sz w:val="28"/>
          <w:szCs w:val="28"/>
        </w:rPr>
      </w:pPr>
      <w:r>
        <w:rPr>
          <w:rFonts w:ascii="仿宋" w:eastAsia="仿宋" w:hAnsi="仿宋" w:cs="仿宋" w:hint="eastAsia"/>
          <w:sz w:val="28"/>
          <w:szCs w:val="28"/>
        </w:rPr>
        <w:t>输血科拟搬迁区域平面图</w:t>
      </w:r>
    </w:p>
    <w:p w14:paraId="1E7660C5" w14:textId="77777777" w:rsidR="00D20A3E" w:rsidRDefault="00D20A3E" w:rsidP="00D20A3E">
      <w:pPr>
        <w:rPr>
          <w:rFonts w:ascii="宋体" w:hAnsi="宋体"/>
        </w:rPr>
      </w:pPr>
      <w:r>
        <w:rPr>
          <w:noProof/>
        </w:rPr>
        <w:drawing>
          <wp:inline distT="0" distB="0" distL="0" distR="0" wp14:anchorId="2EB6B224" wp14:editId="31DCE386">
            <wp:extent cx="3646220" cy="3882365"/>
            <wp:effectExtent l="114300" t="0" r="106680" b="0"/>
            <wp:docPr id="5" name="图片 5" descr="病房楼(1)-模型2"/>
            <wp:cNvGraphicFramePr/>
            <a:graphic xmlns:a="http://schemas.openxmlformats.org/drawingml/2006/main">
              <a:graphicData uri="http://schemas.openxmlformats.org/drawingml/2006/picture">
                <pic:pic xmlns:pic="http://schemas.openxmlformats.org/drawingml/2006/picture">
                  <pic:nvPicPr>
                    <pic:cNvPr id="5" name="图片 5" descr="病房楼(1)-模型2"/>
                    <pic:cNvPicPr/>
                  </pic:nvPicPr>
                  <pic:blipFill>
                    <a:blip r:embed="rId11"/>
                    <a:stretch>
                      <a:fillRect/>
                    </a:stretch>
                  </pic:blipFill>
                  <pic:spPr>
                    <a:xfrm rot="16200000">
                      <a:off x="0" y="0"/>
                      <a:ext cx="3653670" cy="3890297"/>
                    </a:xfrm>
                    <a:prstGeom prst="rect">
                      <a:avLst/>
                    </a:prstGeom>
                  </pic:spPr>
                </pic:pic>
              </a:graphicData>
            </a:graphic>
          </wp:inline>
        </w:drawing>
      </w:r>
    </w:p>
    <w:p w14:paraId="3E6B191E" w14:textId="77777777" w:rsidR="00D20A3E" w:rsidRDefault="00D20A3E" w:rsidP="00D20A3E">
      <w:pPr>
        <w:rPr>
          <w:rFonts w:ascii="仿宋" w:eastAsia="仿宋" w:hAnsi="仿宋" w:cs="仿宋"/>
          <w:sz w:val="28"/>
          <w:szCs w:val="28"/>
        </w:rPr>
      </w:pPr>
    </w:p>
    <w:p w14:paraId="6358B18A" w14:textId="77777777" w:rsidR="00D20A3E" w:rsidRDefault="00D20A3E" w:rsidP="00D20A3E">
      <w:pPr>
        <w:rPr>
          <w:rFonts w:ascii="仿宋" w:eastAsia="仿宋" w:hAnsi="仿宋" w:cs="仿宋"/>
          <w:sz w:val="28"/>
          <w:szCs w:val="28"/>
        </w:rPr>
      </w:pPr>
    </w:p>
    <w:p w14:paraId="5C9FF258" w14:textId="77777777" w:rsidR="00D20A3E" w:rsidRDefault="00D20A3E" w:rsidP="00D20A3E">
      <w:pPr>
        <w:rPr>
          <w:rFonts w:ascii="仿宋" w:eastAsia="仿宋" w:hAnsi="仿宋" w:cs="仿宋"/>
          <w:sz w:val="28"/>
          <w:szCs w:val="28"/>
        </w:rPr>
      </w:pPr>
    </w:p>
    <w:p w14:paraId="2DAF6C8A" w14:textId="77777777" w:rsidR="00D20A3E" w:rsidRDefault="00D20A3E" w:rsidP="00D20A3E">
      <w:pPr>
        <w:spacing w:line="240" w:lineRule="atLeast"/>
        <w:rPr>
          <w:rFonts w:ascii="仿宋" w:eastAsia="仿宋" w:hAnsi="仿宋" w:cs="仿宋"/>
          <w:sz w:val="28"/>
          <w:szCs w:val="28"/>
        </w:rPr>
      </w:pPr>
      <w:r>
        <w:rPr>
          <w:rFonts w:ascii="仿宋" w:eastAsia="仿宋" w:hAnsi="仿宋" w:cs="仿宋" w:hint="eastAsia"/>
          <w:sz w:val="28"/>
          <w:szCs w:val="28"/>
        </w:rPr>
        <w:lastRenderedPageBreak/>
        <w:t>输血</w:t>
      </w:r>
      <w:proofErr w:type="gramStart"/>
      <w:r>
        <w:rPr>
          <w:rFonts w:ascii="仿宋" w:eastAsia="仿宋" w:hAnsi="仿宋" w:cs="仿宋" w:hint="eastAsia"/>
          <w:sz w:val="28"/>
          <w:szCs w:val="28"/>
        </w:rPr>
        <w:t>科改造</w:t>
      </w:r>
      <w:proofErr w:type="gramEnd"/>
      <w:r>
        <w:rPr>
          <w:rFonts w:ascii="仿宋" w:eastAsia="仿宋" w:hAnsi="仿宋" w:cs="仿宋" w:hint="eastAsia"/>
          <w:sz w:val="28"/>
          <w:szCs w:val="28"/>
        </w:rPr>
        <w:t>后平面图</w:t>
      </w:r>
    </w:p>
    <w:p w14:paraId="3DE3BF67" w14:textId="77777777" w:rsidR="00D20A3E" w:rsidRDefault="00D20A3E" w:rsidP="00D20A3E">
      <w:pPr>
        <w:rPr>
          <w:rFonts w:ascii="宋体" w:hAnsi="宋体"/>
        </w:rPr>
      </w:pPr>
      <w:r>
        <w:rPr>
          <w:noProof/>
        </w:rPr>
        <w:drawing>
          <wp:inline distT="0" distB="0" distL="0" distR="0" wp14:anchorId="02115A5C" wp14:editId="6EC42441">
            <wp:extent cx="3307481" cy="4083919"/>
            <wp:effectExtent l="381000" t="0" r="369570" b="0"/>
            <wp:docPr id="7" name="图片 7" descr="输血科(3)-模型3"/>
            <wp:cNvGraphicFramePr/>
            <a:graphic xmlns:a="http://schemas.openxmlformats.org/drawingml/2006/main">
              <a:graphicData uri="http://schemas.openxmlformats.org/drawingml/2006/picture">
                <pic:pic xmlns:pic="http://schemas.openxmlformats.org/drawingml/2006/picture">
                  <pic:nvPicPr>
                    <pic:cNvPr id="7" name="图片 7" descr="输血科(3)-模型3"/>
                    <pic:cNvPicPr/>
                  </pic:nvPicPr>
                  <pic:blipFill>
                    <a:blip r:embed="rId12"/>
                    <a:srcRect l="1415" t="8477" r="5133" b="5979"/>
                    <a:stretch>
                      <a:fillRect/>
                    </a:stretch>
                  </pic:blipFill>
                  <pic:spPr>
                    <a:xfrm rot="16200000">
                      <a:off x="0" y="0"/>
                      <a:ext cx="3328884" cy="4110346"/>
                    </a:xfrm>
                    <a:prstGeom prst="rect">
                      <a:avLst/>
                    </a:prstGeom>
                  </pic:spPr>
                </pic:pic>
              </a:graphicData>
            </a:graphic>
          </wp:inline>
        </w:drawing>
      </w:r>
    </w:p>
    <w:p w14:paraId="6532A104" w14:textId="77777777" w:rsidR="00D20A3E" w:rsidRDefault="00D20A3E" w:rsidP="00D20A3E">
      <w:pPr>
        <w:rPr>
          <w:rFonts w:ascii="仿宋" w:eastAsia="仿宋" w:hAnsi="仿宋" w:cs="仿宋"/>
          <w:sz w:val="28"/>
          <w:szCs w:val="28"/>
        </w:rPr>
      </w:pPr>
      <w:r>
        <w:rPr>
          <w:rFonts w:ascii="仿宋" w:eastAsia="仿宋" w:hAnsi="仿宋" w:cs="仿宋" w:hint="eastAsia"/>
          <w:sz w:val="28"/>
          <w:szCs w:val="28"/>
        </w:rPr>
        <w:t>ICU过渡病房改造平面图</w:t>
      </w:r>
    </w:p>
    <w:p w14:paraId="6258050C" w14:textId="77777777" w:rsidR="00D20A3E" w:rsidRDefault="00D20A3E" w:rsidP="00D20A3E">
      <w:pPr>
        <w:rPr>
          <w:rFonts w:ascii="宋体" w:hAnsi="宋体"/>
        </w:rPr>
      </w:pPr>
      <w:r>
        <w:rPr>
          <w:noProof/>
        </w:rPr>
        <w:drawing>
          <wp:inline distT="0" distB="0" distL="0" distR="0" wp14:anchorId="75AFD197" wp14:editId="45C4BC06">
            <wp:extent cx="3507704" cy="4255173"/>
            <wp:effectExtent l="6985" t="0" r="5080" b="5080"/>
            <wp:docPr id="9" name="图片 9" descr="病房楼(1)-模型5"/>
            <wp:cNvGraphicFramePr/>
            <a:graphic xmlns:a="http://schemas.openxmlformats.org/drawingml/2006/main">
              <a:graphicData uri="http://schemas.openxmlformats.org/drawingml/2006/picture">
                <pic:pic xmlns:pic="http://schemas.openxmlformats.org/drawingml/2006/picture">
                  <pic:nvPicPr>
                    <pic:cNvPr id="9" name="图片 9" descr="病房楼(1)-模型5"/>
                    <pic:cNvPicPr/>
                  </pic:nvPicPr>
                  <pic:blipFill>
                    <a:blip r:embed="rId13"/>
                    <a:srcRect t="15005" r="797" b="13205"/>
                    <a:stretch>
                      <a:fillRect/>
                    </a:stretch>
                  </pic:blipFill>
                  <pic:spPr>
                    <a:xfrm rot="16200000">
                      <a:off x="0" y="0"/>
                      <a:ext cx="3520664" cy="4270894"/>
                    </a:xfrm>
                    <a:prstGeom prst="rect">
                      <a:avLst/>
                    </a:prstGeom>
                  </pic:spPr>
                </pic:pic>
              </a:graphicData>
            </a:graphic>
          </wp:inline>
        </w:drawing>
      </w:r>
    </w:p>
    <w:p w14:paraId="65C67B18" w14:textId="77777777" w:rsidR="00D20A3E" w:rsidRPr="004754BC" w:rsidRDefault="00D20A3E" w:rsidP="00D20A3E">
      <w:pPr>
        <w:rPr>
          <w:rFonts w:ascii="宋体" w:hAnsi="宋体"/>
        </w:rPr>
      </w:pPr>
    </w:p>
    <w:p w14:paraId="5693F18D" w14:textId="77777777" w:rsidR="00D20A3E" w:rsidRDefault="00D20A3E" w:rsidP="00473067">
      <w:pPr>
        <w:jc w:val="center"/>
        <w:rPr>
          <w:b/>
          <w:sz w:val="32"/>
          <w:szCs w:val="32"/>
        </w:rPr>
      </w:pPr>
    </w:p>
    <w:p w14:paraId="5904464A" w14:textId="77777777" w:rsidR="00075E7E" w:rsidRDefault="00075E7E" w:rsidP="00473067">
      <w:pPr>
        <w:jc w:val="center"/>
        <w:rPr>
          <w:b/>
          <w:sz w:val="32"/>
          <w:szCs w:val="32"/>
        </w:rPr>
      </w:pPr>
    </w:p>
    <w:p w14:paraId="40ECEF77" w14:textId="6F78A7C4" w:rsidR="009A6A1C" w:rsidRDefault="00075E7E" w:rsidP="00473067">
      <w:pPr>
        <w:jc w:val="center"/>
        <w:rPr>
          <w:b/>
          <w:sz w:val="32"/>
          <w:szCs w:val="32"/>
        </w:rPr>
      </w:pPr>
      <w:r>
        <w:rPr>
          <w:rFonts w:hint="eastAsia"/>
          <w:b/>
          <w:sz w:val="32"/>
          <w:szCs w:val="32"/>
        </w:rPr>
        <w:lastRenderedPageBreak/>
        <w:t>三</w:t>
      </w:r>
      <w:r w:rsidR="00451B9F" w:rsidRPr="00473067">
        <w:rPr>
          <w:rFonts w:hint="eastAsia"/>
          <w:b/>
          <w:sz w:val="32"/>
          <w:szCs w:val="32"/>
        </w:rPr>
        <w:t>、投标人须知</w:t>
      </w:r>
      <w:bookmarkEnd w:id="2"/>
    </w:p>
    <w:p w14:paraId="71577CF2" w14:textId="21B84DCE" w:rsidR="00A07CB1" w:rsidRPr="00A07CB1" w:rsidRDefault="00A07CB1" w:rsidP="00A07CB1">
      <w:pPr>
        <w:ind w:firstLineChars="200" w:firstLine="562"/>
        <w:rPr>
          <w:b/>
          <w:sz w:val="28"/>
          <w:szCs w:val="28"/>
        </w:rPr>
      </w:pPr>
      <w:r w:rsidRPr="00A07CB1">
        <w:rPr>
          <w:rFonts w:hint="eastAsia"/>
          <w:b/>
          <w:sz w:val="28"/>
          <w:szCs w:val="28"/>
        </w:rPr>
        <w:t>（一）编制要求</w:t>
      </w:r>
    </w:p>
    <w:p w14:paraId="5CAB872A" w14:textId="77777777" w:rsidR="009A6A1C" w:rsidRPr="00473067" w:rsidRDefault="00451B9F" w:rsidP="0047306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73067">
        <w:rPr>
          <w:rFonts w:ascii="宋体" w:hAnsi="宋体" w:hint="eastAsia"/>
          <w:szCs w:val="21"/>
        </w:rPr>
        <w:t>1、投标人应在仔细阅读招标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14:paraId="3B6D356B" w14:textId="77777777" w:rsidR="009A6A1C" w:rsidRPr="00473067" w:rsidRDefault="00451B9F" w:rsidP="0047306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73067">
        <w:rPr>
          <w:rFonts w:ascii="宋体" w:hAnsi="宋体" w:hint="eastAsia"/>
          <w:szCs w:val="21"/>
        </w:rPr>
        <w:t>2、投标人在收到招标文件后，若有疑问应以书面形式（包括书面文字、传真、电子邮件等）在规定时间前向招标人提出。招标人将所有问题集中后在扬大</w:t>
      </w:r>
      <w:proofErr w:type="gramStart"/>
      <w:r w:rsidRPr="00473067">
        <w:rPr>
          <w:rFonts w:ascii="宋体" w:hAnsi="宋体" w:hint="eastAsia"/>
          <w:szCs w:val="21"/>
        </w:rPr>
        <w:t>附院官网统一</w:t>
      </w:r>
      <w:proofErr w:type="gramEnd"/>
      <w:r w:rsidRPr="00473067">
        <w:rPr>
          <w:rFonts w:ascii="宋体" w:hAnsi="宋体" w:hint="eastAsia"/>
          <w:szCs w:val="21"/>
        </w:rPr>
        <w:t>答复所有投标人。如通知发出的时间较晚，招标人可以酌情延长递交投标文件的截止日期，具体时间将在通知中写明。</w:t>
      </w:r>
    </w:p>
    <w:p w14:paraId="67A71792" w14:textId="77777777" w:rsidR="009A6A1C" w:rsidRPr="00473067" w:rsidRDefault="00451B9F" w:rsidP="0047306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73067">
        <w:rPr>
          <w:rFonts w:ascii="宋体" w:hAnsi="宋体" w:hint="eastAsia"/>
          <w:szCs w:val="21"/>
        </w:rPr>
        <w:t>3、答疑修改文件可视为对招标文件的修改，如招标文件与答疑修改文件相互矛盾时，以最后发出的通知为准，并写入将来的合同文件中。招标人向投标人提供的有关施工现场的资料和数据是招标人现有的能使投标人利用的资料。招标人对投标人由此而做出的推论、理解和结论概不负责。</w:t>
      </w:r>
    </w:p>
    <w:p w14:paraId="07A7F27D" w14:textId="05027624" w:rsidR="009A6A1C" w:rsidRPr="00473067" w:rsidRDefault="00B90E79" w:rsidP="0047306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w:t>
      </w:r>
      <w:r w:rsidR="00451B9F" w:rsidRPr="00473067">
        <w:rPr>
          <w:rFonts w:ascii="宋体" w:hAnsi="宋体" w:hint="eastAsia"/>
          <w:szCs w:val="21"/>
        </w:rPr>
        <w:t>、不论招标、投标中的过程和结果如何，投标方均应自行承担所有与参加投标有关的全部费用。</w:t>
      </w:r>
    </w:p>
    <w:p w14:paraId="510E5D4E" w14:textId="6915457B" w:rsidR="009A6A1C" w:rsidRPr="00473067" w:rsidRDefault="00B90E79" w:rsidP="0047306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5</w:t>
      </w:r>
      <w:r w:rsidR="00451B9F" w:rsidRPr="00473067">
        <w:rPr>
          <w:rFonts w:ascii="宋体" w:hAnsi="宋体" w:hint="eastAsia"/>
          <w:szCs w:val="21"/>
        </w:rPr>
        <w:t>、投标有效期应为</w:t>
      </w:r>
      <w:r w:rsidR="00451B9F" w:rsidRPr="00473067">
        <w:rPr>
          <w:rFonts w:ascii="宋体" w:hAnsi="宋体" w:hint="eastAsia"/>
          <w:b/>
          <w:szCs w:val="21"/>
          <w:u w:val="single"/>
        </w:rPr>
        <w:t>45</w:t>
      </w:r>
      <w:r w:rsidR="00451B9F" w:rsidRPr="00473067">
        <w:rPr>
          <w:rFonts w:ascii="宋体" w:hAnsi="宋体" w:hint="eastAsia"/>
          <w:szCs w:val="21"/>
        </w:rPr>
        <w:t>天，特殊情况下，招标方可于投标有效期期满之前，要求投标方同意延长投标有效期，投标方可以拒绝或同意上述要求，但要求与答复均须是书面文件，对于同意该要求的投标方，招标方既不要求也不允许其修改投标文件。</w:t>
      </w:r>
    </w:p>
    <w:p w14:paraId="2F1E6682" w14:textId="4F728612" w:rsidR="009A6A1C" w:rsidRDefault="00B90E79" w:rsidP="00473067">
      <w:pPr>
        <w:tabs>
          <w:tab w:val="left" w:pos="9214"/>
        </w:tabs>
        <w:adjustRightInd w:val="0"/>
        <w:snapToGrid w:val="0"/>
        <w:spacing w:line="440" w:lineRule="exact"/>
        <w:ind w:leftChars="202" w:left="424" w:rightChars="253" w:right="531" w:firstLineChars="177" w:firstLine="372"/>
        <w:contextualSpacing/>
        <w:rPr>
          <w:rFonts w:ascii="宋体" w:hAnsi="宋体"/>
          <w:sz w:val="24"/>
        </w:rPr>
      </w:pPr>
      <w:r>
        <w:rPr>
          <w:rFonts w:ascii="宋体" w:hAnsi="宋体" w:hint="eastAsia"/>
          <w:szCs w:val="21"/>
        </w:rPr>
        <w:t>6</w:t>
      </w:r>
      <w:r w:rsidR="00451B9F" w:rsidRPr="00473067">
        <w:rPr>
          <w:rFonts w:ascii="宋体" w:hAnsi="宋体" w:hint="eastAsia"/>
          <w:szCs w:val="21"/>
        </w:rPr>
        <w:t>、中标方应按指定的时间、地点与招标人进行合同洽谈。“招标文件”“答疑修改文件”、中标方的“投标文件”及其澄清文件等，均作为合同的依据。</w:t>
      </w:r>
    </w:p>
    <w:p w14:paraId="3C4F55A7" w14:textId="77777777" w:rsidR="009A6A1C" w:rsidRDefault="009A6A1C">
      <w:pPr>
        <w:spacing w:line="440" w:lineRule="exact"/>
        <w:ind w:firstLineChars="150" w:firstLine="360"/>
        <w:rPr>
          <w:rFonts w:ascii="宋体" w:hAnsi="宋体" w:hint="eastAsia"/>
          <w:sz w:val="24"/>
        </w:rPr>
      </w:pPr>
    </w:p>
    <w:p w14:paraId="778E302F" w14:textId="77777777" w:rsidR="00B90E79" w:rsidRDefault="00B90E79">
      <w:pPr>
        <w:spacing w:line="440" w:lineRule="exact"/>
        <w:ind w:firstLineChars="150" w:firstLine="360"/>
        <w:rPr>
          <w:rFonts w:ascii="宋体" w:hAnsi="宋体" w:hint="eastAsia"/>
          <w:sz w:val="24"/>
        </w:rPr>
      </w:pPr>
    </w:p>
    <w:p w14:paraId="24DB7E80" w14:textId="77777777" w:rsidR="00B90E79" w:rsidRDefault="00B90E79">
      <w:pPr>
        <w:spacing w:line="440" w:lineRule="exact"/>
        <w:ind w:firstLineChars="150" w:firstLine="360"/>
        <w:rPr>
          <w:rFonts w:ascii="宋体" w:hAnsi="宋体" w:hint="eastAsia"/>
          <w:sz w:val="24"/>
        </w:rPr>
      </w:pPr>
    </w:p>
    <w:p w14:paraId="1390BF0F" w14:textId="77777777" w:rsidR="00B90E79" w:rsidRDefault="00B90E79">
      <w:pPr>
        <w:spacing w:line="440" w:lineRule="exact"/>
        <w:ind w:firstLineChars="150" w:firstLine="360"/>
        <w:rPr>
          <w:rFonts w:ascii="宋体" w:hAnsi="宋体" w:hint="eastAsia"/>
          <w:sz w:val="24"/>
        </w:rPr>
      </w:pPr>
    </w:p>
    <w:p w14:paraId="32FE4BA9" w14:textId="77777777" w:rsidR="00B90E79" w:rsidRDefault="00B90E79">
      <w:pPr>
        <w:spacing w:line="440" w:lineRule="exact"/>
        <w:ind w:firstLineChars="150" w:firstLine="360"/>
        <w:rPr>
          <w:rFonts w:ascii="宋体" w:hAnsi="宋体"/>
          <w:sz w:val="24"/>
        </w:rPr>
      </w:pPr>
    </w:p>
    <w:p w14:paraId="6FBFD7CA" w14:textId="12D01597" w:rsidR="009A6A1C" w:rsidRPr="00A07CB1" w:rsidRDefault="00A07CB1" w:rsidP="00A07CB1">
      <w:pPr>
        <w:ind w:firstLineChars="200" w:firstLine="562"/>
        <w:rPr>
          <w:b/>
          <w:sz w:val="28"/>
          <w:szCs w:val="28"/>
        </w:rPr>
      </w:pPr>
      <w:bookmarkStart w:id="3" w:name="_Toc39744254"/>
      <w:r w:rsidRPr="00A07CB1">
        <w:rPr>
          <w:rFonts w:hint="eastAsia"/>
          <w:b/>
          <w:sz w:val="28"/>
          <w:szCs w:val="28"/>
        </w:rPr>
        <w:t>（二）</w:t>
      </w:r>
      <w:r w:rsidR="00451B9F" w:rsidRPr="00A07CB1">
        <w:rPr>
          <w:rFonts w:hint="eastAsia"/>
          <w:b/>
          <w:sz w:val="28"/>
          <w:szCs w:val="28"/>
        </w:rPr>
        <w:t>资格审查要求</w:t>
      </w:r>
      <w:bookmarkEnd w:id="3"/>
    </w:p>
    <w:p w14:paraId="2DC65EA3" w14:textId="3D385225" w:rsidR="009A6A1C" w:rsidRPr="00473067" w:rsidRDefault="00451B9F" w:rsidP="0047306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sidRPr="00473067">
        <w:rPr>
          <w:rFonts w:ascii="宋体" w:hAnsi="宋体" w:hint="eastAsia"/>
          <w:b/>
          <w:szCs w:val="21"/>
        </w:rPr>
        <w:t>1、资格审查方式为资格后审。投标截止时间(2022年5月1</w:t>
      </w:r>
      <w:r w:rsidR="00791F55">
        <w:rPr>
          <w:rFonts w:ascii="宋体" w:hAnsi="宋体" w:hint="eastAsia"/>
          <w:b/>
          <w:szCs w:val="21"/>
        </w:rPr>
        <w:t>1</w:t>
      </w:r>
      <w:r w:rsidRPr="00473067">
        <w:rPr>
          <w:rFonts w:ascii="宋体" w:hAnsi="宋体" w:hint="eastAsia"/>
          <w:b/>
          <w:szCs w:val="21"/>
        </w:rPr>
        <w:t>日</w:t>
      </w:r>
      <w:r w:rsidR="00791F55">
        <w:rPr>
          <w:rFonts w:ascii="宋体" w:hAnsi="宋体" w:hint="eastAsia"/>
          <w:b/>
          <w:szCs w:val="21"/>
        </w:rPr>
        <w:t>17</w:t>
      </w:r>
      <w:r w:rsidRPr="00473067">
        <w:rPr>
          <w:rFonts w:ascii="宋体" w:hAnsi="宋体" w:hint="eastAsia"/>
          <w:b/>
          <w:szCs w:val="21"/>
        </w:rPr>
        <w:t>：</w:t>
      </w:r>
      <w:r w:rsidR="00791F55">
        <w:rPr>
          <w:rFonts w:ascii="宋体" w:hAnsi="宋体" w:hint="eastAsia"/>
          <w:b/>
          <w:szCs w:val="21"/>
        </w:rPr>
        <w:t>3</w:t>
      </w:r>
      <w:r w:rsidRPr="00473067">
        <w:rPr>
          <w:rFonts w:ascii="宋体" w:hAnsi="宋体" w:hint="eastAsia"/>
          <w:b/>
          <w:szCs w:val="21"/>
        </w:rPr>
        <w:t>0)前须向招标人提供书面法人授权委托书，该授权委托代理为扬州大学附属医院输血科搬迁及ICU过渡病房改造工程指定联系人，负责中标后的一切工程事务。</w:t>
      </w:r>
    </w:p>
    <w:p w14:paraId="2E296F9A" w14:textId="77777777" w:rsidR="009A6A1C" w:rsidRPr="00473067" w:rsidRDefault="00451B9F" w:rsidP="00473067">
      <w:pPr>
        <w:autoSpaceDE w:val="0"/>
        <w:autoSpaceDN w:val="0"/>
        <w:adjustRightInd w:val="0"/>
        <w:snapToGrid w:val="0"/>
        <w:spacing w:line="440" w:lineRule="exact"/>
        <w:ind w:leftChars="202" w:left="424" w:rightChars="253" w:right="531" w:firstLineChars="176" w:firstLine="370"/>
        <w:contextualSpacing/>
        <w:rPr>
          <w:rFonts w:ascii="宋体" w:hAnsi="宋体"/>
          <w:szCs w:val="21"/>
        </w:rPr>
      </w:pPr>
      <w:r w:rsidRPr="00473067">
        <w:rPr>
          <w:rFonts w:ascii="宋体" w:hAnsi="宋体" w:hint="eastAsia"/>
          <w:szCs w:val="21"/>
        </w:rPr>
        <w:t>1.1投标申请人资格审查合格条件：</w:t>
      </w:r>
    </w:p>
    <w:p w14:paraId="06AB3F5D"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lastRenderedPageBreak/>
        <w:t>（1）具有独立订立合同的能力；</w:t>
      </w:r>
    </w:p>
    <w:p w14:paraId="72AA9325"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（2）未处于被责令停业、投标资格被取消或者财产被接管、冻结和破产状态；</w:t>
      </w:r>
    </w:p>
    <w:p w14:paraId="14DBF3C5"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（3）企业及项目负责人没有因骗取中标或者严重违约以及发生重大工程质量、安全生产事故等问题，被有关部门暂停投标资格并在暂停期内的；</w:t>
      </w:r>
    </w:p>
    <w:p w14:paraId="552393D2"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（4）投标单位企业的资质类别、等级和项目负责人注册专业、资格等级符合招标文件规定；</w:t>
      </w:r>
    </w:p>
    <w:p w14:paraId="50EAD586" w14:textId="77777777" w:rsidR="009045BA"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（5）资格审查申请书中的重要内容没有失实或者弄虚作假；</w:t>
      </w:r>
    </w:p>
    <w:p w14:paraId="5C0E67A5"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color w:val="FF0000"/>
          <w:szCs w:val="21"/>
        </w:rPr>
      </w:pPr>
      <w:r w:rsidRPr="00473067">
        <w:rPr>
          <w:rFonts w:ascii="宋体" w:hAnsi="宋体" w:hint="eastAsia"/>
          <w:szCs w:val="21"/>
        </w:rPr>
        <w:t>（6）</w:t>
      </w:r>
      <w:r w:rsidRPr="00437742">
        <w:rPr>
          <w:rFonts w:ascii="宋体" w:hAnsi="宋体" w:hint="eastAsia"/>
          <w:szCs w:val="21"/>
        </w:rPr>
        <w:t>投标单位不在</w:t>
      </w:r>
      <w:r w:rsidR="009045BA" w:rsidRPr="00437742">
        <w:rPr>
          <w:rFonts w:ascii="宋体" w:hAnsi="宋体" w:cs="宋体" w:hint="eastAsia"/>
          <w:szCs w:val="21"/>
        </w:rPr>
        <w:t>供应商被“信用中国”网站（www.creditchina.gov.cn）、“中国政府采购网"(www.ccgp.gov.cn)列入失信被执行人、重大税收违法案件当事人名单、政府采购严重违法失信行为记录名单。</w:t>
      </w:r>
    </w:p>
    <w:p w14:paraId="2FAB0959"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（7）项目负责人必须满足下列条件：建筑工程二级及以上注册建造师，且具备安全考核B证</w:t>
      </w:r>
    </w:p>
    <w:p w14:paraId="4F925E18"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（8）具备经扬州市建管处备案的企业信用管理手册或企业资格、资质核验书；</w:t>
      </w:r>
    </w:p>
    <w:p w14:paraId="3D30927D"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（9）提供社保部门出具的</w:t>
      </w:r>
      <w:r w:rsidRPr="00473067">
        <w:rPr>
          <w:rFonts w:ascii="宋体" w:hAnsi="宋体" w:hint="eastAsia"/>
          <w:b/>
          <w:szCs w:val="21"/>
        </w:rPr>
        <w:t>2022年1月至202</w:t>
      </w:r>
      <w:r w:rsidR="00CC37AF" w:rsidRPr="00473067">
        <w:rPr>
          <w:rFonts w:ascii="宋体" w:hAnsi="宋体" w:hint="eastAsia"/>
          <w:b/>
          <w:szCs w:val="21"/>
        </w:rPr>
        <w:t>2</w:t>
      </w:r>
      <w:r w:rsidRPr="00473067">
        <w:rPr>
          <w:rFonts w:ascii="宋体" w:hAnsi="宋体" w:hint="eastAsia"/>
          <w:b/>
          <w:szCs w:val="21"/>
        </w:rPr>
        <w:t>年</w:t>
      </w:r>
      <w:r w:rsidR="00CC37AF" w:rsidRPr="00473067">
        <w:rPr>
          <w:rFonts w:ascii="宋体" w:hAnsi="宋体" w:hint="eastAsia"/>
          <w:b/>
          <w:szCs w:val="21"/>
        </w:rPr>
        <w:t>4</w:t>
      </w:r>
      <w:r w:rsidRPr="00473067">
        <w:rPr>
          <w:rFonts w:ascii="宋体" w:hAnsi="宋体" w:hint="eastAsia"/>
          <w:b/>
          <w:szCs w:val="21"/>
        </w:rPr>
        <w:t>月</w:t>
      </w:r>
      <w:r w:rsidRPr="00473067">
        <w:rPr>
          <w:rFonts w:ascii="宋体" w:hAnsi="宋体" w:hint="eastAsia"/>
          <w:szCs w:val="21"/>
        </w:rPr>
        <w:t>投标人为本次投标经办人、注册建造师缴纳在职职工养老保险的证明材料的（已取消书面证明采用网上自助查询方式的，如</w:t>
      </w:r>
      <w:proofErr w:type="gramStart"/>
      <w:r w:rsidRPr="00473067">
        <w:rPr>
          <w:rFonts w:ascii="宋体" w:hAnsi="宋体" w:hint="eastAsia"/>
          <w:szCs w:val="21"/>
        </w:rPr>
        <w:t>当地社</w:t>
      </w:r>
      <w:proofErr w:type="gramEnd"/>
      <w:r w:rsidRPr="00473067">
        <w:rPr>
          <w:rFonts w:ascii="宋体" w:hAnsi="宋体" w:hint="eastAsia"/>
          <w:szCs w:val="21"/>
        </w:rPr>
        <w:t>保管理部门明确的最大查询期与招标文件规定的月份不一致时，须提供社保管理部门的文件规定）；</w:t>
      </w:r>
    </w:p>
    <w:p w14:paraId="0B70A21A"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（10）企业具备安全生产条件，并取得安全生产许可证；</w:t>
      </w:r>
    </w:p>
    <w:p w14:paraId="7B076701"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（11）符合法律、法规规定的其他条件。</w:t>
      </w:r>
    </w:p>
    <w:p w14:paraId="66078DF8" w14:textId="77777777" w:rsidR="009A6A1C" w:rsidRPr="00473067" w:rsidRDefault="00451B9F" w:rsidP="00473067">
      <w:pPr>
        <w:autoSpaceDE w:val="0"/>
        <w:autoSpaceDN w:val="0"/>
        <w:adjustRightInd w:val="0"/>
        <w:snapToGrid w:val="0"/>
        <w:spacing w:line="440" w:lineRule="exact"/>
        <w:ind w:leftChars="202" w:left="424" w:rightChars="253" w:right="531" w:firstLineChars="176" w:firstLine="370"/>
        <w:contextualSpacing/>
        <w:rPr>
          <w:rFonts w:ascii="宋体" w:hAnsi="宋体"/>
          <w:szCs w:val="21"/>
        </w:rPr>
      </w:pPr>
      <w:r w:rsidRPr="00473067">
        <w:rPr>
          <w:rFonts w:ascii="宋体" w:hAnsi="宋体" w:hint="eastAsia"/>
          <w:szCs w:val="21"/>
        </w:rPr>
        <w:t>1.2投标申请人所提交的资格审查文件有下列情况之一的，将作为符合性检查未通过而不予评审：</w:t>
      </w:r>
    </w:p>
    <w:p w14:paraId="4ADE3FA1"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（1）资格审查申请文件(不含申请人的附加说明、证明材料)未按规定的格式、内容和要求编制的，或字迹潦草、模糊无法辨认的。</w:t>
      </w:r>
    </w:p>
    <w:p w14:paraId="4B3BE9D7"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（2）申请人的资格不满足招标公告和招标文件要求的。</w:t>
      </w:r>
    </w:p>
    <w:p w14:paraId="5486BB97"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（3）申请人采用多种形式，对本工程递交二份或多份资格审查文件，并在递交投标文件截止时间时仍不加以说明的。</w:t>
      </w:r>
    </w:p>
    <w:p w14:paraId="4FD76B91"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（4）未承诺选择符合条件的渣土运输条件。</w:t>
      </w:r>
    </w:p>
    <w:p w14:paraId="1646801B"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（5）未提供社保部门出具的投标人为授权委托人、注册建造师缴纳在职职工养老保险的证明材料的。</w:t>
      </w:r>
    </w:p>
    <w:p w14:paraId="29AD4AE6" w14:textId="77777777"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（6）投标单位因疑似</w:t>
      </w:r>
      <w:proofErr w:type="gramStart"/>
      <w:r w:rsidRPr="00473067">
        <w:rPr>
          <w:rFonts w:ascii="宋体" w:hAnsi="宋体" w:hint="eastAsia"/>
          <w:szCs w:val="21"/>
        </w:rPr>
        <w:t>围标串标</w:t>
      </w:r>
      <w:proofErr w:type="gramEnd"/>
      <w:r w:rsidRPr="00473067">
        <w:rPr>
          <w:rFonts w:ascii="宋体" w:hAnsi="宋体" w:hint="eastAsia"/>
          <w:szCs w:val="21"/>
        </w:rPr>
        <w:t>不良行为在各级工程建设信息网公告期内的。</w:t>
      </w:r>
    </w:p>
    <w:p w14:paraId="14600F75" w14:textId="1140FEDD"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w:t>
      </w:r>
      <w:r w:rsidR="00A07CB1">
        <w:rPr>
          <w:rFonts w:ascii="宋体" w:hAnsi="宋体" w:hint="eastAsia"/>
          <w:szCs w:val="21"/>
        </w:rPr>
        <w:t>7</w:t>
      </w:r>
      <w:r w:rsidRPr="00473067">
        <w:rPr>
          <w:rFonts w:ascii="宋体" w:hAnsi="宋体" w:hint="eastAsia"/>
          <w:szCs w:val="21"/>
        </w:rPr>
        <w:t>）投标人名称与营业执照、资质证书、安全生产许可证不一致；</w:t>
      </w:r>
    </w:p>
    <w:p w14:paraId="443DBE7D" w14:textId="50798FFD" w:rsidR="009A6A1C" w:rsidRPr="00473067" w:rsidRDefault="00451B9F" w:rsidP="00473067">
      <w:pPr>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w:t>
      </w:r>
      <w:r w:rsidR="00A07CB1">
        <w:rPr>
          <w:rFonts w:ascii="宋体" w:hAnsi="宋体" w:hint="eastAsia"/>
          <w:szCs w:val="21"/>
        </w:rPr>
        <w:t>8</w:t>
      </w:r>
      <w:r w:rsidRPr="00473067">
        <w:rPr>
          <w:rFonts w:ascii="宋体" w:hAnsi="宋体" w:hint="eastAsia"/>
          <w:szCs w:val="21"/>
        </w:rPr>
        <w:t>）资格审查文件格式不符合招标文件格式的要求</w:t>
      </w:r>
      <w:proofErr w:type="gramStart"/>
      <w:r w:rsidRPr="00473067">
        <w:rPr>
          <w:rFonts w:ascii="宋体" w:hAnsi="宋体" w:hint="eastAsia"/>
          <w:szCs w:val="21"/>
        </w:rPr>
        <w:t>且资格</w:t>
      </w:r>
      <w:proofErr w:type="gramEnd"/>
      <w:r w:rsidRPr="00473067">
        <w:rPr>
          <w:rFonts w:ascii="宋体" w:hAnsi="宋体" w:hint="eastAsia"/>
          <w:szCs w:val="21"/>
        </w:rPr>
        <w:t>审查文件不全的；</w:t>
      </w:r>
    </w:p>
    <w:p w14:paraId="0FC1AA17" w14:textId="77777777" w:rsidR="009A6A1C" w:rsidRPr="00473067" w:rsidRDefault="00451B9F">
      <w:pPr>
        <w:tabs>
          <w:tab w:val="left" w:pos="426"/>
          <w:tab w:val="left" w:pos="993"/>
          <w:tab w:val="left" w:pos="1134"/>
        </w:tabs>
        <w:adjustRightInd w:val="0"/>
        <w:snapToGrid w:val="0"/>
        <w:spacing w:line="440" w:lineRule="exact"/>
        <w:ind w:leftChars="202" w:left="424" w:rightChars="253" w:right="531" w:firstLine="425"/>
        <w:contextualSpacing/>
        <w:rPr>
          <w:rFonts w:ascii="宋体" w:hAnsi="宋体"/>
          <w:szCs w:val="21"/>
        </w:rPr>
      </w:pPr>
      <w:r w:rsidRPr="00473067">
        <w:rPr>
          <w:rFonts w:ascii="宋体" w:hAnsi="宋体" w:hint="eastAsia"/>
          <w:szCs w:val="21"/>
        </w:rPr>
        <w:t>投标企业名称已经工商核定变更，但企业及个人其他资质证书尚未完成变更，应当允许投标人澄清，评标委员会审核后应认定有效。</w:t>
      </w:r>
    </w:p>
    <w:p w14:paraId="13A6DE51" w14:textId="77777777" w:rsidR="009A6A1C" w:rsidRPr="00473067" w:rsidRDefault="00451B9F">
      <w:pPr>
        <w:tabs>
          <w:tab w:val="left" w:pos="426"/>
          <w:tab w:val="left" w:pos="993"/>
          <w:tab w:val="left" w:pos="1134"/>
        </w:tabs>
        <w:adjustRightInd w:val="0"/>
        <w:snapToGrid w:val="0"/>
        <w:spacing w:line="440" w:lineRule="exact"/>
        <w:ind w:leftChars="202" w:left="424" w:rightChars="253" w:right="531" w:firstLine="425"/>
        <w:contextualSpacing/>
        <w:rPr>
          <w:rFonts w:ascii="宋体" w:hAnsi="宋体"/>
          <w:szCs w:val="21"/>
        </w:rPr>
      </w:pPr>
      <w:r w:rsidRPr="00473067">
        <w:rPr>
          <w:rFonts w:ascii="宋体" w:hAnsi="宋体" w:hint="eastAsia"/>
          <w:szCs w:val="21"/>
        </w:rPr>
        <w:lastRenderedPageBreak/>
        <w:t>符合性审查主要核对企业资质等级、企业荣誉、项目经理资格、履约信誉等招标文件确定的评标因素。招标文件明确要求对投标人资格审查文件提供有关证明和证件的原件的，评标委员会应核对原件。评标委员会对存在疑问的资料，应当要求投标人给予必要的书面澄清或说明，投标人未按评标委员规定要求合理说明的，不予通过资格审查。</w:t>
      </w:r>
    </w:p>
    <w:p w14:paraId="03AB987B" w14:textId="77777777" w:rsidR="009A6A1C" w:rsidRPr="00473067" w:rsidRDefault="00451B9F" w:rsidP="00473067">
      <w:pPr>
        <w:tabs>
          <w:tab w:val="left" w:pos="426"/>
        </w:tabs>
        <w:autoSpaceDE w:val="0"/>
        <w:autoSpaceDN w:val="0"/>
        <w:adjustRightInd w:val="0"/>
        <w:snapToGrid w:val="0"/>
        <w:spacing w:line="440" w:lineRule="exact"/>
        <w:ind w:leftChars="202" w:left="424" w:rightChars="253" w:right="531" w:firstLineChars="200" w:firstLine="420"/>
        <w:contextualSpacing/>
        <w:rPr>
          <w:rFonts w:ascii="宋体" w:hAnsi="宋体"/>
          <w:szCs w:val="21"/>
        </w:rPr>
      </w:pPr>
      <w:r w:rsidRPr="00473067">
        <w:rPr>
          <w:rFonts w:ascii="宋体" w:hAnsi="宋体" w:hint="eastAsia"/>
          <w:szCs w:val="21"/>
        </w:rPr>
        <w:t>1.3、申请人不得存在下列情形之一：</w:t>
      </w:r>
    </w:p>
    <w:p w14:paraId="69054BFF" w14:textId="77777777" w:rsidR="009A6A1C" w:rsidRPr="00473067" w:rsidRDefault="00451B9F" w:rsidP="00473067">
      <w:pPr>
        <w:tabs>
          <w:tab w:val="left" w:pos="426"/>
        </w:tabs>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 xml:space="preserve">（1）为招标人的附属机构（单位）； </w:t>
      </w:r>
    </w:p>
    <w:p w14:paraId="0B416103" w14:textId="77777777" w:rsidR="009A6A1C" w:rsidRPr="00473067" w:rsidRDefault="00451B9F" w:rsidP="00473067">
      <w:pPr>
        <w:tabs>
          <w:tab w:val="left" w:pos="426"/>
        </w:tabs>
        <w:autoSpaceDE w:val="0"/>
        <w:autoSpaceDN w:val="0"/>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（2）与招标人存在利害关系可能影响招标公正性的法人、其他组织或者个人的。</w:t>
      </w:r>
    </w:p>
    <w:p w14:paraId="66336EBA" w14:textId="77777777" w:rsidR="009A6A1C" w:rsidRPr="00473067" w:rsidRDefault="00451B9F" w:rsidP="00473067">
      <w:pPr>
        <w:tabs>
          <w:tab w:val="left" w:pos="426"/>
        </w:tabs>
        <w:autoSpaceDE w:val="0"/>
        <w:autoSpaceDN w:val="0"/>
        <w:adjustRightInd w:val="0"/>
        <w:snapToGrid w:val="0"/>
        <w:spacing w:line="440" w:lineRule="exact"/>
        <w:ind w:leftChars="202" w:left="424" w:rightChars="253" w:right="531" w:firstLineChars="200" w:firstLine="420"/>
        <w:contextualSpacing/>
        <w:rPr>
          <w:rFonts w:ascii="宋体" w:hAnsi="宋体"/>
          <w:szCs w:val="21"/>
        </w:rPr>
      </w:pPr>
      <w:r w:rsidRPr="00473067">
        <w:rPr>
          <w:rFonts w:ascii="宋体" w:hAnsi="宋体" w:hint="eastAsia"/>
          <w:szCs w:val="21"/>
        </w:rPr>
        <w:t>1.4、本工程不允许转包和违法分包。</w:t>
      </w:r>
    </w:p>
    <w:p w14:paraId="5E2BD014" w14:textId="77777777" w:rsidR="009A6A1C" w:rsidRPr="00473067" w:rsidRDefault="00451B9F" w:rsidP="00473067">
      <w:pPr>
        <w:tabs>
          <w:tab w:val="left" w:pos="426"/>
        </w:tabs>
        <w:autoSpaceDE w:val="0"/>
        <w:autoSpaceDN w:val="0"/>
        <w:adjustRightInd w:val="0"/>
        <w:snapToGrid w:val="0"/>
        <w:spacing w:line="440" w:lineRule="exact"/>
        <w:ind w:leftChars="202" w:left="424" w:rightChars="253" w:right="531" w:firstLineChars="200" w:firstLine="420"/>
        <w:contextualSpacing/>
        <w:rPr>
          <w:rFonts w:ascii="宋体" w:hAnsi="宋体"/>
          <w:szCs w:val="21"/>
        </w:rPr>
      </w:pPr>
      <w:r w:rsidRPr="00473067">
        <w:rPr>
          <w:rFonts w:ascii="宋体" w:hAnsi="宋体" w:hint="eastAsia"/>
          <w:szCs w:val="21"/>
        </w:rPr>
        <w:t>1.5、参加本工程资格审查的投标申请人应按本文件的要求填报资格审查文件，以证明其符合规定要求的投标合格条件和履行合同的能力。</w:t>
      </w:r>
    </w:p>
    <w:p w14:paraId="51DA686E" w14:textId="77777777" w:rsidR="009A6A1C" w:rsidRPr="00473067" w:rsidRDefault="00451B9F" w:rsidP="00473067">
      <w:pPr>
        <w:tabs>
          <w:tab w:val="left" w:pos="426"/>
        </w:tabs>
        <w:autoSpaceDE w:val="0"/>
        <w:autoSpaceDN w:val="0"/>
        <w:adjustRightInd w:val="0"/>
        <w:snapToGrid w:val="0"/>
        <w:spacing w:line="440" w:lineRule="exact"/>
        <w:ind w:leftChars="202" w:left="424" w:rightChars="253" w:right="531" w:firstLineChars="200" w:firstLine="420"/>
        <w:contextualSpacing/>
        <w:rPr>
          <w:rFonts w:ascii="宋体" w:hAnsi="宋体"/>
          <w:szCs w:val="21"/>
        </w:rPr>
      </w:pPr>
      <w:r w:rsidRPr="00473067">
        <w:rPr>
          <w:rFonts w:ascii="宋体" w:hAnsi="宋体" w:hint="eastAsia"/>
          <w:szCs w:val="21"/>
        </w:rPr>
        <w:t>1.6、投标人提供的全部资料必须准确详细，以便评标委员会做出正确的判断。资格审查将依据资格审查文件中提供的资料或者应招</w:t>
      </w:r>
      <w:proofErr w:type="gramStart"/>
      <w:r w:rsidRPr="00473067">
        <w:rPr>
          <w:rFonts w:ascii="宋体" w:hAnsi="宋体" w:hint="eastAsia"/>
          <w:szCs w:val="21"/>
        </w:rPr>
        <w:t>标单位</w:t>
      </w:r>
      <w:proofErr w:type="gramEnd"/>
      <w:r w:rsidRPr="00473067">
        <w:rPr>
          <w:rFonts w:ascii="宋体" w:hAnsi="宋体" w:hint="eastAsia"/>
          <w:szCs w:val="21"/>
        </w:rPr>
        <w:t>要求对所报资格审查文件的进行澄清。如果没按要求填写资格审查文件和提供具体证明材料，可能将导致资格审查不合格。</w:t>
      </w:r>
    </w:p>
    <w:p w14:paraId="42E523A5" w14:textId="77777777" w:rsidR="009A6A1C" w:rsidRPr="00473067" w:rsidRDefault="00451B9F" w:rsidP="00473067">
      <w:pPr>
        <w:tabs>
          <w:tab w:val="left" w:pos="426"/>
        </w:tabs>
        <w:autoSpaceDE w:val="0"/>
        <w:autoSpaceDN w:val="0"/>
        <w:adjustRightInd w:val="0"/>
        <w:snapToGrid w:val="0"/>
        <w:spacing w:line="440" w:lineRule="exact"/>
        <w:ind w:leftChars="202" w:left="424" w:rightChars="253" w:right="531" w:firstLineChars="200" w:firstLine="420"/>
        <w:contextualSpacing/>
        <w:rPr>
          <w:rFonts w:ascii="宋体" w:hAnsi="宋体"/>
          <w:szCs w:val="21"/>
        </w:rPr>
      </w:pPr>
      <w:r w:rsidRPr="00473067">
        <w:rPr>
          <w:rFonts w:ascii="宋体" w:hAnsi="宋体" w:hint="eastAsia"/>
          <w:szCs w:val="21"/>
        </w:rPr>
        <w:t>1.7、投标申请人应对申报资料的真实性负责，资格审查委员会将进行必要的核实和澄清，对弄虚作假者，经查实，将取消其通过本次资格审查的资格。资格审查委员会对申请人的资格审查资料的保密性负责。</w:t>
      </w:r>
    </w:p>
    <w:p w14:paraId="6B95490E" w14:textId="77777777" w:rsidR="009A6A1C" w:rsidRPr="00473067" w:rsidRDefault="00451B9F" w:rsidP="00473067">
      <w:pPr>
        <w:tabs>
          <w:tab w:val="left" w:pos="426"/>
        </w:tabs>
        <w:autoSpaceDE w:val="0"/>
        <w:autoSpaceDN w:val="0"/>
        <w:adjustRightInd w:val="0"/>
        <w:snapToGrid w:val="0"/>
        <w:spacing w:line="440" w:lineRule="exact"/>
        <w:ind w:leftChars="202" w:left="424" w:rightChars="253" w:right="531" w:firstLineChars="200" w:firstLine="420"/>
        <w:contextualSpacing/>
        <w:rPr>
          <w:rFonts w:ascii="宋体" w:hAnsi="宋体"/>
          <w:szCs w:val="21"/>
        </w:rPr>
      </w:pPr>
      <w:r w:rsidRPr="00473067">
        <w:rPr>
          <w:rFonts w:ascii="宋体" w:hAnsi="宋体" w:hint="eastAsia"/>
          <w:szCs w:val="21"/>
        </w:rPr>
        <w:t>1.8、资格审查文件作为投标文件的一部分，应随同其他投标文件在规定时间送达。</w:t>
      </w:r>
    </w:p>
    <w:p w14:paraId="5126687E" w14:textId="53A35887" w:rsidR="009A6A1C" w:rsidRPr="00473067" w:rsidRDefault="00451B9F" w:rsidP="00473067">
      <w:pPr>
        <w:tabs>
          <w:tab w:val="left" w:pos="426"/>
        </w:tabs>
        <w:autoSpaceDE w:val="0"/>
        <w:autoSpaceDN w:val="0"/>
        <w:adjustRightInd w:val="0"/>
        <w:snapToGrid w:val="0"/>
        <w:spacing w:line="440" w:lineRule="exact"/>
        <w:ind w:leftChars="202" w:left="424" w:rightChars="253" w:right="531" w:firstLineChars="200" w:firstLine="420"/>
        <w:contextualSpacing/>
        <w:rPr>
          <w:rFonts w:ascii="宋体" w:hAnsi="宋体"/>
          <w:szCs w:val="21"/>
        </w:rPr>
      </w:pPr>
      <w:r w:rsidRPr="00473067">
        <w:rPr>
          <w:rFonts w:ascii="宋体" w:hAnsi="宋体" w:hint="eastAsia"/>
          <w:szCs w:val="21"/>
        </w:rPr>
        <w:t>1.9、申请人因某种原因决定放弃投标时，有权在招标单位规定的投标文件递交截止时间前撤回提交的“投标文件”。</w:t>
      </w:r>
    </w:p>
    <w:p w14:paraId="245AB587" w14:textId="5CA04348" w:rsidR="009A6A1C" w:rsidRPr="00A07CB1" w:rsidRDefault="00A07CB1" w:rsidP="00A07CB1">
      <w:pPr>
        <w:adjustRightInd w:val="0"/>
        <w:snapToGrid w:val="0"/>
        <w:spacing w:line="440" w:lineRule="exact"/>
        <w:ind w:leftChars="202" w:left="424" w:rightChars="253" w:right="531" w:firstLineChars="118" w:firstLine="332"/>
        <w:contextualSpacing/>
        <w:rPr>
          <w:b/>
          <w:sz w:val="28"/>
          <w:szCs w:val="28"/>
        </w:rPr>
      </w:pPr>
      <w:bookmarkStart w:id="4" w:name="_Toc39744256"/>
      <w:r w:rsidRPr="00A07CB1">
        <w:rPr>
          <w:rFonts w:hint="eastAsia"/>
          <w:b/>
          <w:sz w:val="28"/>
          <w:szCs w:val="28"/>
        </w:rPr>
        <w:t>（三）</w:t>
      </w:r>
      <w:r w:rsidR="00451B9F" w:rsidRPr="00A07CB1">
        <w:rPr>
          <w:rFonts w:hint="eastAsia"/>
          <w:b/>
          <w:sz w:val="28"/>
          <w:szCs w:val="28"/>
        </w:rPr>
        <w:t>投标文件要求</w:t>
      </w:r>
      <w:bookmarkEnd w:id="4"/>
    </w:p>
    <w:p w14:paraId="46F2B86F" w14:textId="77777777" w:rsidR="009A6A1C" w:rsidRPr="00473067" w:rsidRDefault="00451B9F" w:rsidP="00473067">
      <w:pPr>
        <w:adjustRightInd w:val="0"/>
        <w:snapToGrid w:val="0"/>
        <w:spacing w:line="440" w:lineRule="exact"/>
        <w:ind w:leftChars="201" w:left="422" w:rightChars="253" w:right="531" w:firstLineChars="177" w:firstLine="372"/>
        <w:contextualSpacing/>
        <w:rPr>
          <w:rFonts w:ascii="宋体" w:hAnsi="宋体"/>
          <w:szCs w:val="21"/>
        </w:rPr>
      </w:pPr>
      <w:r w:rsidRPr="00473067">
        <w:rPr>
          <w:rFonts w:ascii="宋体" w:hAnsi="宋体" w:hint="eastAsia"/>
          <w:szCs w:val="21"/>
        </w:rPr>
        <w:t>1、</w:t>
      </w:r>
      <w:r w:rsidRPr="00473067">
        <w:rPr>
          <w:rFonts w:ascii="宋体" w:hAnsi="宋体" w:hint="eastAsia"/>
          <w:b/>
          <w:szCs w:val="21"/>
        </w:rPr>
        <w:t>投标文件的组成</w:t>
      </w:r>
      <w:r w:rsidRPr="00473067">
        <w:rPr>
          <w:rFonts w:ascii="宋体" w:hAnsi="宋体" w:hint="eastAsia"/>
          <w:szCs w:val="21"/>
        </w:rPr>
        <w:t>：</w:t>
      </w:r>
    </w:p>
    <w:p w14:paraId="689A6399" w14:textId="615A7ACD" w:rsidR="009A6A1C" w:rsidRPr="00473067" w:rsidRDefault="00451B9F" w:rsidP="00473067">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sidRPr="00473067">
        <w:rPr>
          <w:rFonts w:ascii="宋体" w:hAnsi="宋体" w:hint="eastAsia"/>
          <w:szCs w:val="21"/>
        </w:rPr>
        <w:t>1.1资格审查文件（</w:t>
      </w:r>
      <w:r w:rsidR="002F1327">
        <w:rPr>
          <w:rFonts w:ascii="宋体" w:hAnsi="宋体" w:hint="eastAsia"/>
          <w:szCs w:val="21"/>
        </w:rPr>
        <w:t>结合上述资格审查要求，</w:t>
      </w:r>
      <w:r w:rsidRPr="00473067">
        <w:rPr>
          <w:rFonts w:ascii="宋体" w:hAnsi="宋体" w:hint="eastAsia"/>
          <w:szCs w:val="21"/>
        </w:rPr>
        <w:t>须单独装订编页码做目录，A4纸打印并在封面注明“资格审查文件”），</w:t>
      </w:r>
      <w:r w:rsidR="00A07CB1">
        <w:rPr>
          <w:rFonts w:ascii="宋体" w:hAnsi="宋体" w:hint="eastAsia"/>
          <w:bCs/>
          <w:szCs w:val="21"/>
        </w:rPr>
        <w:t>原件备查</w:t>
      </w:r>
      <w:r w:rsidRPr="00473067">
        <w:rPr>
          <w:rFonts w:ascii="宋体" w:hAnsi="宋体" w:hint="eastAsia"/>
          <w:bCs/>
          <w:szCs w:val="21"/>
        </w:rPr>
        <w:t>，</w:t>
      </w:r>
      <w:r w:rsidRPr="00473067">
        <w:rPr>
          <w:rFonts w:ascii="宋体" w:hAnsi="宋体" w:hint="eastAsia"/>
          <w:szCs w:val="21"/>
        </w:rPr>
        <w:t>所有复印件需加盖公章：</w:t>
      </w:r>
    </w:p>
    <w:p w14:paraId="05EBC64B" w14:textId="77777777" w:rsidR="009A6A1C" w:rsidRPr="00473067" w:rsidRDefault="00451B9F" w:rsidP="00473067">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sidRPr="00473067">
        <w:rPr>
          <w:rFonts w:ascii="宋体" w:hAnsi="宋体" w:hint="eastAsia"/>
          <w:szCs w:val="21"/>
        </w:rPr>
        <w:t>1.1.1针对本工程投标的授权委托书；（2)投标项目经理（建造师）近两年已完成工程、在建工程情况；（3）注册建造师资质证书及安全生产考核合格证；（4）企业信用管理手册；（5）由社保部门出具的投标人为授权委托人及投标报名项目经理缴纳的</w:t>
      </w:r>
      <w:r w:rsidRPr="00473067">
        <w:rPr>
          <w:rFonts w:ascii="宋体" w:hAnsi="宋体" w:hint="eastAsia"/>
          <w:b/>
          <w:szCs w:val="21"/>
        </w:rPr>
        <w:t>202</w:t>
      </w:r>
      <w:r w:rsidR="00CC37AF" w:rsidRPr="00473067">
        <w:rPr>
          <w:rFonts w:ascii="宋体" w:hAnsi="宋体" w:hint="eastAsia"/>
          <w:b/>
          <w:szCs w:val="21"/>
        </w:rPr>
        <w:t>2</w:t>
      </w:r>
      <w:r w:rsidRPr="00473067">
        <w:rPr>
          <w:rFonts w:ascii="宋体" w:hAnsi="宋体" w:hint="eastAsia"/>
          <w:b/>
          <w:szCs w:val="21"/>
        </w:rPr>
        <w:t>年</w:t>
      </w:r>
      <w:r w:rsidR="00CC37AF" w:rsidRPr="00473067">
        <w:rPr>
          <w:rFonts w:ascii="宋体" w:hAnsi="宋体" w:hint="eastAsia"/>
          <w:b/>
          <w:szCs w:val="21"/>
        </w:rPr>
        <w:t>1</w:t>
      </w:r>
      <w:r w:rsidRPr="00473067">
        <w:rPr>
          <w:rFonts w:ascii="宋体" w:hAnsi="宋体" w:hint="eastAsia"/>
          <w:b/>
          <w:szCs w:val="21"/>
        </w:rPr>
        <w:t>月至202</w:t>
      </w:r>
      <w:r w:rsidR="00CC37AF" w:rsidRPr="00473067">
        <w:rPr>
          <w:rFonts w:ascii="宋体" w:hAnsi="宋体" w:hint="eastAsia"/>
          <w:b/>
          <w:szCs w:val="21"/>
        </w:rPr>
        <w:t>2</w:t>
      </w:r>
      <w:r w:rsidRPr="00473067">
        <w:rPr>
          <w:rFonts w:ascii="宋体" w:hAnsi="宋体" w:hint="eastAsia"/>
          <w:b/>
          <w:szCs w:val="21"/>
        </w:rPr>
        <w:t>年</w:t>
      </w:r>
      <w:r w:rsidR="00CC37AF" w:rsidRPr="00473067">
        <w:rPr>
          <w:rFonts w:ascii="宋体" w:hAnsi="宋体" w:hint="eastAsia"/>
          <w:b/>
          <w:szCs w:val="21"/>
        </w:rPr>
        <w:t>4</w:t>
      </w:r>
      <w:r w:rsidRPr="00473067">
        <w:rPr>
          <w:rFonts w:ascii="宋体" w:hAnsi="宋体" w:hint="eastAsia"/>
          <w:b/>
          <w:szCs w:val="21"/>
        </w:rPr>
        <w:t>月</w:t>
      </w:r>
      <w:r w:rsidRPr="00473067">
        <w:rPr>
          <w:rFonts w:ascii="宋体" w:hAnsi="宋体" w:hint="eastAsia"/>
          <w:szCs w:val="21"/>
        </w:rPr>
        <w:t>养老保险费用的证明材料；（6）招标文件要求需要提供的其他资料.</w:t>
      </w:r>
    </w:p>
    <w:p w14:paraId="4122D954" w14:textId="2D4ED5C4" w:rsidR="009A6A1C" w:rsidRPr="00473067" w:rsidRDefault="00451B9F" w:rsidP="00473067">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sidRPr="00473067">
        <w:rPr>
          <w:rFonts w:ascii="宋体" w:hAnsi="宋体" w:hint="eastAsia"/>
          <w:szCs w:val="21"/>
        </w:rPr>
        <w:t>1.1.2企业法人营业执照；(2)企业资质证书</w:t>
      </w:r>
      <w:r w:rsidRPr="00A07CB1">
        <w:rPr>
          <w:rFonts w:ascii="宋体" w:hint="eastAsia"/>
          <w:szCs w:val="21"/>
        </w:rPr>
        <w:t>；</w:t>
      </w:r>
      <w:r w:rsidRPr="00473067">
        <w:rPr>
          <w:rFonts w:ascii="宋体" w:hint="eastAsia"/>
          <w:bCs/>
          <w:szCs w:val="21"/>
        </w:rPr>
        <w:t>(3</w:t>
      </w:r>
      <w:r w:rsidRPr="00473067">
        <w:rPr>
          <w:rFonts w:ascii="宋体" w:hAnsi="宋体" w:hint="eastAsia"/>
          <w:szCs w:val="21"/>
        </w:rPr>
        <w:t>)企业安全生产许可证；</w:t>
      </w:r>
    </w:p>
    <w:p w14:paraId="70F83A30" w14:textId="77777777" w:rsidR="009A6A1C" w:rsidRPr="00473067" w:rsidRDefault="00451B9F" w:rsidP="00473067">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sidRPr="00473067">
        <w:rPr>
          <w:rFonts w:ascii="宋体" w:hAnsi="宋体" w:hint="eastAsia"/>
          <w:szCs w:val="21"/>
        </w:rPr>
        <w:t>注：营业执照复印件应包括企业法人年检情况记录内容，企业资质等级证书、项目经理资质证书、施工企业信用管理手册复印件应包括承包工程范围，企业变更和企事业资质、项目经理年检记录等附页内容，否则评审时相应内容不予确认。</w:t>
      </w:r>
    </w:p>
    <w:p w14:paraId="7DDD38FF" w14:textId="322A0612" w:rsidR="009A6A1C" w:rsidRPr="00473067" w:rsidRDefault="00451B9F" w:rsidP="00473067">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sidRPr="00473067">
        <w:rPr>
          <w:rFonts w:ascii="宋体" w:hAnsi="宋体" w:hint="eastAsia"/>
          <w:szCs w:val="21"/>
        </w:rPr>
        <w:lastRenderedPageBreak/>
        <w:t>1.1.3资格审查合格超过3家，所有资格审查合格的投标人将</w:t>
      </w:r>
      <w:proofErr w:type="gramStart"/>
      <w:r w:rsidRPr="00473067">
        <w:rPr>
          <w:rFonts w:ascii="宋体" w:hAnsi="宋体" w:hint="eastAsia"/>
          <w:szCs w:val="21"/>
        </w:rPr>
        <w:t>进入</w:t>
      </w:r>
      <w:r w:rsidR="00A07CB1">
        <w:rPr>
          <w:rFonts w:ascii="宋体" w:hAnsi="宋体" w:hint="eastAsia"/>
          <w:szCs w:val="21"/>
        </w:rPr>
        <w:t>磋商</w:t>
      </w:r>
      <w:proofErr w:type="gramEnd"/>
      <w:r w:rsidR="00A07CB1">
        <w:rPr>
          <w:rFonts w:ascii="宋体" w:hAnsi="宋体" w:hint="eastAsia"/>
          <w:szCs w:val="21"/>
        </w:rPr>
        <w:t>环节</w:t>
      </w:r>
      <w:r w:rsidRPr="00473067">
        <w:rPr>
          <w:rFonts w:ascii="宋体" w:hAnsi="宋体" w:hint="eastAsia"/>
          <w:szCs w:val="21"/>
        </w:rPr>
        <w:t>。</w:t>
      </w:r>
      <w:proofErr w:type="gramStart"/>
      <w:r w:rsidRPr="00473067">
        <w:rPr>
          <w:rFonts w:ascii="宋体" w:hAnsi="宋体" w:hint="eastAsia"/>
          <w:szCs w:val="21"/>
        </w:rPr>
        <w:t>若资格</w:t>
      </w:r>
      <w:proofErr w:type="gramEnd"/>
      <w:r w:rsidRPr="00473067">
        <w:rPr>
          <w:rFonts w:ascii="宋体" w:hAnsi="宋体" w:hint="eastAsia"/>
          <w:szCs w:val="21"/>
        </w:rPr>
        <w:t>审查合格单位不满3家招标人将依法重新招标。</w:t>
      </w:r>
    </w:p>
    <w:p w14:paraId="2AE08EB1" w14:textId="77777777" w:rsidR="009A6A1C" w:rsidRPr="00473067" w:rsidRDefault="00451B9F" w:rsidP="00473067">
      <w:pPr>
        <w:adjustRightInd w:val="0"/>
        <w:snapToGrid w:val="0"/>
        <w:spacing w:line="440" w:lineRule="exact"/>
        <w:ind w:leftChars="201" w:left="422" w:rightChars="253" w:right="531" w:firstLineChars="177" w:firstLine="373"/>
        <w:contextualSpacing/>
        <w:rPr>
          <w:rFonts w:ascii="宋体" w:hAnsi="宋体"/>
          <w:szCs w:val="21"/>
        </w:rPr>
      </w:pPr>
      <w:r w:rsidRPr="00473067">
        <w:rPr>
          <w:rFonts w:ascii="宋体" w:hAnsi="宋体" w:hint="eastAsia"/>
          <w:b/>
          <w:szCs w:val="21"/>
        </w:rPr>
        <w:t>1.2报价文件</w:t>
      </w:r>
      <w:r w:rsidRPr="00473067">
        <w:rPr>
          <w:rFonts w:ascii="宋体" w:hAnsi="宋体" w:hint="eastAsia"/>
          <w:szCs w:val="21"/>
        </w:rPr>
        <w:t>（须单独装订编页码做目录，A4纸打印并在封面注明“报价文件”）</w:t>
      </w:r>
    </w:p>
    <w:p w14:paraId="03CEE01D" w14:textId="77777777" w:rsidR="00D01120" w:rsidRPr="00473067" w:rsidRDefault="00D01120" w:rsidP="00D01120">
      <w:pPr>
        <w:adjustRightInd w:val="0"/>
        <w:snapToGrid w:val="0"/>
        <w:spacing w:line="440" w:lineRule="exact"/>
        <w:ind w:leftChars="201" w:left="422" w:rightChars="253" w:right="531" w:firstLineChars="177" w:firstLine="372"/>
        <w:contextualSpacing/>
        <w:rPr>
          <w:rFonts w:ascii="宋体" w:hAnsi="宋体"/>
          <w:szCs w:val="21"/>
        </w:rPr>
      </w:pPr>
      <w:r w:rsidRPr="00473067">
        <w:rPr>
          <w:rFonts w:ascii="宋体" w:hAnsi="宋体" w:cs="宋体" w:hint="eastAsia"/>
          <w:snapToGrid w:val="0"/>
          <w:szCs w:val="21"/>
        </w:rPr>
        <w:t>本项目采用投标文件第一次报价和开标现场第二次报价（最终报价）的报价方式，第二次报价不高于第一次报价。</w:t>
      </w:r>
    </w:p>
    <w:p w14:paraId="32787AC6" w14:textId="77777777" w:rsidR="009A6A1C" w:rsidRPr="00473067" w:rsidRDefault="00451B9F" w:rsidP="00473067">
      <w:pPr>
        <w:adjustRightInd w:val="0"/>
        <w:snapToGrid w:val="0"/>
        <w:spacing w:line="440" w:lineRule="exact"/>
        <w:ind w:leftChars="201" w:left="422" w:rightChars="253" w:right="531" w:firstLineChars="119" w:firstLine="250"/>
        <w:contextualSpacing/>
        <w:rPr>
          <w:rFonts w:ascii="宋体" w:hAnsi="宋体"/>
          <w:bCs/>
          <w:szCs w:val="21"/>
        </w:rPr>
      </w:pPr>
      <w:r w:rsidRPr="00473067">
        <w:rPr>
          <w:rFonts w:ascii="宋体" w:hAnsi="宋体" w:hint="eastAsia"/>
          <w:bCs/>
          <w:szCs w:val="21"/>
        </w:rPr>
        <w:t>（1）投标函</w:t>
      </w:r>
    </w:p>
    <w:p w14:paraId="5F8C0EB0" w14:textId="45B35093" w:rsidR="009A6A1C" w:rsidRPr="00473067" w:rsidRDefault="00451B9F" w:rsidP="00473067">
      <w:pPr>
        <w:adjustRightInd w:val="0"/>
        <w:snapToGrid w:val="0"/>
        <w:spacing w:line="440" w:lineRule="exact"/>
        <w:ind w:leftChars="201" w:left="422" w:rightChars="253" w:right="531" w:firstLineChars="119" w:firstLine="250"/>
        <w:contextualSpacing/>
        <w:rPr>
          <w:rFonts w:ascii="宋体" w:hAnsi="宋体"/>
          <w:bCs/>
          <w:szCs w:val="21"/>
        </w:rPr>
      </w:pPr>
      <w:r w:rsidRPr="00473067">
        <w:rPr>
          <w:rFonts w:ascii="宋体" w:hAnsi="宋体" w:hint="eastAsia"/>
          <w:bCs/>
          <w:szCs w:val="21"/>
        </w:rPr>
        <w:t>（</w:t>
      </w:r>
      <w:r w:rsidR="00CD6F70">
        <w:rPr>
          <w:rFonts w:ascii="宋体" w:hAnsi="宋体" w:hint="eastAsia"/>
          <w:bCs/>
          <w:szCs w:val="21"/>
        </w:rPr>
        <w:t>2</w:t>
      </w:r>
      <w:r w:rsidRPr="00473067">
        <w:rPr>
          <w:rFonts w:ascii="宋体" w:hAnsi="宋体" w:hint="eastAsia"/>
          <w:bCs/>
          <w:szCs w:val="21"/>
        </w:rPr>
        <w:t>）授权委托书</w:t>
      </w:r>
    </w:p>
    <w:p w14:paraId="2BBF6DD7" w14:textId="6E60DBF2" w:rsidR="009A6A1C" w:rsidRPr="00473067" w:rsidRDefault="00451B9F" w:rsidP="00473067">
      <w:pPr>
        <w:adjustRightInd w:val="0"/>
        <w:snapToGrid w:val="0"/>
        <w:spacing w:line="440" w:lineRule="exact"/>
        <w:ind w:leftChars="201" w:left="422" w:rightChars="253" w:right="531" w:firstLineChars="119" w:firstLine="250"/>
        <w:contextualSpacing/>
        <w:rPr>
          <w:rFonts w:ascii="宋体" w:hAnsi="宋体"/>
          <w:color w:val="FF0000"/>
          <w:szCs w:val="21"/>
          <w:highlight w:val="yellow"/>
        </w:rPr>
      </w:pPr>
      <w:r w:rsidRPr="00473067">
        <w:rPr>
          <w:rFonts w:ascii="宋体" w:hAnsi="宋体" w:hint="eastAsia"/>
          <w:bCs/>
          <w:szCs w:val="21"/>
        </w:rPr>
        <w:t>（</w:t>
      </w:r>
      <w:r w:rsidR="00CD6F70">
        <w:rPr>
          <w:rFonts w:ascii="宋体" w:hAnsi="宋体" w:hint="eastAsia"/>
          <w:bCs/>
          <w:szCs w:val="21"/>
        </w:rPr>
        <w:t>3</w:t>
      </w:r>
      <w:r w:rsidRPr="00473067">
        <w:rPr>
          <w:rFonts w:ascii="宋体" w:hAnsi="宋体" w:hint="eastAsia"/>
          <w:bCs/>
          <w:szCs w:val="21"/>
        </w:rPr>
        <w:t>）</w:t>
      </w:r>
      <w:r w:rsidRPr="00473067">
        <w:rPr>
          <w:rFonts w:ascii="宋体" w:hAnsi="宋体" w:hint="eastAsia"/>
          <w:color w:val="FF0000"/>
          <w:szCs w:val="21"/>
        </w:rPr>
        <w:t>投标报价(只报让利幅度，具体计价依据：</w:t>
      </w:r>
      <w:r w:rsidRPr="00473067">
        <w:rPr>
          <w:rFonts w:ascii="宋体" w:hAnsi="宋体" w:hint="eastAsia"/>
          <w:b/>
          <w:color w:val="FF0000"/>
          <w:szCs w:val="21"/>
        </w:rPr>
        <w:t>结算以审计结果为准。</w:t>
      </w:r>
      <w:r w:rsidRPr="00473067">
        <w:rPr>
          <w:rFonts w:ascii="宋体" w:hAnsi="宋体"/>
          <w:color w:val="FF0000"/>
          <w:szCs w:val="21"/>
        </w:rPr>
        <w:t>)</w:t>
      </w:r>
    </w:p>
    <w:p w14:paraId="281A5E93" w14:textId="2302F209" w:rsidR="00F00E59" w:rsidRPr="009C39AB" w:rsidRDefault="001D4F3F" w:rsidP="00473067">
      <w:pPr>
        <w:adjustRightInd w:val="0"/>
        <w:snapToGrid w:val="0"/>
        <w:spacing w:line="440" w:lineRule="exact"/>
        <w:ind w:leftChars="201" w:left="422" w:rightChars="253" w:right="531" w:firstLineChars="119" w:firstLine="250"/>
        <w:contextualSpacing/>
        <w:rPr>
          <w:rFonts w:ascii="宋体" w:hAnsi="宋体"/>
          <w:szCs w:val="21"/>
        </w:rPr>
      </w:pPr>
      <w:r w:rsidRPr="009C39AB">
        <w:rPr>
          <w:rFonts w:ascii="宋体" w:hAnsi="宋体" w:hint="eastAsia"/>
          <w:szCs w:val="21"/>
        </w:rPr>
        <w:t>工程量计算规则：</w:t>
      </w:r>
      <w:r w:rsidR="00F00E59" w:rsidRPr="009C39AB">
        <w:rPr>
          <w:rFonts w:ascii="宋体" w:hAnsi="宋体" w:hint="eastAsia"/>
          <w:szCs w:val="21"/>
        </w:rPr>
        <w:t>《建设工程工程量清单计价规范》（GB50500-2013）、《江苏省建筑与装饰工程计价定额》（2014）、《江苏省安装工程计价定额》（2014）、《江苏省市房屋修缮工程计价表》(2009)、《江苏省建设工程费用定额》（2014）</w:t>
      </w:r>
      <w:r w:rsidR="00840605" w:rsidRPr="009C39AB">
        <w:rPr>
          <w:rFonts w:ascii="宋体" w:hAnsi="宋体" w:hint="eastAsia"/>
          <w:szCs w:val="21"/>
        </w:rPr>
        <w:t>。</w:t>
      </w:r>
    </w:p>
    <w:p w14:paraId="080DC9B1" w14:textId="430BFED6" w:rsidR="001D4F3F" w:rsidRPr="009C39AB" w:rsidRDefault="001D4F3F" w:rsidP="00473067">
      <w:pPr>
        <w:adjustRightInd w:val="0"/>
        <w:snapToGrid w:val="0"/>
        <w:spacing w:line="440" w:lineRule="exact"/>
        <w:ind w:leftChars="201" w:left="422" w:rightChars="253" w:right="531" w:firstLineChars="119" w:firstLine="250"/>
        <w:contextualSpacing/>
        <w:rPr>
          <w:rFonts w:ascii="宋体" w:hAnsi="宋体"/>
          <w:szCs w:val="21"/>
        </w:rPr>
      </w:pPr>
      <w:r w:rsidRPr="009C39AB">
        <w:rPr>
          <w:rFonts w:ascii="宋体" w:hAnsi="宋体" w:hint="eastAsia"/>
          <w:szCs w:val="21"/>
        </w:rPr>
        <w:t>材料价格：</w:t>
      </w:r>
      <w:r w:rsidR="00BF785E" w:rsidRPr="009C39AB">
        <w:rPr>
          <w:rFonts w:ascii="宋体" w:hAnsi="宋体" w:hint="eastAsia"/>
          <w:szCs w:val="21"/>
        </w:rPr>
        <w:t>按</w:t>
      </w:r>
      <w:r w:rsidR="005E7D6A" w:rsidRPr="009C39AB">
        <w:rPr>
          <w:rFonts w:ascii="宋体" w:hAnsi="宋体" w:hint="eastAsia"/>
          <w:szCs w:val="21"/>
        </w:rPr>
        <w:t>工程</w:t>
      </w:r>
      <w:r w:rsidRPr="009C39AB">
        <w:rPr>
          <w:rFonts w:ascii="宋体" w:hAnsi="宋体" w:hint="eastAsia"/>
          <w:szCs w:val="21"/>
        </w:rPr>
        <w:t>当月</w:t>
      </w:r>
      <w:r w:rsidR="005E7D6A" w:rsidRPr="009C39AB">
        <w:rPr>
          <w:rFonts w:ascii="宋体" w:hAnsi="宋体" w:hint="eastAsia"/>
          <w:szCs w:val="21"/>
        </w:rPr>
        <w:t>扬州市</w:t>
      </w:r>
      <w:r w:rsidRPr="009C39AB">
        <w:rPr>
          <w:rFonts w:ascii="宋体" w:hAnsi="宋体" w:hint="eastAsia"/>
          <w:szCs w:val="21"/>
        </w:rPr>
        <w:t>市场指导价执行</w:t>
      </w:r>
      <w:r w:rsidR="005E7D6A" w:rsidRPr="009C39AB">
        <w:rPr>
          <w:rFonts w:ascii="宋体" w:hAnsi="宋体" w:hint="eastAsia"/>
          <w:szCs w:val="21"/>
        </w:rPr>
        <w:t>，扬州市市场指导价没有的部分，按甲方市场调研确认的价格执行</w:t>
      </w:r>
      <w:r w:rsidR="00840605" w:rsidRPr="009C39AB">
        <w:rPr>
          <w:rFonts w:ascii="宋体" w:hAnsi="宋体" w:hint="eastAsia"/>
          <w:szCs w:val="21"/>
        </w:rPr>
        <w:t>。</w:t>
      </w:r>
    </w:p>
    <w:p w14:paraId="29DEE2F8" w14:textId="77777777" w:rsidR="009A6A1C" w:rsidRPr="00473067" w:rsidRDefault="00451B9F" w:rsidP="00473067">
      <w:pPr>
        <w:adjustRightInd w:val="0"/>
        <w:snapToGrid w:val="0"/>
        <w:spacing w:line="440" w:lineRule="exact"/>
        <w:ind w:leftChars="201" w:left="422" w:rightChars="253" w:right="531" w:firstLineChars="177" w:firstLine="373"/>
        <w:contextualSpacing/>
        <w:rPr>
          <w:rFonts w:ascii="宋体" w:hAnsi="宋体"/>
          <w:b/>
          <w:szCs w:val="21"/>
        </w:rPr>
      </w:pPr>
      <w:r w:rsidRPr="00473067">
        <w:rPr>
          <w:rFonts w:ascii="宋体" w:hAnsi="宋体" w:hint="eastAsia"/>
          <w:b/>
          <w:szCs w:val="21"/>
        </w:rPr>
        <w:t>以上投标文件组成及报价要求将作为否决投标单位标书的重要条件。</w:t>
      </w:r>
    </w:p>
    <w:p w14:paraId="07D0325B" w14:textId="41C43026" w:rsidR="009A6A1C" w:rsidRPr="002F1327" w:rsidRDefault="002F1327" w:rsidP="002F1327">
      <w:pPr>
        <w:ind w:firstLineChars="200" w:firstLine="562"/>
        <w:rPr>
          <w:b/>
          <w:sz w:val="28"/>
          <w:szCs w:val="28"/>
        </w:rPr>
      </w:pPr>
      <w:bookmarkStart w:id="5" w:name="_Toc39744257"/>
      <w:r w:rsidRPr="002F1327">
        <w:rPr>
          <w:rFonts w:hint="eastAsia"/>
          <w:b/>
          <w:sz w:val="28"/>
          <w:szCs w:val="28"/>
        </w:rPr>
        <w:t>（四）</w:t>
      </w:r>
      <w:r w:rsidR="00451B9F" w:rsidRPr="002F1327">
        <w:rPr>
          <w:rFonts w:hint="eastAsia"/>
          <w:b/>
          <w:sz w:val="28"/>
          <w:szCs w:val="28"/>
        </w:rPr>
        <w:t>开标、</w:t>
      </w:r>
      <w:bookmarkEnd w:id="5"/>
      <w:r w:rsidRPr="002F1327">
        <w:rPr>
          <w:rFonts w:hint="eastAsia"/>
          <w:b/>
          <w:sz w:val="28"/>
          <w:szCs w:val="28"/>
        </w:rPr>
        <w:t>确定中标单位</w:t>
      </w:r>
    </w:p>
    <w:p w14:paraId="59287AC3" w14:textId="77777777" w:rsidR="009A6A1C" w:rsidRPr="00473067" w:rsidRDefault="00451B9F" w:rsidP="00473067">
      <w:pPr>
        <w:adjustRightInd w:val="0"/>
        <w:snapToGrid w:val="0"/>
        <w:spacing w:line="440" w:lineRule="exact"/>
        <w:ind w:leftChars="202" w:left="424" w:rightChars="253" w:right="531" w:firstLineChars="177" w:firstLine="372"/>
        <w:contextualSpacing/>
        <w:rPr>
          <w:rFonts w:ascii="宋体" w:hAnsi="宋体"/>
          <w:szCs w:val="21"/>
        </w:rPr>
      </w:pPr>
      <w:r w:rsidRPr="00473067">
        <w:rPr>
          <w:rFonts w:ascii="宋体" w:hAnsi="宋体" w:hint="eastAsia"/>
          <w:szCs w:val="21"/>
        </w:rPr>
        <w:t>1、开标时，招标方代表或监管部门或投标单位检查投标文件的密封情况，在确认无误后拆封读标。投标文件一经开封不得进行改动。</w:t>
      </w:r>
    </w:p>
    <w:p w14:paraId="00FA8367" w14:textId="77777777" w:rsidR="009A6A1C" w:rsidRPr="00473067" w:rsidRDefault="00451B9F" w:rsidP="00473067">
      <w:pPr>
        <w:adjustRightInd w:val="0"/>
        <w:snapToGrid w:val="0"/>
        <w:spacing w:line="440" w:lineRule="exact"/>
        <w:ind w:leftChars="202" w:left="424" w:rightChars="253" w:right="531" w:firstLineChars="177" w:firstLine="372"/>
        <w:contextualSpacing/>
        <w:rPr>
          <w:rFonts w:ascii="宋体" w:hAnsi="宋体"/>
          <w:szCs w:val="21"/>
        </w:rPr>
      </w:pPr>
      <w:r w:rsidRPr="00473067">
        <w:rPr>
          <w:rFonts w:ascii="宋体" w:hAnsi="宋体" w:hint="eastAsia"/>
          <w:szCs w:val="21"/>
        </w:rPr>
        <w:t>2、初步评审要求：开标后，招标方将组织审查投标文件是否完整；是否有计算错误；文件是否恰当地签署。投标文件出现下列情形之一的，将作为无效投标文件，不得进入评标：</w:t>
      </w:r>
    </w:p>
    <w:p w14:paraId="258FC3DC" w14:textId="77777777" w:rsidR="009A6A1C" w:rsidRPr="00473067" w:rsidRDefault="00451B9F" w:rsidP="00473067">
      <w:pPr>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（1）投标文件不响应招标文件要求的；</w:t>
      </w:r>
    </w:p>
    <w:p w14:paraId="1759A6AB" w14:textId="77777777" w:rsidR="009A6A1C" w:rsidRPr="00473067" w:rsidRDefault="00451B9F" w:rsidP="00473067">
      <w:pPr>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（2）投标函未盖投标人的企业及企业法定代表人印章并签字的，或者企业法定代表人委托代理人没有合法、有效的委托书（原件）及委托代理人印章并签字的；</w:t>
      </w:r>
    </w:p>
    <w:p w14:paraId="655BA1A2" w14:textId="77777777" w:rsidR="009A6A1C" w:rsidRPr="00473067" w:rsidRDefault="00451B9F" w:rsidP="00473067">
      <w:pPr>
        <w:adjustRightInd w:val="0"/>
        <w:snapToGrid w:val="0"/>
        <w:spacing w:line="440" w:lineRule="exact"/>
        <w:ind w:leftChars="202" w:left="424" w:rightChars="253" w:right="531" w:firstLineChars="118" w:firstLine="248"/>
        <w:contextualSpacing/>
        <w:rPr>
          <w:rFonts w:ascii="宋体" w:hAnsi="宋体"/>
          <w:szCs w:val="21"/>
        </w:rPr>
      </w:pPr>
      <w:r w:rsidRPr="00473067">
        <w:rPr>
          <w:rFonts w:ascii="宋体" w:hAnsi="宋体" w:hint="eastAsia"/>
          <w:szCs w:val="21"/>
        </w:rPr>
        <w:t>（3）投标文件的关键内容模糊、无法辨认的；</w:t>
      </w:r>
    </w:p>
    <w:p w14:paraId="0754AC31" w14:textId="77777777" w:rsidR="009A6A1C" w:rsidRPr="00473067" w:rsidRDefault="00451B9F" w:rsidP="00473067">
      <w:pPr>
        <w:adjustRightInd w:val="0"/>
        <w:snapToGrid w:val="0"/>
        <w:spacing w:line="440" w:lineRule="exact"/>
        <w:ind w:leftChars="202" w:left="424" w:rightChars="253" w:right="531" w:firstLineChars="177" w:firstLine="372"/>
        <w:contextualSpacing/>
        <w:rPr>
          <w:rFonts w:ascii="宋体" w:hAnsi="宋体"/>
          <w:szCs w:val="21"/>
        </w:rPr>
      </w:pPr>
      <w:r w:rsidRPr="00473067">
        <w:rPr>
          <w:rFonts w:ascii="宋体" w:hAnsi="宋体" w:hint="eastAsia"/>
          <w:szCs w:val="21"/>
        </w:rPr>
        <w:t>3、评标小组先评审技术文件，后评审报价文件。</w:t>
      </w:r>
    </w:p>
    <w:p w14:paraId="565E97FC" w14:textId="0E876903" w:rsidR="009A6A1C" w:rsidRPr="00473067" w:rsidRDefault="00451B9F" w:rsidP="00473067">
      <w:pPr>
        <w:adjustRightInd w:val="0"/>
        <w:snapToGrid w:val="0"/>
        <w:spacing w:line="440" w:lineRule="exact"/>
        <w:ind w:leftChars="202" w:left="424" w:rightChars="253" w:right="531" w:firstLineChars="177" w:firstLine="372"/>
        <w:contextualSpacing/>
        <w:rPr>
          <w:rFonts w:ascii="宋体" w:hAnsi="宋体"/>
          <w:szCs w:val="21"/>
        </w:rPr>
      </w:pPr>
      <w:r w:rsidRPr="00473067">
        <w:rPr>
          <w:rFonts w:ascii="宋体" w:hAnsi="宋体" w:hint="eastAsia"/>
          <w:szCs w:val="21"/>
        </w:rPr>
        <w:t>4</w:t>
      </w:r>
      <w:r w:rsidR="00C564C2" w:rsidRPr="00473067">
        <w:rPr>
          <w:rFonts w:ascii="宋体" w:hAnsi="宋体" w:hint="eastAsia"/>
          <w:szCs w:val="21"/>
        </w:rPr>
        <w:t>、严格按照扬州大学采购管理暂行办法</w:t>
      </w:r>
      <w:r w:rsidRPr="00473067">
        <w:rPr>
          <w:rFonts w:ascii="宋体" w:hAnsi="宋体" w:hint="eastAsia"/>
          <w:szCs w:val="21"/>
        </w:rPr>
        <w:t>，组成项目评标小组。严格按招标文件，公平、公正、科学、严谨地对投标文件进行综合评定。按照得分高低排序。</w:t>
      </w:r>
    </w:p>
    <w:p w14:paraId="05F983A1" w14:textId="77777777" w:rsidR="009A6A1C" w:rsidRPr="00473067" w:rsidRDefault="00451B9F" w:rsidP="00473067">
      <w:pPr>
        <w:adjustRightInd w:val="0"/>
        <w:snapToGrid w:val="0"/>
        <w:spacing w:line="440" w:lineRule="exact"/>
        <w:ind w:leftChars="202" w:left="424" w:rightChars="253" w:right="531" w:firstLineChars="177" w:firstLine="372"/>
        <w:contextualSpacing/>
        <w:rPr>
          <w:rFonts w:ascii="宋体" w:hAnsi="宋体"/>
          <w:szCs w:val="21"/>
        </w:rPr>
      </w:pPr>
      <w:r w:rsidRPr="00473067">
        <w:rPr>
          <w:rFonts w:ascii="宋体" w:hAnsi="宋体" w:hint="eastAsia"/>
          <w:szCs w:val="21"/>
        </w:rPr>
        <w:t>5、在评标小组评议期间，招标方有权就投标文件中有关问题分别向投标方提出询问、质疑，并请投标方澄清其投标内容。投标方须保证手机联系方式畅通，因联系不畅导致的后果由投标方承担一切责任。投标方有责任按照招标方通知的时间、地点，指派专人进行答疑和澄清。重要或复杂的澄清答复应是书面的，并经法定代表人或授权人签署。澄清文件将作为投标文件的组成部分，但不得对投标内容进行实质性修改。</w:t>
      </w:r>
    </w:p>
    <w:p w14:paraId="503B6C3D" w14:textId="77777777" w:rsidR="009A6A1C" w:rsidRPr="00473067" w:rsidRDefault="00451B9F" w:rsidP="00473067">
      <w:pPr>
        <w:adjustRightInd w:val="0"/>
        <w:snapToGrid w:val="0"/>
        <w:spacing w:line="440" w:lineRule="exact"/>
        <w:ind w:leftChars="202" w:left="424" w:rightChars="253" w:right="531" w:firstLineChars="177" w:firstLine="372"/>
        <w:contextualSpacing/>
        <w:rPr>
          <w:rFonts w:ascii="宋体" w:hAnsi="宋体"/>
          <w:szCs w:val="21"/>
        </w:rPr>
      </w:pPr>
      <w:r w:rsidRPr="00473067">
        <w:rPr>
          <w:rFonts w:ascii="宋体" w:hAnsi="宋体" w:hint="eastAsia"/>
          <w:szCs w:val="21"/>
        </w:rPr>
        <w:lastRenderedPageBreak/>
        <w:t>6、在投标、评标期间，投标方不得向招标小组询问评标情况，不得进行旨在影响评标结果的活动。为保证定标的公正性，在评标过程中，评议成员不得与投标方私下交换意见。在招标工作结束后，凡与评标情况有接触的任何人，不得也不应将评标情况扩散出评议成员之外。招标方不向未中标</w:t>
      </w:r>
      <w:proofErr w:type="gramStart"/>
      <w:r w:rsidRPr="00473067">
        <w:rPr>
          <w:rFonts w:ascii="宋体" w:hAnsi="宋体" w:hint="eastAsia"/>
          <w:szCs w:val="21"/>
        </w:rPr>
        <w:t>方解释</w:t>
      </w:r>
      <w:proofErr w:type="gramEnd"/>
      <w:r w:rsidRPr="00473067">
        <w:rPr>
          <w:rFonts w:ascii="宋体" w:hAnsi="宋体" w:hint="eastAsia"/>
          <w:szCs w:val="21"/>
        </w:rPr>
        <w:t>原因。</w:t>
      </w:r>
    </w:p>
    <w:p w14:paraId="12B43535" w14:textId="5C0F7997" w:rsidR="009A6A1C" w:rsidRPr="00473067" w:rsidRDefault="00451B9F" w:rsidP="00473067">
      <w:pPr>
        <w:adjustRightInd w:val="0"/>
        <w:snapToGrid w:val="0"/>
        <w:spacing w:line="440" w:lineRule="exact"/>
        <w:ind w:firstLineChars="403" w:firstLine="846"/>
        <w:contextualSpacing/>
        <w:rPr>
          <w:rFonts w:ascii="宋体" w:hAnsi="宋体"/>
          <w:szCs w:val="21"/>
        </w:rPr>
      </w:pPr>
      <w:r w:rsidRPr="00473067">
        <w:rPr>
          <w:rFonts w:ascii="宋体" w:hAnsi="宋体" w:hint="eastAsia"/>
          <w:szCs w:val="21"/>
        </w:rPr>
        <w:t>7、</w:t>
      </w:r>
      <w:r w:rsidR="002F46F0" w:rsidRPr="00473067">
        <w:rPr>
          <w:rFonts w:ascii="宋体" w:hAnsi="宋体"/>
          <w:bCs/>
          <w:szCs w:val="21"/>
        </w:rPr>
        <w:t>成交标准</w:t>
      </w:r>
      <w:r w:rsidRPr="00473067">
        <w:rPr>
          <w:rFonts w:ascii="宋体" w:hAnsi="宋体" w:hint="eastAsia"/>
          <w:szCs w:val="21"/>
        </w:rPr>
        <w:t>：</w:t>
      </w:r>
    </w:p>
    <w:p w14:paraId="339C43D4" w14:textId="77777777" w:rsidR="002F46F0" w:rsidRPr="00473067" w:rsidRDefault="002F46F0" w:rsidP="002F46F0">
      <w:pPr>
        <w:spacing w:line="440" w:lineRule="exact"/>
        <w:ind w:firstLine="435"/>
        <w:rPr>
          <w:rFonts w:ascii="宋体" w:hAnsi="宋体"/>
          <w:szCs w:val="21"/>
        </w:rPr>
      </w:pPr>
      <w:r w:rsidRPr="00473067">
        <w:rPr>
          <w:rFonts w:ascii="宋体" w:hAnsi="宋体"/>
          <w:bCs/>
          <w:szCs w:val="21"/>
        </w:rPr>
        <w:t>本项目按照最低评标价法评</w:t>
      </w:r>
      <w:r w:rsidRPr="00473067">
        <w:rPr>
          <w:rFonts w:ascii="宋体" w:hAnsi="宋体" w:hint="eastAsia"/>
          <w:bCs/>
          <w:szCs w:val="21"/>
        </w:rPr>
        <w:t>标</w:t>
      </w:r>
      <w:r w:rsidRPr="00473067">
        <w:rPr>
          <w:rFonts w:ascii="宋体" w:hAnsi="宋体"/>
          <w:bCs/>
          <w:szCs w:val="21"/>
        </w:rPr>
        <w:t>，在符合采购需求、质量和服务相等（满足采购文件要求）的前提下，以提出最</w:t>
      </w:r>
      <w:r w:rsidRPr="00473067">
        <w:rPr>
          <w:rFonts w:ascii="宋体" w:hAnsi="宋体" w:hint="eastAsia"/>
          <w:bCs/>
          <w:szCs w:val="21"/>
        </w:rPr>
        <w:t>大让利</w:t>
      </w:r>
      <w:proofErr w:type="gramStart"/>
      <w:r w:rsidRPr="00473067">
        <w:rPr>
          <w:rFonts w:ascii="宋体" w:hAnsi="宋体" w:hint="eastAsia"/>
          <w:bCs/>
          <w:szCs w:val="21"/>
        </w:rPr>
        <w:t>比列</w:t>
      </w:r>
      <w:proofErr w:type="gramEnd"/>
      <w:r w:rsidRPr="00473067">
        <w:rPr>
          <w:rFonts w:ascii="宋体" w:hAnsi="宋体"/>
          <w:bCs/>
          <w:szCs w:val="21"/>
        </w:rPr>
        <w:t>的供应商为成交供应商。</w:t>
      </w:r>
    </w:p>
    <w:p w14:paraId="244D1812" w14:textId="77777777" w:rsidR="009A6A1C" w:rsidRPr="00473067" w:rsidRDefault="00451B9F" w:rsidP="00473067">
      <w:pPr>
        <w:adjustRightInd w:val="0"/>
        <w:snapToGrid w:val="0"/>
        <w:spacing w:line="440" w:lineRule="exact"/>
        <w:ind w:leftChars="201" w:left="422" w:rightChars="253" w:right="531" w:firstLineChars="177" w:firstLine="372"/>
        <w:contextualSpacing/>
        <w:rPr>
          <w:rFonts w:ascii="宋体" w:hAnsi="宋体"/>
          <w:szCs w:val="21"/>
        </w:rPr>
      </w:pPr>
      <w:r w:rsidRPr="00473067">
        <w:rPr>
          <w:rFonts w:ascii="宋体" w:hAnsi="宋体" w:hint="eastAsia"/>
          <w:szCs w:val="21"/>
        </w:rPr>
        <w:t>8、评标程序：</w:t>
      </w:r>
    </w:p>
    <w:p w14:paraId="3CA13A57" w14:textId="32BAEA20" w:rsidR="009A6A1C" w:rsidRPr="00473067" w:rsidRDefault="00451B9F" w:rsidP="00473067">
      <w:pPr>
        <w:adjustRightInd w:val="0"/>
        <w:snapToGrid w:val="0"/>
        <w:spacing w:line="440" w:lineRule="exact"/>
        <w:ind w:leftChars="201" w:left="422" w:rightChars="253" w:right="531" w:firstLineChars="177" w:firstLine="373"/>
        <w:contextualSpacing/>
        <w:rPr>
          <w:rFonts w:ascii="宋体" w:hAnsi="宋体"/>
          <w:b/>
          <w:szCs w:val="21"/>
        </w:rPr>
      </w:pPr>
      <w:r w:rsidRPr="00473067">
        <w:rPr>
          <w:rFonts w:ascii="宋体" w:hAnsi="宋体" w:hint="eastAsia"/>
          <w:b/>
          <w:szCs w:val="21"/>
        </w:rPr>
        <w:t>（1）资格审查；（</w:t>
      </w:r>
      <w:r w:rsidR="002F46F0" w:rsidRPr="00473067">
        <w:rPr>
          <w:rFonts w:ascii="宋体" w:hAnsi="宋体" w:hint="eastAsia"/>
          <w:b/>
          <w:szCs w:val="21"/>
        </w:rPr>
        <w:t>2</w:t>
      </w:r>
      <w:r w:rsidRPr="00473067">
        <w:rPr>
          <w:rFonts w:ascii="宋体" w:hAnsi="宋体" w:hint="eastAsia"/>
          <w:b/>
          <w:szCs w:val="21"/>
        </w:rPr>
        <w:t>）投标</w:t>
      </w:r>
      <w:r w:rsidR="00F070BE" w:rsidRPr="00473067">
        <w:rPr>
          <w:rFonts w:ascii="宋体" w:hAnsi="宋体" w:hint="eastAsia"/>
          <w:b/>
          <w:szCs w:val="21"/>
        </w:rPr>
        <w:t>让利幅度</w:t>
      </w:r>
      <w:r w:rsidR="002F46F0" w:rsidRPr="00473067">
        <w:rPr>
          <w:rFonts w:ascii="宋体" w:hAnsi="宋体" w:hint="eastAsia"/>
          <w:b/>
          <w:szCs w:val="21"/>
        </w:rPr>
        <w:t>比较</w:t>
      </w:r>
      <w:r w:rsidRPr="00473067">
        <w:rPr>
          <w:rFonts w:ascii="宋体" w:hAnsi="宋体" w:hint="eastAsia"/>
          <w:b/>
          <w:szCs w:val="21"/>
        </w:rPr>
        <w:t>。</w:t>
      </w:r>
    </w:p>
    <w:p w14:paraId="1047E03E" w14:textId="77777777" w:rsidR="009A6A1C" w:rsidRPr="00473067" w:rsidRDefault="00451B9F" w:rsidP="00473067">
      <w:pPr>
        <w:adjustRightInd w:val="0"/>
        <w:snapToGrid w:val="0"/>
        <w:spacing w:line="440" w:lineRule="exact"/>
        <w:ind w:leftChars="201" w:left="422" w:rightChars="253" w:right="531" w:firstLineChars="177" w:firstLine="372"/>
        <w:contextualSpacing/>
        <w:rPr>
          <w:rFonts w:ascii="宋体" w:hAnsi="宋体"/>
          <w:szCs w:val="21"/>
        </w:rPr>
      </w:pPr>
      <w:r w:rsidRPr="00473067">
        <w:rPr>
          <w:rFonts w:ascii="宋体" w:hAnsi="宋体" w:hint="eastAsia"/>
          <w:szCs w:val="21"/>
        </w:rPr>
        <w:t>9、定标</w:t>
      </w:r>
    </w:p>
    <w:p w14:paraId="30726CB0" w14:textId="78B42EFE" w:rsidR="009A6A1C" w:rsidRPr="00473067" w:rsidRDefault="00451B9F" w:rsidP="00473067">
      <w:pPr>
        <w:adjustRightInd w:val="0"/>
        <w:snapToGrid w:val="0"/>
        <w:spacing w:line="440" w:lineRule="exact"/>
        <w:ind w:leftChars="201" w:left="422" w:rightChars="253" w:right="531" w:firstLineChars="177" w:firstLine="372"/>
        <w:contextualSpacing/>
        <w:rPr>
          <w:rFonts w:ascii="宋体" w:hAnsi="宋体"/>
          <w:szCs w:val="21"/>
        </w:rPr>
      </w:pPr>
      <w:r w:rsidRPr="00473067">
        <w:rPr>
          <w:rFonts w:ascii="宋体" w:hAnsi="宋体" w:hint="eastAsia"/>
          <w:szCs w:val="21"/>
        </w:rPr>
        <w:t>（1）排序原则：（</w:t>
      </w:r>
      <w:r w:rsidR="002F46F0" w:rsidRPr="00473067">
        <w:rPr>
          <w:rFonts w:ascii="宋体" w:hAnsi="宋体" w:hint="eastAsia"/>
          <w:szCs w:val="21"/>
        </w:rPr>
        <w:t>1</w:t>
      </w:r>
      <w:r w:rsidRPr="00473067">
        <w:rPr>
          <w:rFonts w:ascii="宋体" w:hAnsi="宋体" w:hint="eastAsia"/>
          <w:szCs w:val="21"/>
        </w:rPr>
        <w:t>）</w:t>
      </w:r>
      <w:r w:rsidR="002F46F0" w:rsidRPr="00473067">
        <w:rPr>
          <w:rFonts w:ascii="宋体" w:hAnsi="宋体" w:hint="eastAsia"/>
          <w:szCs w:val="21"/>
        </w:rPr>
        <w:t>让利幅度高者优先</w:t>
      </w:r>
      <w:r w:rsidRPr="00473067">
        <w:rPr>
          <w:rFonts w:ascii="宋体" w:hAnsi="宋体" w:hint="eastAsia"/>
          <w:szCs w:val="21"/>
        </w:rPr>
        <w:t>（</w:t>
      </w:r>
      <w:r w:rsidR="002F46F0" w:rsidRPr="00473067">
        <w:rPr>
          <w:rFonts w:ascii="宋体" w:hAnsi="宋体" w:hint="eastAsia"/>
          <w:szCs w:val="21"/>
        </w:rPr>
        <w:t>2</w:t>
      </w:r>
      <w:r w:rsidRPr="00473067">
        <w:rPr>
          <w:rFonts w:ascii="宋体" w:hAnsi="宋体" w:hint="eastAsia"/>
          <w:szCs w:val="21"/>
        </w:rPr>
        <w:t>）让利幅度均相同时，由评标小组决定。</w:t>
      </w:r>
    </w:p>
    <w:p w14:paraId="30C05E53" w14:textId="49089A48" w:rsidR="009A6A1C" w:rsidRPr="00473067" w:rsidRDefault="00451B9F" w:rsidP="00473067">
      <w:pPr>
        <w:adjustRightInd w:val="0"/>
        <w:snapToGrid w:val="0"/>
        <w:spacing w:line="440" w:lineRule="exact"/>
        <w:ind w:leftChars="201" w:left="422" w:rightChars="253" w:right="531" w:firstLineChars="177" w:firstLine="372"/>
        <w:contextualSpacing/>
        <w:rPr>
          <w:rFonts w:ascii="宋体" w:hAnsi="宋体"/>
          <w:b/>
          <w:szCs w:val="21"/>
        </w:rPr>
      </w:pPr>
      <w:r w:rsidRPr="00473067">
        <w:rPr>
          <w:rFonts w:ascii="宋体" w:hAnsi="宋体" w:hint="eastAsia"/>
          <w:szCs w:val="21"/>
        </w:rPr>
        <w:t>（2）确定中标人的原则：</w:t>
      </w:r>
      <w:r w:rsidRPr="00473067">
        <w:rPr>
          <w:rFonts w:ascii="宋体" w:hAnsi="宋体" w:hint="eastAsia"/>
          <w:b/>
          <w:color w:val="FF0000"/>
          <w:szCs w:val="21"/>
        </w:rPr>
        <w:t>招标人按照</w:t>
      </w:r>
      <w:r w:rsidR="002F46F0" w:rsidRPr="00473067">
        <w:rPr>
          <w:rFonts w:ascii="宋体" w:hAnsi="宋体" w:hint="eastAsia"/>
          <w:b/>
          <w:color w:val="FF0000"/>
          <w:szCs w:val="21"/>
        </w:rPr>
        <w:t>让利幅度</w:t>
      </w:r>
      <w:r w:rsidRPr="00473067">
        <w:rPr>
          <w:rFonts w:ascii="宋体" w:hAnsi="宋体" w:hint="eastAsia"/>
          <w:b/>
          <w:color w:val="FF0000"/>
          <w:szCs w:val="21"/>
        </w:rPr>
        <w:t>高低取</w:t>
      </w:r>
      <w:r w:rsidR="0059234F" w:rsidRPr="00473067">
        <w:rPr>
          <w:rFonts w:ascii="宋体" w:hAnsi="宋体" w:hint="eastAsia"/>
          <w:b/>
          <w:color w:val="FF0000"/>
          <w:szCs w:val="21"/>
        </w:rPr>
        <w:t>第一</w:t>
      </w:r>
      <w:r w:rsidRPr="00473067">
        <w:rPr>
          <w:rFonts w:ascii="宋体" w:hAnsi="宋体" w:hint="eastAsia"/>
          <w:b/>
          <w:color w:val="FF0000"/>
          <w:szCs w:val="21"/>
        </w:rPr>
        <w:t>名为中标人</w:t>
      </w:r>
      <w:r w:rsidRPr="00473067">
        <w:rPr>
          <w:rFonts w:ascii="宋体" w:hAnsi="宋体" w:hint="eastAsia"/>
          <w:b/>
          <w:szCs w:val="21"/>
        </w:rPr>
        <w:t>。</w:t>
      </w:r>
    </w:p>
    <w:p w14:paraId="5EEF6D71" w14:textId="6A13A2CE" w:rsidR="009A6A1C" w:rsidRPr="00473067" w:rsidRDefault="00451B9F" w:rsidP="00473067">
      <w:pPr>
        <w:adjustRightInd w:val="0"/>
        <w:snapToGrid w:val="0"/>
        <w:spacing w:line="440" w:lineRule="exact"/>
        <w:ind w:leftChars="201" w:left="422" w:rightChars="253" w:right="531" w:firstLineChars="177" w:firstLine="373"/>
        <w:contextualSpacing/>
        <w:rPr>
          <w:rFonts w:ascii="宋体" w:hAnsi="宋体"/>
          <w:szCs w:val="21"/>
        </w:rPr>
      </w:pPr>
      <w:r w:rsidRPr="00473067">
        <w:rPr>
          <w:rFonts w:ascii="宋体" w:hAnsi="宋体" w:hint="eastAsia"/>
          <w:b/>
          <w:szCs w:val="21"/>
        </w:rPr>
        <w:t>（3）本次评标基准让利幅度作为中标人工程结算的统一让利幅度。</w:t>
      </w:r>
    </w:p>
    <w:p w14:paraId="22467958" w14:textId="77777777" w:rsidR="009A6A1C" w:rsidRPr="00473067" w:rsidRDefault="00451B9F" w:rsidP="00473067">
      <w:pPr>
        <w:adjustRightInd w:val="0"/>
        <w:snapToGrid w:val="0"/>
        <w:spacing w:line="440" w:lineRule="exact"/>
        <w:ind w:leftChars="201" w:left="422" w:rightChars="253" w:right="531" w:firstLineChars="177" w:firstLine="372"/>
        <w:contextualSpacing/>
        <w:rPr>
          <w:rFonts w:ascii="宋体" w:hAnsi="宋体"/>
          <w:szCs w:val="21"/>
        </w:rPr>
      </w:pPr>
      <w:r w:rsidRPr="00473067">
        <w:rPr>
          <w:rFonts w:ascii="宋体" w:hAnsi="宋体" w:hint="eastAsia"/>
          <w:szCs w:val="21"/>
        </w:rPr>
        <w:t>10、质疑和投诉</w:t>
      </w:r>
    </w:p>
    <w:p w14:paraId="04A9F106" w14:textId="77777777" w:rsidR="009A6A1C" w:rsidRPr="00473067" w:rsidRDefault="00451B9F" w:rsidP="00473067">
      <w:pPr>
        <w:adjustRightInd w:val="0"/>
        <w:snapToGrid w:val="0"/>
        <w:spacing w:line="440" w:lineRule="exact"/>
        <w:ind w:leftChars="201" w:left="422" w:rightChars="253" w:right="531" w:firstLineChars="177" w:firstLine="372"/>
        <w:contextualSpacing/>
        <w:rPr>
          <w:rFonts w:ascii="宋体" w:hAnsi="宋体"/>
          <w:szCs w:val="21"/>
        </w:rPr>
      </w:pPr>
      <w:r w:rsidRPr="00473067">
        <w:rPr>
          <w:rFonts w:ascii="宋体" w:hAnsi="宋体" w:hint="eastAsia"/>
          <w:szCs w:val="21"/>
        </w:rPr>
        <w:t>10.1投标人对招标活动事项有疑问的，可以向</w:t>
      </w:r>
      <w:r w:rsidR="00575576" w:rsidRPr="00473067">
        <w:rPr>
          <w:rFonts w:ascii="宋体" w:hAnsi="宋体" w:hint="eastAsia"/>
          <w:szCs w:val="21"/>
        </w:rPr>
        <w:t>扬大附院采购中心</w:t>
      </w:r>
      <w:r w:rsidRPr="00473067">
        <w:rPr>
          <w:rFonts w:ascii="宋体" w:hAnsi="宋体" w:hint="eastAsia"/>
          <w:szCs w:val="21"/>
        </w:rPr>
        <w:t>提出书面询问，</w:t>
      </w:r>
      <w:r w:rsidR="00575576" w:rsidRPr="00473067">
        <w:rPr>
          <w:rFonts w:ascii="宋体" w:hAnsi="宋体" w:hint="eastAsia"/>
          <w:szCs w:val="21"/>
        </w:rPr>
        <w:t>扬大附院采购中心</w:t>
      </w:r>
      <w:r w:rsidRPr="00473067">
        <w:rPr>
          <w:rFonts w:ascii="宋体" w:hAnsi="宋体" w:hint="eastAsia"/>
          <w:szCs w:val="21"/>
        </w:rPr>
        <w:t>将及时</w:t>
      </w:r>
      <w:proofErr w:type="gramStart"/>
      <w:r w:rsidRPr="00473067">
        <w:rPr>
          <w:rFonts w:ascii="宋体" w:hAnsi="宋体" w:hint="eastAsia"/>
          <w:szCs w:val="21"/>
        </w:rPr>
        <w:t>作出</w:t>
      </w:r>
      <w:proofErr w:type="gramEnd"/>
      <w:r w:rsidRPr="00473067">
        <w:rPr>
          <w:rFonts w:ascii="宋体" w:hAnsi="宋体" w:hint="eastAsia"/>
          <w:szCs w:val="21"/>
        </w:rPr>
        <w:t>答复，但答复的内容不涉及商业秘密。</w:t>
      </w:r>
    </w:p>
    <w:p w14:paraId="069034AC" w14:textId="77777777" w:rsidR="009A6A1C" w:rsidRPr="00473067" w:rsidRDefault="00451B9F" w:rsidP="00473067">
      <w:pPr>
        <w:wordWrap w:val="0"/>
        <w:spacing w:line="440" w:lineRule="exact"/>
        <w:ind w:leftChars="201" w:left="422" w:rightChars="253" w:right="531" w:firstLineChars="177" w:firstLine="372"/>
        <w:contextualSpacing/>
        <w:jc w:val="left"/>
        <w:rPr>
          <w:rFonts w:ascii="宋体" w:hAnsi="宋体"/>
          <w:szCs w:val="21"/>
        </w:rPr>
      </w:pPr>
      <w:r w:rsidRPr="00473067">
        <w:rPr>
          <w:rFonts w:ascii="宋体" w:hAnsi="宋体" w:hint="eastAsia"/>
          <w:szCs w:val="21"/>
        </w:rPr>
        <w:t>10.2投标人认为采购文件、采购过程和中标结果使自己的合法权益受到损害的，可以在知道或者应知其权益受到损害之日起7个工作日内，以书面形式向</w:t>
      </w:r>
      <w:r w:rsidR="00575576" w:rsidRPr="00473067">
        <w:rPr>
          <w:rFonts w:ascii="宋体" w:hAnsi="宋体" w:hint="eastAsia"/>
          <w:szCs w:val="21"/>
        </w:rPr>
        <w:t>扬大附院采购中心一次性提出针对同一采购程序环节的质疑</w:t>
      </w:r>
      <w:r w:rsidRPr="00473067">
        <w:rPr>
          <w:rFonts w:asciiTheme="minorEastAsia" w:eastAsiaTheme="minorEastAsia" w:hAnsiTheme="minorEastAsia" w:hint="eastAsia"/>
          <w:szCs w:val="21"/>
        </w:rPr>
        <w:t>，但需对质疑内容的真实性承担责任。</w:t>
      </w:r>
      <w:r w:rsidRPr="00473067">
        <w:rPr>
          <w:rFonts w:ascii="宋体" w:hAnsi="宋体" w:hint="eastAsia"/>
          <w:szCs w:val="21"/>
        </w:rPr>
        <w:t>10.3</w:t>
      </w:r>
      <w:r w:rsidR="00575576" w:rsidRPr="00473067">
        <w:rPr>
          <w:rFonts w:ascii="宋体" w:hAnsi="宋体" w:hint="eastAsia"/>
          <w:szCs w:val="21"/>
        </w:rPr>
        <w:t>扬大附院采购中心</w:t>
      </w:r>
      <w:r w:rsidRPr="00473067">
        <w:rPr>
          <w:rFonts w:ascii="宋体" w:hAnsi="宋体" w:hint="eastAsia"/>
          <w:szCs w:val="21"/>
        </w:rPr>
        <w:t>在收到投标人的书面质疑后7个工作日内</w:t>
      </w:r>
      <w:proofErr w:type="gramStart"/>
      <w:r w:rsidRPr="00473067">
        <w:rPr>
          <w:rFonts w:ascii="宋体" w:hAnsi="宋体" w:hint="eastAsia"/>
          <w:szCs w:val="21"/>
        </w:rPr>
        <w:t>作出</w:t>
      </w:r>
      <w:proofErr w:type="gramEnd"/>
      <w:r w:rsidRPr="00473067">
        <w:rPr>
          <w:rFonts w:ascii="宋体" w:hAnsi="宋体" w:hint="eastAsia"/>
          <w:szCs w:val="21"/>
        </w:rPr>
        <w:t>答复，并以书面形式通知质疑投标人，但答复的内容不涉及商业秘密。</w:t>
      </w:r>
    </w:p>
    <w:p w14:paraId="16544856" w14:textId="77777777" w:rsidR="009A6A1C" w:rsidRPr="00473067" w:rsidRDefault="009A6A1C" w:rsidP="00473067">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p>
    <w:p w14:paraId="3A67D2CD" w14:textId="77777777" w:rsidR="009A6A1C" w:rsidRPr="00473067" w:rsidRDefault="00451B9F">
      <w:pPr>
        <w:rPr>
          <w:b/>
          <w:szCs w:val="21"/>
        </w:rPr>
      </w:pPr>
      <w:bookmarkStart w:id="6" w:name="_Toc39744258"/>
      <w:r w:rsidRPr="00473067">
        <w:rPr>
          <w:rFonts w:hint="eastAsia"/>
          <w:b/>
          <w:szCs w:val="21"/>
        </w:rPr>
        <w:br w:type="page"/>
      </w:r>
    </w:p>
    <w:p w14:paraId="3C0EC7DB" w14:textId="02A4A794" w:rsidR="009A6A1C" w:rsidRPr="00473067" w:rsidRDefault="00075E7E" w:rsidP="0047306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w:t>
      </w:r>
      <w:r w:rsidR="00451B9F" w:rsidRPr="00473067">
        <w:rPr>
          <w:rFonts w:hint="eastAsia"/>
          <w:b/>
          <w:sz w:val="32"/>
          <w:szCs w:val="32"/>
        </w:rPr>
        <w:t>、投标文件格式及附件要求</w:t>
      </w:r>
      <w:bookmarkEnd w:id="6"/>
    </w:p>
    <w:p w14:paraId="41B1AB03" w14:textId="77777777" w:rsidR="009A6A1C" w:rsidRDefault="009A6A1C">
      <w:pPr>
        <w:jc w:val="center"/>
        <w:rPr>
          <w:b/>
          <w:sz w:val="36"/>
          <w:szCs w:val="36"/>
        </w:rPr>
      </w:pPr>
    </w:p>
    <w:p w14:paraId="57FA7AB0" w14:textId="77777777" w:rsidR="009A6A1C" w:rsidRDefault="00451B9F">
      <w:pPr>
        <w:jc w:val="center"/>
        <w:rPr>
          <w:rFonts w:ascii="宋体" w:hAnsi="宋体"/>
          <w:b/>
          <w:sz w:val="36"/>
          <w:szCs w:val="36"/>
          <w:u w:val="single"/>
        </w:rPr>
      </w:pPr>
      <w:r>
        <w:rPr>
          <w:rFonts w:hint="eastAsia"/>
          <w:b/>
          <w:sz w:val="36"/>
          <w:szCs w:val="36"/>
        </w:rPr>
        <w:t>目</w:t>
      </w:r>
      <w:r>
        <w:rPr>
          <w:b/>
          <w:sz w:val="36"/>
          <w:szCs w:val="36"/>
        </w:rPr>
        <w:t xml:space="preserve">     </w:t>
      </w:r>
      <w:r>
        <w:rPr>
          <w:rFonts w:hint="eastAsia"/>
          <w:b/>
          <w:sz w:val="36"/>
          <w:szCs w:val="36"/>
        </w:rPr>
        <w:t>录</w:t>
      </w:r>
    </w:p>
    <w:p w14:paraId="53E37D33" w14:textId="06F2F342" w:rsidR="009A6A1C" w:rsidRDefault="00490046">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w:t>
      </w:r>
      <w:r w:rsidR="00451B9F">
        <w:rPr>
          <w:rFonts w:ascii="宋体" w:hAnsi="宋体" w:hint="eastAsia"/>
          <w:snapToGrid w:val="0"/>
          <w:sz w:val="24"/>
        </w:rPr>
        <w:t>资格审查</w:t>
      </w:r>
    </w:p>
    <w:p w14:paraId="13B8E9B3" w14:textId="203CAC5B" w:rsidR="009A6A1C" w:rsidRDefault="00451B9F">
      <w:pPr>
        <w:tabs>
          <w:tab w:val="left" w:pos="1300"/>
          <w:tab w:val="left" w:pos="1600"/>
        </w:tabs>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w:t>
      </w:r>
      <w:r w:rsidR="008651A5">
        <w:rPr>
          <w:rFonts w:ascii="宋体" w:hAnsi="宋体" w:hint="eastAsia"/>
          <w:snapToGrid w:val="0"/>
          <w:sz w:val="24"/>
        </w:rPr>
        <w:t>1</w:t>
      </w:r>
      <w:r>
        <w:rPr>
          <w:rFonts w:ascii="宋体" w:hAnsi="宋体" w:hint="eastAsia"/>
          <w:snapToGrid w:val="0"/>
          <w:sz w:val="24"/>
        </w:rPr>
        <w:t>）针对本工程的授权委托书原件；</w:t>
      </w:r>
    </w:p>
    <w:p w14:paraId="37EA24E9" w14:textId="299D5421" w:rsidR="009A6A1C" w:rsidRDefault="00451B9F">
      <w:pPr>
        <w:tabs>
          <w:tab w:val="left" w:pos="1300"/>
          <w:tab w:val="left" w:pos="1600"/>
        </w:tabs>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w:t>
      </w:r>
      <w:r w:rsidR="008651A5">
        <w:rPr>
          <w:rFonts w:ascii="宋体" w:hAnsi="宋体" w:hint="eastAsia"/>
          <w:snapToGrid w:val="0"/>
          <w:sz w:val="24"/>
        </w:rPr>
        <w:t>2</w:t>
      </w:r>
      <w:r>
        <w:rPr>
          <w:rFonts w:ascii="宋体" w:hAnsi="宋体" w:hint="eastAsia"/>
          <w:snapToGrid w:val="0"/>
          <w:sz w:val="24"/>
        </w:rPr>
        <w:t>）</w:t>
      </w:r>
      <w:r>
        <w:rPr>
          <w:rFonts w:ascii="宋体" w:hAnsi="宋体" w:hint="eastAsia"/>
          <w:sz w:val="24"/>
        </w:rPr>
        <w:t>投标项目经理情况；</w:t>
      </w:r>
    </w:p>
    <w:p w14:paraId="2C96D0EB" w14:textId="13AC7110" w:rsidR="009A6A1C" w:rsidRDefault="00451B9F">
      <w:pPr>
        <w:tabs>
          <w:tab w:val="left" w:pos="1300"/>
          <w:tab w:val="left" w:pos="1600"/>
        </w:tabs>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w:t>
      </w:r>
      <w:r w:rsidR="008651A5">
        <w:rPr>
          <w:rFonts w:ascii="宋体" w:hAnsi="宋体" w:hint="eastAsia"/>
          <w:snapToGrid w:val="0"/>
          <w:sz w:val="24"/>
        </w:rPr>
        <w:t>3</w:t>
      </w:r>
      <w:r>
        <w:rPr>
          <w:rFonts w:ascii="宋体" w:hAnsi="宋体" w:hint="eastAsia"/>
          <w:snapToGrid w:val="0"/>
          <w:sz w:val="24"/>
        </w:rPr>
        <w:t>）企业法人营业执照；</w:t>
      </w:r>
    </w:p>
    <w:p w14:paraId="30D98BC8" w14:textId="3EBF8F2F" w:rsidR="009A6A1C" w:rsidRDefault="00451B9F">
      <w:pPr>
        <w:tabs>
          <w:tab w:val="left" w:pos="1300"/>
          <w:tab w:val="left" w:pos="1600"/>
        </w:tabs>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w:t>
      </w:r>
      <w:r w:rsidR="008651A5">
        <w:rPr>
          <w:rFonts w:ascii="宋体" w:hAnsi="宋体" w:hint="eastAsia"/>
          <w:snapToGrid w:val="0"/>
          <w:sz w:val="24"/>
        </w:rPr>
        <w:t>4</w:t>
      </w:r>
      <w:r>
        <w:rPr>
          <w:rFonts w:ascii="宋体" w:hAnsi="宋体" w:hint="eastAsia"/>
          <w:snapToGrid w:val="0"/>
          <w:sz w:val="24"/>
        </w:rPr>
        <w:t>）企业资质证书；</w:t>
      </w:r>
    </w:p>
    <w:p w14:paraId="24D44B47" w14:textId="4675A69A" w:rsidR="009A6A1C" w:rsidRDefault="00451B9F">
      <w:pPr>
        <w:tabs>
          <w:tab w:val="left" w:pos="1300"/>
          <w:tab w:val="left" w:pos="1600"/>
        </w:tabs>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w:t>
      </w:r>
      <w:r w:rsidR="008651A5">
        <w:rPr>
          <w:rFonts w:ascii="宋体" w:hAnsi="宋体" w:hint="eastAsia"/>
          <w:snapToGrid w:val="0"/>
          <w:sz w:val="24"/>
        </w:rPr>
        <w:t>5</w:t>
      </w:r>
      <w:r>
        <w:rPr>
          <w:rFonts w:ascii="宋体" w:hAnsi="宋体" w:hint="eastAsia"/>
          <w:snapToGrid w:val="0"/>
          <w:sz w:val="24"/>
        </w:rPr>
        <w:t>）建造师证书及安全生产B证或职称证书；</w:t>
      </w:r>
    </w:p>
    <w:p w14:paraId="7F58B18A" w14:textId="56A0A52E" w:rsidR="009A6A1C" w:rsidRDefault="00451B9F">
      <w:pPr>
        <w:tabs>
          <w:tab w:val="left" w:pos="1300"/>
          <w:tab w:val="left" w:pos="1600"/>
        </w:tabs>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w:t>
      </w:r>
      <w:r w:rsidR="008651A5">
        <w:rPr>
          <w:rFonts w:ascii="宋体" w:hAnsi="宋体" w:hint="eastAsia"/>
          <w:snapToGrid w:val="0"/>
          <w:sz w:val="24"/>
        </w:rPr>
        <w:t>6</w:t>
      </w:r>
      <w:r>
        <w:rPr>
          <w:rFonts w:ascii="宋体" w:hAnsi="宋体" w:hint="eastAsia"/>
          <w:snapToGrid w:val="0"/>
          <w:sz w:val="24"/>
        </w:rPr>
        <w:t>）安全生产许可证；</w:t>
      </w:r>
    </w:p>
    <w:p w14:paraId="27DD2A40" w14:textId="77777777" w:rsidR="008651A5" w:rsidRDefault="00451B9F" w:rsidP="008651A5">
      <w:pPr>
        <w:tabs>
          <w:tab w:val="left" w:pos="1300"/>
          <w:tab w:val="left" w:pos="1600"/>
        </w:tabs>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w:t>
      </w:r>
      <w:r w:rsidR="008651A5">
        <w:rPr>
          <w:rFonts w:ascii="宋体" w:hAnsi="宋体" w:hint="eastAsia"/>
          <w:snapToGrid w:val="0"/>
          <w:sz w:val="24"/>
        </w:rPr>
        <w:t>7</w:t>
      </w:r>
      <w:r>
        <w:rPr>
          <w:rFonts w:ascii="宋体" w:hAnsi="宋体" w:hint="eastAsia"/>
          <w:snapToGrid w:val="0"/>
          <w:sz w:val="24"/>
        </w:rPr>
        <w:t>）企业信用管理手册；</w:t>
      </w:r>
    </w:p>
    <w:p w14:paraId="35350C82" w14:textId="77777777" w:rsidR="008651A5" w:rsidRDefault="00451B9F" w:rsidP="008651A5">
      <w:pPr>
        <w:tabs>
          <w:tab w:val="left" w:pos="1300"/>
          <w:tab w:val="left" w:pos="1600"/>
        </w:tabs>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w:t>
      </w:r>
      <w:r w:rsidR="008651A5">
        <w:rPr>
          <w:rFonts w:ascii="宋体" w:hAnsi="宋体" w:hint="eastAsia"/>
          <w:snapToGrid w:val="0"/>
          <w:sz w:val="24"/>
        </w:rPr>
        <w:t>8</w:t>
      </w:r>
      <w:r>
        <w:rPr>
          <w:rFonts w:ascii="宋体" w:hAnsi="宋体" w:hint="eastAsia"/>
          <w:snapToGrid w:val="0"/>
          <w:sz w:val="24"/>
        </w:rPr>
        <w:t>）</w:t>
      </w:r>
      <w:r w:rsidRPr="008651A5">
        <w:rPr>
          <w:rFonts w:ascii="宋体" w:hAnsi="宋体" w:hint="eastAsia"/>
          <w:snapToGrid w:val="0"/>
          <w:sz w:val="24"/>
        </w:rPr>
        <w:t>由社保部门出具的投标人为经办人及投标报名项目经理缴纳的202</w:t>
      </w:r>
      <w:r w:rsidR="0059234F" w:rsidRPr="008651A5">
        <w:rPr>
          <w:rFonts w:ascii="宋体" w:hAnsi="宋体" w:hint="eastAsia"/>
          <w:snapToGrid w:val="0"/>
          <w:sz w:val="24"/>
        </w:rPr>
        <w:t>2</w:t>
      </w:r>
      <w:r w:rsidRPr="008651A5">
        <w:rPr>
          <w:rFonts w:ascii="宋体" w:hAnsi="宋体" w:hint="eastAsia"/>
          <w:snapToGrid w:val="0"/>
          <w:sz w:val="24"/>
        </w:rPr>
        <w:t>年</w:t>
      </w:r>
      <w:r w:rsidR="0059234F" w:rsidRPr="008651A5">
        <w:rPr>
          <w:rFonts w:ascii="宋体" w:hAnsi="宋体" w:hint="eastAsia"/>
          <w:snapToGrid w:val="0"/>
          <w:sz w:val="24"/>
        </w:rPr>
        <w:t>1</w:t>
      </w:r>
      <w:r w:rsidRPr="008651A5">
        <w:rPr>
          <w:rFonts w:ascii="宋体" w:hAnsi="宋体" w:hint="eastAsia"/>
          <w:snapToGrid w:val="0"/>
          <w:sz w:val="24"/>
        </w:rPr>
        <w:t>月-202</w:t>
      </w:r>
      <w:r w:rsidR="0059234F" w:rsidRPr="008651A5">
        <w:rPr>
          <w:rFonts w:ascii="宋体" w:hAnsi="宋体" w:hint="eastAsia"/>
          <w:snapToGrid w:val="0"/>
          <w:sz w:val="24"/>
        </w:rPr>
        <w:t>2</w:t>
      </w:r>
      <w:r w:rsidRPr="008651A5">
        <w:rPr>
          <w:rFonts w:ascii="宋体" w:hAnsi="宋体" w:hint="eastAsia"/>
          <w:snapToGrid w:val="0"/>
          <w:sz w:val="24"/>
        </w:rPr>
        <w:t>年</w:t>
      </w:r>
      <w:r w:rsidR="0059234F" w:rsidRPr="008651A5">
        <w:rPr>
          <w:rFonts w:ascii="宋体" w:hAnsi="宋体" w:hint="eastAsia"/>
          <w:snapToGrid w:val="0"/>
          <w:sz w:val="24"/>
        </w:rPr>
        <w:t>4</w:t>
      </w:r>
      <w:r w:rsidRPr="008651A5">
        <w:rPr>
          <w:rFonts w:ascii="宋体" w:hAnsi="宋体" w:hint="eastAsia"/>
          <w:snapToGrid w:val="0"/>
          <w:sz w:val="24"/>
        </w:rPr>
        <w:t>月养老保险费用的证明材料；</w:t>
      </w:r>
    </w:p>
    <w:p w14:paraId="1D2B5112" w14:textId="77777777" w:rsidR="008651A5" w:rsidRDefault="008651A5" w:rsidP="008651A5">
      <w:pPr>
        <w:tabs>
          <w:tab w:val="left" w:pos="1300"/>
          <w:tab w:val="left" w:pos="1600"/>
        </w:tabs>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（9）</w:t>
      </w:r>
      <w:r w:rsidRPr="008651A5">
        <w:rPr>
          <w:rFonts w:ascii="宋体" w:hAnsi="宋体" w:hint="eastAsia"/>
          <w:snapToGrid w:val="0"/>
          <w:sz w:val="24"/>
        </w:rPr>
        <w:t>投标单位不在供应商被“信用中国”网站（www.creditchina.gov.cn）、“中国政府采购网"(www.ccgp.gov.cn)列入失信被执行人、重大税收违法案件当事人名单、政府采购严重违法失信行为记录名单的截图，并盖章。</w:t>
      </w:r>
    </w:p>
    <w:p w14:paraId="3BFE0633" w14:textId="739E5A77" w:rsidR="008651A5" w:rsidRDefault="00451B9F" w:rsidP="008651A5">
      <w:pPr>
        <w:tabs>
          <w:tab w:val="left" w:pos="1300"/>
          <w:tab w:val="left" w:pos="1600"/>
        </w:tabs>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w:t>
      </w:r>
      <w:r w:rsidR="008651A5">
        <w:rPr>
          <w:rFonts w:ascii="宋体" w:hAnsi="宋体" w:hint="eastAsia"/>
          <w:snapToGrid w:val="0"/>
          <w:sz w:val="24"/>
        </w:rPr>
        <w:t>10</w:t>
      </w:r>
      <w:r>
        <w:rPr>
          <w:rFonts w:ascii="宋体" w:hAnsi="宋体" w:hint="eastAsia"/>
          <w:snapToGrid w:val="0"/>
          <w:sz w:val="24"/>
        </w:rPr>
        <w:t>）</w:t>
      </w:r>
      <w:r>
        <w:rPr>
          <w:rFonts w:ascii="宋体" w:hAnsi="宋体" w:hint="eastAsia"/>
          <w:sz w:val="24"/>
        </w:rPr>
        <w:t>供应商廉洁自律承诺书</w:t>
      </w:r>
      <w:r>
        <w:rPr>
          <w:rFonts w:ascii="宋体" w:hAnsi="宋体" w:hint="eastAsia"/>
          <w:snapToGrid w:val="0"/>
          <w:sz w:val="24"/>
        </w:rPr>
        <w:t>；</w:t>
      </w:r>
    </w:p>
    <w:p w14:paraId="687BCE46" w14:textId="5E42843E" w:rsidR="009A6A1C" w:rsidRDefault="00451B9F" w:rsidP="008651A5">
      <w:pPr>
        <w:tabs>
          <w:tab w:val="left" w:pos="1300"/>
          <w:tab w:val="left" w:pos="1600"/>
        </w:tabs>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（1</w:t>
      </w:r>
      <w:r w:rsidR="008651A5">
        <w:rPr>
          <w:rFonts w:ascii="宋体" w:hAnsi="宋体" w:hint="eastAsia"/>
          <w:snapToGrid w:val="0"/>
          <w:sz w:val="24"/>
        </w:rPr>
        <w:t>1</w:t>
      </w:r>
      <w:r>
        <w:rPr>
          <w:rFonts w:ascii="宋体" w:hAnsi="宋体" w:hint="eastAsia"/>
          <w:snapToGrid w:val="0"/>
          <w:sz w:val="24"/>
        </w:rPr>
        <w:t>）招标文件规定的其他相关要求</w:t>
      </w:r>
    </w:p>
    <w:p w14:paraId="34B1E875" w14:textId="77777777" w:rsidR="00473067" w:rsidRPr="00473067" w:rsidRDefault="00473067" w:rsidP="00473067">
      <w:pPr>
        <w:adjustRightInd w:val="0"/>
        <w:snapToGrid w:val="0"/>
        <w:spacing w:line="440" w:lineRule="exact"/>
        <w:ind w:leftChars="202" w:left="424" w:firstLineChars="177" w:firstLine="372"/>
        <w:contextualSpacing/>
        <w:rPr>
          <w:rFonts w:ascii="宋体" w:hAnsi="宋体"/>
          <w:bCs/>
          <w:szCs w:val="21"/>
        </w:rPr>
      </w:pPr>
      <w:r w:rsidRPr="00473067">
        <w:rPr>
          <w:rFonts w:ascii="宋体" w:hAnsi="宋体" w:hint="eastAsia"/>
          <w:bCs/>
          <w:szCs w:val="21"/>
        </w:rPr>
        <w:t>（二）报价文件</w:t>
      </w:r>
    </w:p>
    <w:p w14:paraId="282FA660" w14:textId="4FE3E169" w:rsidR="00473067" w:rsidRPr="00473067" w:rsidRDefault="00473067" w:rsidP="00473067">
      <w:pPr>
        <w:adjustRightInd w:val="0"/>
        <w:snapToGrid w:val="0"/>
        <w:spacing w:line="440" w:lineRule="exact"/>
        <w:ind w:leftChars="202" w:left="424" w:firstLineChars="177" w:firstLine="372"/>
        <w:contextualSpacing/>
        <w:rPr>
          <w:rFonts w:ascii="宋体" w:hAnsi="宋体"/>
          <w:bCs/>
          <w:szCs w:val="21"/>
        </w:rPr>
      </w:pPr>
      <w:r w:rsidRPr="00473067">
        <w:rPr>
          <w:rFonts w:ascii="宋体" w:hAnsi="宋体" w:hint="eastAsia"/>
          <w:bCs/>
          <w:szCs w:val="21"/>
        </w:rPr>
        <w:t>1、投标函</w:t>
      </w:r>
      <w:r>
        <w:rPr>
          <w:rFonts w:ascii="宋体" w:hAnsi="宋体" w:hint="eastAsia"/>
          <w:bCs/>
          <w:szCs w:val="21"/>
        </w:rPr>
        <w:t>（让利幅度）</w:t>
      </w:r>
    </w:p>
    <w:p w14:paraId="470E6A7F" w14:textId="77777777" w:rsidR="00473067" w:rsidRDefault="00473067" w:rsidP="00473067">
      <w:pPr>
        <w:adjustRightInd w:val="0"/>
        <w:snapToGrid w:val="0"/>
        <w:spacing w:line="440" w:lineRule="exact"/>
        <w:ind w:leftChars="202" w:left="424" w:firstLineChars="177" w:firstLine="372"/>
        <w:contextualSpacing/>
        <w:rPr>
          <w:rFonts w:ascii="宋体" w:hAnsi="宋体"/>
          <w:bCs/>
          <w:szCs w:val="21"/>
        </w:rPr>
      </w:pPr>
      <w:r>
        <w:rPr>
          <w:rFonts w:ascii="宋体" w:hAnsi="宋体" w:hint="eastAsia"/>
          <w:bCs/>
          <w:szCs w:val="21"/>
        </w:rPr>
        <w:t>2</w:t>
      </w:r>
      <w:r w:rsidRPr="00473067">
        <w:rPr>
          <w:rFonts w:ascii="宋体" w:hAnsi="宋体" w:hint="eastAsia"/>
          <w:bCs/>
          <w:szCs w:val="21"/>
        </w:rPr>
        <w:t>、授权委托书</w:t>
      </w:r>
    </w:p>
    <w:p w14:paraId="53C2F1F3" w14:textId="5D2B7365" w:rsidR="00B93942" w:rsidRDefault="00B93942" w:rsidP="00473067">
      <w:pPr>
        <w:adjustRightInd w:val="0"/>
        <w:snapToGrid w:val="0"/>
        <w:spacing w:line="440" w:lineRule="exact"/>
        <w:ind w:leftChars="202" w:left="424" w:firstLineChars="177" w:firstLine="372"/>
        <w:contextualSpacing/>
        <w:rPr>
          <w:rFonts w:ascii="宋体" w:hAnsi="宋体"/>
          <w:bCs/>
          <w:szCs w:val="21"/>
        </w:rPr>
      </w:pPr>
      <w:r>
        <w:rPr>
          <w:rFonts w:ascii="宋体" w:hAnsi="宋体" w:hint="eastAsia"/>
          <w:bCs/>
          <w:szCs w:val="21"/>
        </w:rPr>
        <w:t>3</w:t>
      </w:r>
      <w:r w:rsidRPr="00473067">
        <w:rPr>
          <w:rFonts w:ascii="宋体" w:hAnsi="宋体" w:hint="eastAsia"/>
          <w:bCs/>
          <w:szCs w:val="21"/>
        </w:rPr>
        <w:t>、</w:t>
      </w:r>
      <w:r>
        <w:rPr>
          <w:rFonts w:ascii="宋体" w:hAnsi="宋体" w:hint="eastAsia"/>
          <w:bCs/>
          <w:szCs w:val="21"/>
        </w:rPr>
        <w:t>投标报价</w:t>
      </w:r>
    </w:p>
    <w:p w14:paraId="682A7B65" w14:textId="26642B4D" w:rsidR="00473067" w:rsidRPr="00473067" w:rsidRDefault="00B93942" w:rsidP="00473067">
      <w:pPr>
        <w:adjustRightInd w:val="0"/>
        <w:snapToGrid w:val="0"/>
        <w:spacing w:line="440" w:lineRule="exact"/>
        <w:ind w:leftChars="202" w:left="424" w:firstLineChars="177" w:firstLine="372"/>
        <w:contextualSpacing/>
        <w:rPr>
          <w:rFonts w:ascii="宋体" w:hAnsi="宋体"/>
          <w:bCs/>
          <w:szCs w:val="21"/>
        </w:rPr>
      </w:pPr>
      <w:r>
        <w:rPr>
          <w:rFonts w:ascii="宋体" w:hAnsi="宋体" w:hint="eastAsia"/>
          <w:bCs/>
          <w:szCs w:val="21"/>
        </w:rPr>
        <w:t>4</w:t>
      </w:r>
      <w:r w:rsidR="00473067" w:rsidRPr="00473067">
        <w:rPr>
          <w:rFonts w:ascii="宋体" w:hAnsi="宋体" w:hint="eastAsia"/>
          <w:bCs/>
          <w:szCs w:val="21"/>
        </w:rPr>
        <w:t>、供应商廉洁自律承诺书</w:t>
      </w:r>
    </w:p>
    <w:p w14:paraId="6BF9C5E9" w14:textId="77777777" w:rsidR="00473067" w:rsidRPr="00473067" w:rsidRDefault="00473067" w:rsidP="00473067">
      <w:pPr>
        <w:adjustRightInd w:val="0"/>
        <w:snapToGrid w:val="0"/>
        <w:spacing w:line="440" w:lineRule="exact"/>
        <w:ind w:leftChars="202" w:left="424" w:firstLineChars="177" w:firstLine="372"/>
        <w:contextualSpacing/>
        <w:rPr>
          <w:rFonts w:ascii="宋体" w:hAnsi="宋体"/>
          <w:bCs/>
          <w:szCs w:val="21"/>
        </w:rPr>
      </w:pPr>
    </w:p>
    <w:p w14:paraId="70A540F9" w14:textId="77777777" w:rsidR="009A6A1C" w:rsidRDefault="009A6A1C" w:rsidP="00473067">
      <w:pPr>
        <w:tabs>
          <w:tab w:val="left" w:pos="1300"/>
          <w:tab w:val="left" w:pos="1600"/>
        </w:tabs>
        <w:spacing w:line="560" w:lineRule="exact"/>
        <w:ind w:firstLineChars="200" w:firstLine="420"/>
        <w:rPr>
          <w:rFonts w:ascii="宋体" w:hAnsi="宋体"/>
          <w:bCs/>
          <w:szCs w:val="21"/>
        </w:rPr>
      </w:pPr>
    </w:p>
    <w:p w14:paraId="744B6304" w14:textId="77777777" w:rsidR="00473067" w:rsidRDefault="00473067" w:rsidP="00473067">
      <w:pPr>
        <w:tabs>
          <w:tab w:val="left" w:pos="1300"/>
          <w:tab w:val="left" w:pos="1600"/>
        </w:tabs>
        <w:spacing w:line="560" w:lineRule="exact"/>
        <w:ind w:firstLineChars="200" w:firstLine="420"/>
        <w:rPr>
          <w:rFonts w:ascii="宋体" w:hAnsi="宋体"/>
          <w:bCs/>
          <w:szCs w:val="21"/>
        </w:rPr>
      </w:pPr>
    </w:p>
    <w:p w14:paraId="0B22838C" w14:textId="77777777" w:rsidR="00473067" w:rsidRDefault="00473067" w:rsidP="00473067">
      <w:pPr>
        <w:tabs>
          <w:tab w:val="left" w:pos="1300"/>
          <w:tab w:val="left" w:pos="1600"/>
        </w:tabs>
        <w:spacing w:line="560" w:lineRule="exact"/>
        <w:ind w:firstLineChars="200" w:firstLine="480"/>
        <w:rPr>
          <w:rFonts w:ascii="宋体" w:hAnsi="宋体"/>
          <w:snapToGrid w:val="0"/>
          <w:sz w:val="24"/>
        </w:rPr>
      </w:pPr>
    </w:p>
    <w:p w14:paraId="0EBA7FBB" w14:textId="77777777" w:rsidR="009A6A1C" w:rsidRDefault="009A6A1C">
      <w:pPr>
        <w:pStyle w:val="a7"/>
        <w:rPr>
          <w:rFonts w:ascii="黑体" w:eastAsia="黑体" w:hAnsi="Times New Roman"/>
          <w:b/>
          <w:sz w:val="36"/>
        </w:rPr>
      </w:pPr>
    </w:p>
    <w:p w14:paraId="5293A1B1" w14:textId="77777777" w:rsidR="008651A5" w:rsidRPr="00473067" w:rsidRDefault="008651A5" w:rsidP="00473067">
      <w:pPr>
        <w:pStyle w:val="a7"/>
        <w:rPr>
          <w:rFonts w:ascii="黑体" w:eastAsia="黑体" w:hAnsi="Times New Roman"/>
          <w:b/>
          <w:sz w:val="36"/>
        </w:rPr>
      </w:pPr>
    </w:p>
    <w:p w14:paraId="3A58443E" w14:textId="67AFC822" w:rsidR="009A6A1C" w:rsidRDefault="00451B9F">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14:paraId="673EC614" w14:textId="77777777" w:rsidR="009A6A1C" w:rsidRDefault="009A6A1C">
      <w:pPr>
        <w:pStyle w:val="a7"/>
        <w:jc w:val="center"/>
        <w:rPr>
          <w:rFonts w:asciiTheme="minorEastAsia" w:eastAsiaTheme="minorEastAsia" w:hAnsiTheme="minorEastAsia"/>
          <w:b/>
          <w:sz w:val="24"/>
          <w:szCs w:val="24"/>
        </w:rPr>
      </w:pPr>
    </w:p>
    <w:p w14:paraId="6E41D903" w14:textId="77777777" w:rsidR="009A6A1C" w:rsidRPr="00575576" w:rsidRDefault="00451B9F" w:rsidP="00575576">
      <w:pPr>
        <w:pStyle w:val="a7"/>
        <w:spacing w:line="480" w:lineRule="auto"/>
        <w:ind w:firstLine="420"/>
        <w:rPr>
          <w:rFonts w:asciiTheme="minorEastAsia" w:eastAsiaTheme="minorEastAsia" w:hAnsiTheme="minorEastAsia"/>
          <w:sz w:val="24"/>
          <w:szCs w:val="24"/>
          <w:u w:val="single"/>
        </w:rPr>
      </w:pPr>
      <w:r>
        <w:rPr>
          <w:rFonts w:ascii="Times New Roman" w:hAnsi="Times New Roman"/>
          <w:sz w:val="28"/>
        </w:rPr>
        <w:t xml:space="preserve">    </w:t>
      </w: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(姓名)为我公司代理人。代理人在</w:t>
      </w:r>
      <w:r w:rsidR="00575576" w:rsidRPr="00575576">
        <w:rPr>
          <w:rFonts w:asciiTheme="minorEastAsia" w:eastAsiaTheme="minorEastAsia" w:hAnsiTheme="minorEastAsia" w:hint="eastAsia"/>
          <w:sz w:val="24"/>
          <w:szCs w:val="24"/>
          <w:u w:val="single"/>
        </w:rPr>
        <w:t>扬州大学附属医院输血科搬迁及ICU过渡病房改造</w:t>
      </w:r>
      <w:r>
        <w:rPr>
          <w:rFonts w:asciiTheme="minorEastAsia" w:eastAsiaTheme="minorEastAsia" w:hAnsiTheme="minorEastAsia" w:hint="eastAsia"/>
          <w:sz w:val="24"/>
          <w:szCs w:val="24"/>
          <w:u w:val="single"/>
        </w:rPr>
        <w:t>工程</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项目招投标活动中所签署的一切文件和处理与之有关的一切事务，我均予以承认。</w:t>
      </w:r>
    </w:p>
    <w:p w14:paraId="6F2F2992" w14:textId="77777777" w:rsidR="009A6A1C" w:rsidRDefault="00451B9F">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14:paraId="7F5AAC03" w14:textId="77777777" w:rsidR="009A6A1C" w:rsidRDefault="00451B9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14:paraId="5485F789" w14:textId="77777777" w:rsidR="009A6A1C" w:rsidRDefault="00451B9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w:t>
      </w:r>
    </w:p>
    <w:p w14:paraId="327613C5" w14:textId="77777777" w:rsidR="009A6A1C" w:rsidRDefault="009A6A1C">
      <w:pPr>
        <w:pStyle w:val="a7"/>
        <w:spacing w:line="480" w:lineRule="auto"/>
        <w:ind w:firstLineChars="150" w:firstLine="360"/>
        <w:rPr>
          <w:rFonts w:asciiTheme="minorEastAsia" w:eastAsiaTheme="minorEastAsia" w:hAnsiTheme="minorEastAsia"/>
          <w:sz w:val="24"/>
          <w:szCs w:val="24"/>
        </w:rPr>
      </w:pPr>
    </w:p>
    <w:p w14:paraId="76E12D9A" w14:textId="77777777" w:rsidR="009A6A1C" w:rsidRDefault="00451B9F">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p w14:paraId="379F6043" w14:textId="77777777" w:rsidR="009A6A1C" w:rsidRDefault="009A6A1C">
      <w:pPr>
        <w:pStyle w:val="a7"/>
        <w:spacing w:line="480" w:lineRule="auto"/>
        <w:ind w:firstLine="420"/>
        <w:rPr>
          <w:rFonts w:asciiTheme="minorEastAsia" w:eastAsiaTheme="minorEastAsia" w:hAnsiTheme="minorEastAsia"/>
          <w:sz w:val="24"/>
          <w:szCs w:val="24"/>
        </w:rPr>
      </w:pPr>
    </w:p>
    <w:p w14:paraId="783CB2CB" w14:textId="77777777" w:rsidR="009A6A1C" w:rsidRDefault="00451B9F">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签字：</w:t>
      </w:r>
    </w:p>
    <w:p w14:paraId="4BA40863" w14:textId="77777777" w:rsidR="009A6A1C" w:rsidRDefault="00451B9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14:paraId="6EE29481" w14:textId="77777777" w:rsidR="009A6A1C" w:rsidRDefault="009A6A1C">
      <w:pPr>
        <w:spacing w:line="400" w:lineRule="exact"/>
        <w:ind w:firstLineChars="200" w:firstLine="480"/>
        <w:rPr>
          <w:rFonts w:ascii="宋体" w:hAnsi="宋体"/>
          <w:sz w:val="24"/>
        </w:rPr>
      </w:pPr>
    </w:p>
    <w:p w14:paraId="05681134" w14:textId="77777777" w:rsidR="009A6A1C" w:rsidRDefault="009A6A1C">
      <w:pPr>
        <w:spacing w:line="400" w:lineRule="exact"/>
        <w:rPr>
          <w:rFonts w:ascii="宋体" w:hAnsi="宋体"/>
          <w:sz w:val="28"/>
        </w:rPr>
      </w:pPr>
    </w:p>
    <w:p w14:paraId="0468A095" w14:textId="77777777" w:rsidR="009A6A1C" w:rsidRDefault="009A6A1C">
      <w:pPr>
        <w:spacing w:line="400" w:lineRule="exact"/>
        <w:rPr>
          <w:rFonts w:ascii="宋体" w:hAnsi="宋体"/>
          <w:sz w:val="28"/>
        </w:rPr>
      </w:pPr>
    </w:p>
    <w:p w14:paraId="3CE51972" w14:textId="77777777" w:rsidR="009A6A1C" w:rsidRDefault="009A6A1C">
      <w:pPr>
        <w:spacing w:line="500" w:lineRule="exact"/>
        <w:jc w:val="center"/>
        <w:rPr>
          <w:rFonts w:ascii="黑体" w:eastAsia="黑体"/>
          <w:b/>
          <w:bCs/>
          <w:sz w:val="36"/>
          <w:szCs w:val="36"/>
        </w:rPr>
      </w:pPr>
    </w:p>
    <w:p w14:paraId="3C0DEF6C" w14:textId="77777777" w:rsidR="009A6A1C" w:rsidRDefault="009A6A1C">
      <w:pPr>
        <w:pStyle w:val="a7"/>
        <w:jc w:val="center"/>
        <w:rPr>
          <w:rFonts w:ascii="黑体" w:eastAsia="黑体" w:hAnsi="Times New Roman"/>
          <w:b/>
          <w:sz w:val="36"/>
        </w:rPr>
      </w:pPr>
    </w:p>
    <w:p w14:paraId="7DA6E73C" w14:textId="77777777" w:rsidR="009A6A1C" w:rsidRDefault="009A6A1C">
      <w:pPr>
        <w:pStyle w:val="a7"/>
        <w:jc w:val="center"/>
        <w:rPr>
          <w:rFonts w:ascii="黑体" w:eastAsia="黑体" w:hAnsi="Times New Roman"/>
          <w:b/>
          <w:sz w:val="36"/>
        </w:rPr>
      </w:pPr>
    </w:p>
    <w:p w14:paraId="0701E34F" w14:textId="77777777" w:rsidR="009A6A1C" w:rsidRDefault="009A6A1C">
      <w:pPr>
        <w:pStyle w:val="a7"/>
        <w:jc w:val="center"/>
        <w:rPr>
          <w:rFonts w:ascii="黑体" w:eastAsia="黑体" w:hAnsi="Times New Roman"/>
          <w:b/>
          <w:sz w:val="36"/>
        </w:rPr>
      </w:pPr>
    </w:p>
    <w:p w14:paraId="444B5FF7" w14:textId="7485CD68" w:rsidR="009A6A1C" w:rsidRDefault="009A6A1C" w:rsidP="008651A5">
      <w:pPr>
        <w:pStyle w:val="a7"/>
        <w:rPr>
          <w:rFonts w:ascii="黑体" w:eastAsia="黑体"/>
          <w:b/>
          <w:bCs/>
          <w:sz w:val="36"/>
          <w:szCs w:val="36"/>
        </w:rPr>
      </w:pPr>
    </w:p>
    <w:p w14:paraId="12EE6B7A" w14:textId="77777777" w:rsidR="009A6A1C" w:rsidRDefault="00451B9F">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hAnsi="宋体" w:hint="eastAsia"/>
          <w:b w:val="0"/>
          <w:bCs w:val="0"/>
          <w:szCs w:val="32"/>
        </w:rPr>
        <w:lastRenderedPageBreak/>
        <w:t xml:space="preserve"> </w:t>
      </w:r>
      <w:r>
        <w:rPr>
          <w:rFonts w:ascii="宋体" w:eastAsia="宋体" w:hAnsi="宋体" w:hint="eastAsia"/>
          <w:sz w:val="36"/>
          <w:szCs w:val="36"/>
        </w:rPr>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14:paraId="5F9DF5EB" w14:textId="77777777" w:rsidR="009A6A1C" w:rsidRDefault="009A6A1C">
      <w:pPr>
        <w:spacing w:line="540" w:lineRule="exact"/>
      </w:pPr>
    </w:p>
    <w:p w14:paraId="49F026F7" w14:textId="77777777" w:rsidR="009A6A1C" w:rsidRDefault="00451B9F" w:rsidP="00451B9F">
      <w:pPr>
        <w:adjustRightInd w:val="0"/>
        <w:snapToGrid w:val="0"/>
        <w:spacing w:line="440" w:lineRule="exact"/>
        <w:ind w:leftChars="202" w:left="424" w:rightChars="253" w:right="531" w:firstLineChars="177" w:firstLine="425"/>
        <w:contextualSpacing/>
        <w:rPr>
          <w:sz w:val="24"/>
        </w:rPr>
      </w:pPr>
      <w:r>
        <w:rPr>
          <w:rFonts w:hint="eastAsia"/>
          <w:sz w:val="24"/>
        </w:rPr>
        <w:t>致：</w:t>
      </w:r>
      <w:r>
        <w:rPr>
          <w:sz w:val="24"/>
          <w:u w:val="single"/>
        </w:rPr>
        <w:t xml:space="preserve"> </w:t>
      </w:r>
      <w:r>
        <w:rPr>
          <w:rFonts w:hint="eastAsia"/>
          <w:sz w:val="24"/>
          <w:u w:val="single"/>
        </w:rPr>
        <w:t>扬州大学附属医院</w:t>
      </w:r>
      <w:r>
        <w:rPr>
          <w:rFonts w:hint="eastAsia"/>
          <w:sz w:val="24"/>
          <w:u w:val="single"/>
        </w:rPr>
        <w:t xml:space="preserve"> </w:t>
      </w:r>
      <w:r>
        <w:rPr>
          <w:rFonts w:hint="eastAsia"/>
          <w:sz w:val="24"/>
        </w:rPr>
        <w:t>（招标人名称）</w:t>
      </w:r>
    </w:p>
    <w:p w14:paraId="1D13AF78" w14:textId="77777777" w:rsidR="009A6A1C" w:rsidRDefault="00451B9F" w:rsidP="00451B9F">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Pr>
          <w:rFonts w:ascii="宋体" w:hAnsi="宋体" w:hint="eastAsia"/>
          <w:sz w:val="24"/>
          <w:u w:val="single"/>
        </w:rPr>
        <w:t xml:space="preserve">                </w:t>
      </w:r>
      <w:r>
        <w:rPr>
          <w:rFonts w:ascii="宋体" w:hAnsi="宋体" w:hint="eastAsia"/>
          <w:sz w:val="24"/>
        </w:rPr>
        <w:t>项目的投标，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14:paraId="173F4AFD" w14:textId="77777777" w:rsidR="009A6A1C" w:rsidRDefault="00451B9F" w:rsidP="00451B9F">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拟任项目经理</w:t>
      </w:r>
      <w:r>
        <w:rPr>
          <w:rFonts w:ascii="宋体" w:hAnsi="宋体" w:hint="eastAsia"/>
          <w:sz w:val="24"/>
          <w:u w:val="single"/>
        </w:rPr>
        <w:t xml:space="preserve">         </w:t>
      </w:r>
      <w:r>
        <w:rPr>
          <w:rFonts w:ascii="宋体" w:hAnsi="宋体" w:hint="eastAsia"/>
          <w:sz w:val="24"/>
        </w:rPr>
        <w:t>无任何在建工程项目。本公司递交的资格审查申请书中的内容没有隐瞒、虚假、伪造等弄虚作假行为。发现该行为，贵公司可以拒绝我公司投标，如已中标，可取消我公司中标资格，并接受建设行政主管部门对我公司弄虚作假、违反公平和诚实信用原则做出的任何处理。</w:t>
      </w:r>
    </w:p>
    <w:p w14:paraId="722C8ED2" w14:textId="77777777" w:rsidR="009A6A1C" w:rsidRDefault="009A6A1C">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14:paraId="326FEFFF" w14:textId="77777777" w:rsidR="009A6A1C" w:rsidRDefault="00451B9F" w:rsidP="00451B9F">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14:paraId="0B56DE16" w14:textId="77777777" w:rsidR="009A6A1C" w:rsidRDefault="00451B9F" w:rsidP="00451B9F">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14:paraId="1E929A4E" w14:textId="77777777" w:rsidR="009A6A1C" w:rsidRDefault="00451B9F" w:rsidP="00451B9F">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项目经理签名：</w:t>
      </w:r>
    </w:p>
    <w:p w14:paraId="79367188" w14:textId="77777777" w:rsidR="009A6A1C" w:rsidRDefault="009A6A1C" w:rsidP="00451B9F">
      <w:pPr>
        <w:adjustRightInd w:val="0"/>
        <w:snapToGrid w:val="0"/>
        <w:spacing w:line="700" w:lineRule="exact"/>
        <w:ind w:leftChars="202" w:left="424" w:rightChars="253" w:right="531" w:firstLineChars="177" w:firstLine="425"/>
        <w:contextualSpacing/>
        <w:rPr>
          <w:rFonts w:ascii="宋体" w:hAnsi="宋体"/>
          <w:sz w:val="24"/>
        </w:rPr>
      </w:pPr>
    </w:p>
    <w:p w14:paraId="38AE6E62" w14:textId="77777777" w:rsidR="009A6A1C" w:rsidRDefault="00451B9F" w:rsidP="00451B9F">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14:paraId="16CD88BC" w14:textId="77777777" w:rsidR="009A6A1C" w:rsidRDefault="009A6A1C">
      <w:pPr>
        <w:pStyle w:val="a8"/>
        <w:widowControl/>
        <w:spacing w:line="540" w:lineRule="exact"/>
        <w:ind w:leftChars="0" w:left="5250"/>
        <w:jc w:val="center"/>
        <w:rPr>
          <w:rFonts w:hAnsi="宋体"/>
          <w:szCs w:val="32"/>
        </w:rPr>
      </w:pPr>
    </w:p>
    <w:p w14:paraId="660353AF" w14:textId="77777777" w:rsidR="009A6A1C" w:rsidRDefault="009A6A1C">
      <w:pPr>
        <w:pStyle w:val="a8"/>
        <w:widowControl/>
        <w:spacing w:line="540" w:lineRule="exact"/>
        <w:ind w:leftChars="0" w:left="5250"/>
        <w:jc w:val="center"/>
        <w:rPr>
          <w:rFonts w:ascii="宋体" w:eastAsia="宋体" w:hAnsi="宋体"/>
          <w:szCs w:val="32"/>
        </w:rPr>
      </w:pPr>
    </w:p>
    <w:p w14:paraId="28AE540A" w14:textId="77777777" w:rsidR="009A6A1C" w:rsidRDefault="009A6A1C">
      <w:pPr>
        <w:pStyle w:val="a8"/>
        <w:widowControl/>
        <w:spacing w:line="540" w:lineRule="exact"/>
        <w:ind w:leftChars="0" w:left="5250"/>
        <w:jc w:val="center"/>
        <w:rPr>
          <w:rFonts w:ascii="宋体" w:eastAsia="宋体" w:hAnsi="宋体"/>
          <w:szCs w:val="32"/>
        </w:rPr>
      </w:pPr>
    </w:p>
    <w:p w14:paraId="42DAD9F3" w14:textId="77777777" w:rsidR="009A6A1C" w:rsidRDefault="009A6A1C">
      <w:pPr>
        <w:pStyle w:val="a8"/>
        <w:widowControl/>
        <w:spacing w:line="540" w:lineRule="exact"/>
        <w:ind w:leftChars="0" w:left="5250"/>
        <w:jc w:val="center"/>
        <w:rPr>
          <w:rFonts w:ascii="宋体" w:eastAsia="宋体" w:hAnsi="宋体"/>
          <w:szCs w:val="32"/>
        </w:rPr>
      </w:pPr>
    </w:p>
    <w:p w14:paraId="60E822B5" w14:textId="77777777" w:rsidR="009A6A1C" w:rsidRDefault="009A6A1C">
      <w:pPr>
        <w:pStyle w:val="a8"/>
        <w:widowControl/>
        <w:spacing w:line="540" w:lineRule="exact"/>
        <w:ind w:leftChars="0" w:left="5250"/>
        <w:jc w:val="center"/>
        <w:rPr>
          <w:rFonts w:ascii="宋体" w:eastAsia="宋体" w:hAnsi="宋体"/>
          <w:szCs w:val="32"/>
        </w:rPr>
      </w:pPr>
    </w:p>
    <w:p w14:paraId="44885504" w14:textId="77777777" w:rsidR="009A6A1C" w:rsidRDefault="009A6A1C">
      <w:pPr>
        <w:pStyle w:val="a8"/>
        <w:widowControl/>
        <w:spacing w:line="540" w:lineRule="exact"/>
        <w:ind w:leftChars="0" w:left="5250"/>
        <w:jc w:val="center"/>
        <w:rPr>
          <w:rFonts w:ascii="宋体" w:eastAsia="宋体" w:hAnsi="宋体"/>
          <w:szCs w:val="32"/>
        </w:rPr>
      </w:pPr>
    </w:p>
    <w:p w14:paraId="3D325D6F" w14:textId="77777777" w:rsidR="009A6A1C" w:rsidRDefault="00451B9F">
      <w:pPr>
        <w:rPr>
          <w:rFonts w:ascii="宋体" w:hAnsi="宋体"/>
          <w:szCs w:val="32"/>
        </w:rPr>
      </w:pPr>
      <w:r>
        <w:rPr>
          <w:rFonts w:ascii="宋体" w:hAnsi="宋体" w:hint="eastAsia"/>
          <w:szCs w:val="32"/>
        </w:rPr>
        <w:br w:type="page"/>
      </w:r>
    </w:p>
    <w:p w14:paraId="50374324" w14:textId="77777777" w:rsidR="009A6A1C" w:rsidRDefault="00451B9F">
      <w:pPr>
        <w:pStyle w:val="a8"/>
        <w:widowControl/>
        <w:spacing w:line="540" w:lineRule="exact"/>
        <w:ind w:leftChars="0" w:left="0"/>
        <w:jc w:val="center"/>
        <w:rPr>
          <w:rFonts w:ascii="宋体" w:eastAsia="宋体" w:hAnsi="宋体"/>
          <w:sz w:val="36"/>
          <w:szCs w:val="36"/>
        </w:rPr>
      </w:pPr>
      <w:r>
        <w:rPr>
          <w:rFonts w:ascii="宋体" w:eastAsia="宋体" w:hAnsi="宋体" w:hint="eastAsia"/>
          <w:sz w:val="36"/>
          <w:szCs w:val="36"/>
        </w:rPr>
        <w:lastRenderedPageBreak/>
        <w:t>承诺书（二）</w:t>
      </w:r>
    </w:p>
    <w:p w14:paraId="7317916B" w14:textId="77777777" w:rsidR="009A6A1C" w:rsidRDefault="009A6A1C">
      <w:pPr>
        <w:spacing w:line="540" w:lineRule="exact"/>
      </w:pPr>
    </w:p>
    <w:p w14:paraId="6A32B1CD" w14:textId="77777777" w:rsidR="009A6A1C" w:rsidRDefault="00451B9F" w:rsidP="00451B9F">
      <w:pPr>
        <w:spacing w:line="540" w:lineRule="exact"/>
        <w:ind w:leftChars="202" w:left="424" w:rightChars="253" w:right="531" w:firstLineChars="177" w:firstLine="425"/>
        <w:rPr>
          <w:sz w:val="24"/>
        </w:rPr>
      </w:pPr>
      <w:r>
        <w:rPr>
          <w:rFonts w:hint="eastAsia"/>
          <w:sz w:val="24"/>
        </w:rPr>
        <w:t>致：</w:t>
      </w:r>
      <w:r>
        <w:rPr>
          <w:rFonts w:hint="eastAsia"/>
          <w:sz w:val="24"/>
          <w:u w:val="single"/>
        </w:rPr>
        <w:t>扬州大学附属医院</w:t>
      </w:r>
      <w:r>
        <w:rPr>
          <w:sz w:val="24"/>
          <w:u w:val="single"/>
        </w:rPr>
        <w:t xml:space="preserve"> </w:t>
      </w:r>
      <w:r>
        <w:rPr>
          <w:rFonts w:hint="eastAsia"/>
          <w:sz w:val="24"/>
        </w:rPr>
        <w:t>（招标人名称）</w:t>
      </w:r>
    </w:p>
    <w:p w14:paraId="35DBF019" w14:textId="77777777" w:rsidR="009A6A1C" w:rsidRDefault="00451B9F" w:rsidP="00451B9F">
      <w:pPr>
        <w:spacing w:line="540" w:lineRule="exact"/>
        <w:ind w:leftChars="202" w:left="424" w:rightChars="253" w:right="531" w:firstLineChars="177" w:firstLine="425"/>
        <w:rPr>
          <w:sz w:val="24"/>
        </w:rPr>
      </w:pPr>
      <w:r>
        <w:rPr>
          <w:rFonts w:ascii="宋体" w:hAnsi="宋体" w:hint="eastAsia"/>
          <w:sz w:val="24"/>
        </w:rPr>
        <w:t>我公司自愿参加贵单位</w:t>
      </w:r>
      <w:r>
        <w:rPr>
          <w:rFonts w:ascii="宋体" w:hAnsi="宋体" w:hint="eastAsia"/>
          <w:sz w:val="24"/>
          <w:u w:val="single"/>
        </w:rPr>
        <w:t xml:space="preserve">                </w:t>
      </w:r>
      <w:r>
        <w:rPr>
          <w:rFonts w:ascii="宋体" w:hAnsi="宋体" w:hint="eastAsia"/>
          <w:sz w:val="24"/>
        </w:rPr>
        <w:t>项目的投标，并接受对我公司的资格审查，我公司承诺：根据贵单位提出的资格审查合格条件标准和要求，我公司将选择已经取得城管部门核发的《渣土运输车辆许可证》、公安部门核发的《渣土运输车辆交通安全证》和《渣土运输车辆通行证》三证齐全的运输企业负责渣土外运。如我公司未遵守以上承诺，贵公司可以拒绝我公司投标，如已中标，凡从事本工程渣土外运的车辆被城管和公安交巡警部门查处的，我公司愿意接受建设行政主管部门做出的任何处理。</w:t>
      </w:r>
    </w:p>
    <w:p w14:paraId="5196B4C4" w14:textId="77777777" w:rsidR="009A6A1C" w:rsidRDefault="009A6A1C" w:rsidP="00451B9F">
      <w:pPr>
        <w:spacing w:line="540" w:lineRule="exact"/>
        <w:ind w:leftChars="202" w:left="424" w:rightChars="253" w:right="531" w:firstLineChars="177" w:firstLine="425"/>
        <w:rPr>
          <w:sz w:val="24"/>
        </w:rPr>
      </w:pPr>
    </w:p>
    <w:p w14:paraId="1DA19A33" w14:textId="77777777" w:rsidR="009A6A1C" w:rsidRDefault="009A6A1C" w:rsidP="00451B9F">
      <w:pPr>
        <w:spacing w:line="540" w:lineRule="exact"/>
        <w:ind w:leftChars="202" w:left="424" w:rightChars="253" w:right="531" w:firstLineChars="177" w:firstLine="425"/>
        <w:rPr>
          <w:sz w:val="24"/>
        </w:rPr>
      </w:pPr>
    </w:p>
    <w:p w14:paraId="5BA54595" w14:textId="77777777" w:rsidR="009A6A1C" w:rsidRDefault="00451B9F" w:rsidP="00451B9F">
      <w:pPr>
        <w:pStyle w:val="a8"/>
        <w:widowControl/>
        <w:spacing w:line="540" w:lineRule="exact"/>
        <w:ind w:leftChars="202" w:left="424" w:rightChars="253" w:right="531" w:firstLineChars="177" w:firstLine="425"/>
        <w:jc w:val="left"/>
        <w:rPr>
          <w:rFonts w:ascii="宋体" w:eastAsia="宋体" w:hAnsi="宋体"/>
          <w:b w:val="0"/>
          <w:bCs w:val="0"/>
          <w:sz w:val="24"/>
        </w:rPr>
      </w:pPr>
      <w:r>
        <w:rPr>
          <w:rFonts w:ascii="宋体" w:eastAsia="宋体" w:hAnsi="宋体" w:hint="eastAsia"/>
          <w:b w:val="0"/>
          <w:bCs w:val="0"/>
          <w:sz w:val="24"/>
        </w:rPr>
        <w:t>单   位：（公章）</w:t>
      </w:r>
    </w:p>
    <w:p w14:paraId="6E6B41AA" w14:textId="77777777" w:rsidR="009A6A1C" w:rsidRDefault="00451B9F" w:rsidP="00451B9F">
      <w:pPr>
        <w:ind w:leftChars="202" w:left="424" w:rightChars="253" w:right="531" w:firstLineChars="177" w:firstLine="425"/>
        <w:rPr>
          <w:sz w:val="24"/>
        </w:rPr>
      </w:pPr>
      <w:r>
        <w:rPr>
          <w:sz w:val="24"/>
        </w:rPr>
        <w:t xml:space="preserve">                                                      </w:t>
      </w:r>
    </w:p>
    <w:p w14:paraId="23C2FD1D" w14:textId="77777777" w:rsidR="009A6A1C" w:rsidRDefault="00451B9F" w:rsidP="00451B9F">
      <w:pPr>
        <w:ind w:leftChars="202" w:left="424" w:rightChars="253" w:right="531" w:firstLineChars="177" w:firstLine="425"/>
        <w:rPr>
          <w:rFonts w:ascii="宋体" w:hAnsi="宋体"/>
          <w:sz w:val="24"/>
        </w:rPr>
      </w:pPr>
      <w:r>
        <w:rPr>
          <w:rFonts w:ascii="宋体" w:hAnsi="宋体" w:hint="eastAsia"/>
          <w:sz w:val="24"/>
        </w:rPr>
        <w:t>法定代表人签字：</w:t>
      </w:r>
    </w:p>
    <w:p w14:paraId="0A74F9CF" w14:textId="77777777" w:rsidR="009A6A1C" w:rsidRDefault="009A6A1C" w:rsidP="00451B9F">
      <w:pPr>
        <w:ind w:leftChars="202" w:left="424" w:rightChars="253" w:right="531" w:firstLineChars="177" w:firstLine="425"/>
        <w:rPr>
          <w:rFonts w:ascii="宋体" w:hAnsi="宋体"/>
          <w:sz w:val="24"/>
        </w:rPr>
      </w:pPr>
    </w:p>
    <w:p w14:paraId="44A03D7C" w14:textId="77777777" w:rsidR="009A6A1C" w:rsidRDefault="00451B9F" w:rsidP="00451B9F">
      <w:pPr>
        <w:ind w:leftChars="202" w:left="424" w:rightChars="253" w:right="531" w:firstLineChars="177" w:firstLine="425"/>
        <w:rPr>
          <w:rFonts w:ascii="宋体" w:hAnsi="宋体"/>
          <w:sz w:val="24"/>
        </w:rPr>
      </w:pPr>
      <w:r>
        <w:rPr>
          <w:rFonts w:ascii="宋体" w:hAnsi="宋体" w:hint="eastAsia"/>
          <w:sz w:val="24"/>
        </w:rPr>
        <w:t xml:space="preserve">                                      </w:t>
      </w:r>
    </w:p>
    <w:p w14:paraId="52639C3B" w14:textId="77777777" w:rsidR="009A6A1C" w:rsidRDefault="00451B9F" w:rsidP="00451B9F">
      <w:pPr>
        <w:spacing w:line="440" w:lineRule="exact"/>
        <w:ind w:leftChars="202" w:left="424" w:rightChars="253" w:right="531" w:firstLineChars="177" w:firstLine="425"/>
        <w:jc w:val="left"/>
        <w:rPr>
          <w:rFonts w:ascii="宋体" w:hAnsi="宋体"/>
          <w:sz w:val="24"/>
        </w:rPr>
      </w:pPr>
      <w:r>
        <w:rPr>
          <w:rFonts w:ascii="宋体" w:hAnsi="宋体" w:hint="eastAsia"/>
          <w:sz w:val="24"/>
        </w:rPr>
        <w:t xml:space="preserve">                                                      年   月   日</w:t>
      </w:r>
    </w:p>
    <w:p w14:paraId="526D69A3" w14:textId="77777777" w:rsidR="009A6A1C" w:rsidRDefault="009A6A1C" w:rsidP="00451B9F">
      <w:pPr>
        <w:spacing w:line="360" w:lineRule="auto"/>
        <w:ind w:leftChars="202" w:left="424" w:rightChars="253" w:right="531" w:firstLineChars="177" w:firstLine="425"/>
        <w:rPr>
          <w:rFonts w:ascii="宋体" w:hAnsi="宋体"/>
          <w:bCs/>
          <w:sz w:val="24"/>
        </w:rPr>
      </w:pPr>
    </w:p>
    <w:p w14:paraId="542BB6CB" w14:textId="0E965290" w:rsidR="009A6A1C" w:rsidRPr="00473067" w:rsidRDefault="00451B9F" w:rsidP="00473067">
      <w:pPr>
        <w:spacing w:line="440" w:lineRule="exact"/>
        <w:ind w:firstLineChars="202" w:firstLine="485"/>
        <w:jc w:val="left"/>
        <w:rPr>
          <w:rFonts w:ascii="宋体"/>
          <w:sz w:val="24"/>
        </w:rPr>
      </w:pPr>
      <w:r>
        <w:rPr>
          <w:rFonts w:ascii="宋体" w:hAnsi="宋体" w:hint="eastAsia"/>
          <w:sz w:val="24"/>
        </w:rPr>
        <w:br w:type="page"/>
      </w:r>
    </w:p>
    <w:p w14:paraId="491AFC29" w14:textId="5D9DA0EF" w:rsidR="009A6A1C" w:rsidRDefault="00451B9F">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14:paraId="2B4882B8" w14:textId="77777777" w:rsidR="009A6A1C" w:rsidRDefault="00451B9F">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14:paraId="17CB8DCF" w14:textId="77777777" w:rsidR="009A6A1C" w:rsidRDefault="00451B9F">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1、根据已收到的贵方招标编号为</w:t>
      </w:r>
      <w:r>
        <w:rPr>
          <w:rFonts w:ascii="宋体" w:hAnsi="宋体" w:hint="eastAsia"/>
          <w:bCs/>
          <w:sz w:val="24"/>
          <w:u w:val="single"/>
        </w:rPr>
        <w:t xml:space="preserve">           </w:t>
      </w:r>
      <w:r>
        <w:rPr>
          <w:rFonts w:ascii="宋体" w:hAnsi="宋体" w:hint="eastAsia"/>
          <w:bCs/>
          <w:sz w:val="24"/>
        </w:rPr>
        <w:t>的</w:t>
      </w:r>
      <w:r>
        <w:rPr>
          <w:rFonts w:ascii="宋体" w:hAnsi="宋体" w:hint="eastAsia"/>
          <w:bCs/>
          <w:sz w:val="24"/>
          <w:u w:val="single"/>
        </w:rPr>
        <w:t xml:space="preserve">         </w:t>
      </w:r>
      <w:r>
        <w:rPr>
          <w:rFonts w:ascii="宋体" w:hAnsi="宋体" w:hint="eastAsia"/>
          <w:bCs/>
          <w:sz w:val="24"/>
        </w:rPr>
        <w:t>工程的招标文件，遵照扬州大学采购管理暂行办法，我单位经勘察现场和研究上述工程招标文件的投标须知、合同条件、技术规范、图纸、和其他有关文件后，我方愿以让利幅度</w:t>
      </w:r>
      <w:r>
        <w:rPr>
          <w:rFonts w:ascii="宋体" w:hAnsi="宋体" w:hint="eastAsia"/>
          <w:bCs/>
          <w:sz w:val="24"/>
          <w:u w:val="single"/>
        </w:rPr>
        <w:t xml:space="preserve">        </w:t>
      </w:r>
      <w:r>
        <w:rPr>
          <w:rFonts w:ascii="宋体" w:hAnsi="宋体" w:hint="eastAsia"/>
          <w:bCs/>
          <w:sz w:val="24"/>
        </w:rPr>
        <w:t>%，承包</w:t>
      </w:r>
      <w:r w:rsidR="00B77E60" w:rsidRPr="00575576">
        <w:rPr>
          <w:rFonts w:asciiTheme="minorEastAsia" w:eastAsiaTheme="minorEastAsia" w:hAnsiTheme="minorEastAsia" w:hint="eastAsia"/>
          <w:sz w:val="24"/>
          <w:u w:val="single"/>
        </w:rPr>
        <w:t>扬州大学附属医院输血科搬迁及ICU过渡病房改造</w:t>
      </w:r>
      <w:r>
        <w:rPr>
          <w:rFonts w:ascii="宋体" w:hAnsi="宋体" w:hint="eastAsia"/>
          <w:bCs/>
          <w:sz w:val="24"/>
        </w:rPr>
        <w:t>工程的施工、竣工和保修。</w:t>
      </w:r>
    </w:p>
    <w:p w14:paraId="770C042E" w14:textId="77777777" w:rsidR="009A6A1C" w:rsidRDefault="00451B9F">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2、一旦我方中标，我方将拟任</w:t>
      </w:r>
      <w:r>
        <w:rPr>
          <w:rFonts w:ascii="宋体" w:hAnsi="宋体" w:hint="eastAsia"/>
          <w:bCs/>
          <w:sz w:val="24"/>
          <w:u w:val="single"/>
        </w:rPr>
        <w:t xml:space="preserve">　    　</w:t>
      </w:r>
      <w:r>
        <w:rPr>
          <w:rFonts w:ascii="宋体" w:hAnsi="宋体" w:hint="eastAsia"/>
          <w:bCs/>
          <w:sz w:val="24"/>
        </w:rPr>
        <w:t>为本次工程的项目经理，保证在</w:t>
      </w:r>
      <w:r>
        <w:rPr>
          <w:rFonts w:ascii="宋体" w:hAnsi="宋体" w:hint="eastAsia"/>
          <w:bCs/>
          <w:sz w:val="24"/>
          <w:u w:val="single"/>
        </w:rPr>
        <w:t>施工合同规定的时间</w:t>
      </w:r>
      <w:r>
        <w:rPr>
          <w:rFonts w:ascii="宋体" w:hAnsi="宋体" w:hint="eastAsia"/>
          <w:bCs/>
          <w:sz w:val="24"/>
        </w:rPr>
        <w:t>内竣工并交付。</w:t>
      </w:r>
    </w:p>
    <w:p w14:paraId="23094B94" w14:textId="77777777" w:rsidR="009A6A1C" w:rsidRDefault="00451B9F">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3、保证遵守招标文件中的有关规定和收费标准。</w:t>
      </w:r>
    </w:p>
    <w:p w14:paraId="36A531C7" w14:textId="74354DD2" w:rsidR="009A6A1C" w:rsidRDefault="00451B9F">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4、我方同意所递交的投标文件在</w:t>
      </w:r>
      <w:r w:rsidR="00114335" w:rsidRPr="00114335">
        <w:rPr>
          <w:rFonts w:ascii="宋体" w:hAnsi="宋体" w:hint="eastAsia"/>
          <w:bCs/>
          <w:sz w:val="24"/>
        </w:rPr>
        <w:t>询价邀请</w:t>
      </w:r>
      <w:r>
        <w:rPr>
          <w:rFonts w:ascii="宋体" w:hAnsi="宋体" w:hint="eastAsia"/>
          <w:bCs/>
          <w:sz w:val="24"/>
        </w:rPr>
        <w:t>规定的投标有效期内有</w:t>
      </w:r>
      <w:bookmarkStart w:id="7" w:name="_GoBack"/>
      <w:bookmarkEnd w:id="7"/>
      <w:r>
        <w:rPr>
          <w:rFonts w:ascii="宋体" w:hAnsi="宋体" w:hint="eastAsia"/>
          <w:bCs/>
          <w:sz w:val="24"/>
        </w:rPr>
        <w:t>效，在此期间内我方的投标如有可能中标，我方将受此约束。</w:t>
      </w:r>
    </w:p>
    <w:p w14:paraId="7A735DEE" w14:textId="77777777" w:rsidR="009A6A1C" w:rsidRDefault="00451B9F">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5、你方招标文件、中标通知书和本投标文件将构成约束我们双方的合同。</w:t>
      </w:r>
    </w:p>
    <w:p w14:paraId="36E76DF8" w14:textId="77777777" w:rsidR="009A6A1C" w:rsidRDefault="00451B9F">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6、我方保证按照招标人要求及时报送工程竣工结算资料。</w:t>
      </w:r>
    </w:p>
    <w:p w14:paraId="67729C55" w14:textId="77777777" w:rsidR="009A6A1C" w:rsidRDefault="009A6A1C">
      <w:pPr>
        <w:adjustRightInd w:val="0"/>
        <w:snapToGrid w:val="0"/>
        <w:spacing w:line="440" w:lineRule="exact"/>
        <w:contextualSpacing/>
        <w:rPr>
          <w:rFonts w:ascii="宋体" w:hAnsi="宋体"/>
          <w:bCs/>
          <w:sz w:val="24"/>
        </w:rPr>
      </w:pPr>
    </w:p>
    <w:p w14:paraId="32E44F88" w14:textId="77777777" w:rsidR="009A6A1C" w:rsidRDefault="009A6A1C">
      <w:pPr>
        <w:spacing w:line="360" w:lineRule="auto"/>
        <w:rPr>
          <w:rFonts w:ascii="宋体" w:hAnsi="宋体"/>
          <w:bCs/>
          <w:sz w:val="24"/>
        </w:rPr>
      </w:pPr>
    </w:p>
    <w:p w14:paraId="7BCBE866" w14:textId="77777777" w:rsidR="009A6A1C" w:rsidRDefault="00451B9F" w:rsidP="00451B9F">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14:paraId="589F82A5" w14:textId="77777777" w:rsidR="009A6A1C" w:rsidRDefault="00451B9F" w:rsidP="00451B9F">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14:paraId="7A63DBDD" w14:textId="77777777" w:rsidR="009A6A1C" w:rsidRDefault="00451B9F" w:rsidP="00451B9F">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14:paraId="4644780B" w14:textId="0333CFD6" w:rsidR="009A6A1C" w:rsidRDefault="00451B9F" w:rsidP="008651A5">
      <w:pPr>
        <w:jc w:val="center"/>
        <w:rPr>
          <w:rFonts w:ascii="宋体" w:hAnsi="宋体"/>
          <w:b/>
          <w:sz w:val="24"/>
        </w:rPr>
      </w:pPr>
      <w:r>
        <w:rPr>
          <w:rFonts w:ascii="宋体" w:hAnsi="宋体" w:hint="eastAsia"/>
          <w:sz w:val="24"/>
        </w:rPr>
        <w:br w:type="page"/>
      </w:r>
    </w:p>
    <w:p w14:paraId="4BBE1297" w14:textId="75B90481" w:rsidR="009A6A1C" w:rsidRDefault="00451B9F">
      <w:pPr>
        <w:jc w:val="center"/>
        <w:rPr>
          <w:rFonts w:ascii="宋体" w:hAnsi="宋体"/>
          <w:b/>
          <w:sz w:val="36"/>
          <w:szCs w:val="36"/>
        </w:rPr>
      </w:pPr>
      <w:r>
        <w:rPr>
          <w:rFonts w:ascii="宋体" w:hAnsi="宋体" w:hint="eastAsia"/>
          <w:b/>
          <w:sz w:val="36"/>
          <w:szCs w:val="36"/>
        </w:rPr>
        <w:lastRenderedPageBreak/>
        <w:t>授权委托书</w:t>
      </w:r>
    </w:p>
    <w:p w14:paraId="55DC0777" w14:textId="77777777" w:rsidR="009A6A1C" w:rsidRDefault="009A6A1C">
      <w:pPr>
        <w:jc w:val="center"/>
        <w:rPr>
          <w:rFonts w:ascii="宋体" w:hAnsi="宋体"/>
          <w:b/>
          <w:sz w:val="24"/>
        </w:rPr>
      </w:pPr>
    </w:p>
    <w:p w14:paraId="75174D8C" w14:textId="77777777" w:rsidR="009A6A1C" w:rsidRDefault="00451B9F" w:rsidP="00451B9F">
      <w:pPr>
        <w:spacing w:line="360" w:lineRule="auto"/>
        <w:ind w:leftChars="202" w:left="424" w:rightChars="253" w:right="531" w:firstLineChars="177" w:firstLine="425"/>
        <w:rPr>
          <w:rFonts w:ascii="宋体" w:hAnsi="宋体"/>
          <w:bCs/>
          <w:sz w:val="24"/>
        </w:rPr>
      </w:pPr>
      <w:r>
        <w:rPr>
          <w:rFonts w:ascii="宋体" w:hAnsi="宋体" w:hint="eastAsia"/>
          <w:bCs/>
          <w:sz w:val="24"/>
        </w:rPr>
        <w:t>本授权委托书声明：我</w:t>
      </w:r>
      <w:r>
        <w:rPr>
          <w:rFonts w:ascii="宋体" w:hAnsi="宋体" w:hint="eastAsia"/>
          <w:bCs/>
          <w:sz w:val="24"/>
          <w:u w:val="single"/>
        </w:rPr>
        <w:t xml:space="preserve">          </w:t>
      </w:r>
      <w:r>
        <w:rPr>
          <w:rFonts w:ascii="宋体" w:hAnsi="宋体" w:hint="eastAsia"/>
          <w:bCs/>
          <w:sz w:val="24"/>
        </w:rPr>
        <w:t xml:space="preserve">（姓名）系 </w:t>
      </w:r>
      <w:r>
        <w:rPr>
          <w:rFonts w:ascii="宋体" w:hAnsi="宋体" w:hint="eastAsia"/>
          <w:bCs/>
          <w:sz w:val="24"/>
          <w:u w:val="single"/>
        </w:rPr>
        <w:t xml:space="preserve">             </w:t>
      </w:r>
      <w:r>
        <w:rPr>
          <w:rFonts w:ascii="宋体" w:hAnsi="宋体" w:hint="eastAsia"/>
          <w:bCs/>
          <w:sz w:val="24"/>
        </w:rPr>
        <w:t>（投标人名称）的法定代表人，现授权委托</w:t>
      </w:r>
      <w:r>
        <w:rPr>
          <w:rFonts w:ascii="宋体" w:hAnsi="宋体" w:hint="eastAsia"/>
          <w:bCs/>
          <w:sz w:val="24"/>
          <w:u w:val="single"/>
        </w:rPr>
        <w:t xml:space="preserve">               </w:t>
      </w:r>
      <w:r>
        <w:rPr>
          <w:rFonts w:ascii="宋体" w:hAnsi="宋体" w:hint="eastAsia"/>
          <w:bCs/>
          <w:sz w:val="24"/>
        </w:rPr>
        <w:t xml:space="preserve">（单位名称）的 </w:t>
      </w:r>
      <w:r>
        <w:rPr>
          <w:rFonts w:ascii="宋体" w:hAnsi="宋体" w:hint="eastAsia"/>
          <w:bCs/>
          <w:sz w:val="24"/>
          <w:u w:val="single"/>
        </w:rPr>
        <w:t xml:space="preserve">        （姓名）</w:t>
      </w:r>
      <w:r>
        <w:rPr>
          <w:rFonts w:ascii="宋体" w:hAnsi="宋体" w:hint="eastAsia"/>
          <w:bCs/>
          <w:sz w:val="24"/>
        </w:rPr>
        <w:t>为我公司代理人，以本公司的名义参加</w:t>
      </w:r>
      <w:r>
        <w:rPr>
          <w:rFonts w:ascii="宋体" w:hAnsi="宋体" w:hint="eastAsia"/>
          <w:bCs/>
          <w:sz w:val="24"/>
          <w:u w:val="single"/>
        </w:rPr>
        <w:t xml:space="preserve">                 </w:t>
      </w:r>
      <w:r>
        <w:rPr>
          <w:rFonts w:ascii="宋体" w:hAnsi="宋体" w:hint="eastAsia"/>
          <w:bCs/>
          <w:sz w:val="24"/>
        </w:rPr>
        <w:t>工程的投标活动。代理人在开标、评标、合同谈判过程中所签署的一切文件和处理与之有关的一切事务，我均予以承认。</w:t>
      </w:r>
    </w:p>
    <w:p w14:paraId="1A06F497" w14:textId="77777777" w:rsidR="009A6A1C" w:rsidRDefault="00451B9F" w:rsidP="00451B9F">
      <w:pPr>
        <w:spacing w:line="360" w:lineRule="auto"/>
        <w:ind w:leftChars="202" w:left="424" w:rightChars="253" w:right="531" w:firstLineChars="177" w:firstLine="425"/>
        <w:rPr>
          <w:rFonts w:ascii="宋体" w:hAnsi="宋体"/>
          <w:bCs/>
          <w:sz w:val="24"/>
        </w:rPr>
      </w:pPr>
      <w:r>
        <w:rPr>
          <w:rFonts w:ascii="宋体" w:hAnsi="宋体" w:hint="eastAsia"/>
          <w:bCs/>
          <w:sz w:val="24"/>
        </w:rPr>
        <w:t>代理人无转委权。</w:t>
      </w:r>
    </w:p>
    <w:p w14:paraId="17E1FABB" w14:textId="77777777" w:rsidR="009A6A1C" w:rsidRDefault="00451B9F" w:rsidP="00451B9F">
      <w:pPr>
        <w:spacing w:line="360" w:lineRule="auto"/>
        <w:ind w:leftChars="202" w:left="424" w:rightChars="253" w:right="531" w:firstLineChars="177" w:firstLine="425"/>
        <w:rPr>
          <w:rFonts w:ascii="宋体" w:hAnsi="宋体"/>
          <w:bCs/>
          <w:sz w:val="24"/>
        </w:rPr>
      </w:pPr>
      <w:r>
        <w:rPr>
          <w:rFonts w:ascii="宋体" w:hAnsi="宋体" w:hint="eastAsia"/>
          <w:bCs/>
          <w:sz w:val="24"/>
        </w:rPr>
        <w:t>特此委托。</w:t>
      </w:r>
    </w:p>
    <w:p w14:paraId="535CA269" w14:textId="77777777" w:rsidR="009A6A1C" w:rsidRDefault="00451B9F" w:rsidP="00451B9F">
      <w:pPr>
        <w:spacing w:line="360" w:lineRule="auto"/>
        <w:ind w:leftChars="202" w:left="424" w:rightChars="253" w:right="531" w:firstLineChars="177" w:firstLine="425"/>
        <w:rPr>
          <w:rFonts w:ascii="宋体" w:hAnsi="宋体"/>
          <w:bCs/>
          <w:sz w:val="24"/>
        </w:rPr>
      </w:pPr>
      <w:r>
        <w:rPr>
          <w:rFonts w:ascii="宋体" w:hAnsi="宋体" w:hint="eastAsia"/>
          <w:bCs/>
          <w:sz w:val="24"/>
        </w:rPr>
        <w:t xml:space="preserve">    </w:t>
      </w:r>
    </w:p>
    <w:p w14:paraId="23CF851E" w14:textId="77777777" w:rsidR="009A6A1C" w:rsidRDefault="009A6A1C" w:rsidP="00451B9F">
      <w:pPr>
        <w:ind w:leftChars="202" w:left="424" w:rightChars="253" w:right="531" w:firstLineChars="177" w:firstLine="425"/>
        <w:jc w:val="left"/>
        <w:rPr>
          <w:rFonts w:ascii="宋体" w:hAnsi="宋体"/>
          <w:sz w:val="24"/>
        </w:rPr>
      </w:pPr>
    </w:p>
    <w:p w14:paraId="6B3283BF" w14:textId="77777777" w:rsidR="009A6A1C" w:rsidRDefault="00451B9F" w:rsidP="00451B9F">
      <w:pPr>
        <w:adjustRightInd w:val="0"/>
        <w:snapToGrid w:val="0"/>
        <w:spacing w:line="700" w:lineRule="exact"/>
        <w:ind w:leftChars="202" w:left="424" w:rightChars="253" w:right="531" w:firstLineChars="177" w:firstLine="425"/>
        <w:contextualSpacing/>
        <w:jc w:val="left"/>
        <w:rPr>
          <w:rFonts w:ascii="宋体" w:hAnsi="宋体"/>
          <w:sz w:val="24"/>
        </w:rPr>
      </w:pPr>
      <w:r>
        <w:rPr>
          <w:rFonts w:ascii="宋体" w:hAnsi="宋体" w:hint="eastAsia"/>
          <w:sz w:val="24"/>
        </w:rPr>
        <w:t>投标人：（盖章）</w:t>
      </w:r>
    </w:p>
    <w:p w14:paraId="0BF52AE7" w14:textId="77777777" w:rsidR="009A6A1C" w:rsidRDefault="00451B9F" w:rsidP="00451B9F">
      <w:pPr>
        <w:adjustRightInd w:val="0"/>
        <w:snapToGrid w:val="0"/>
        <w:spacing w:line="700" w:lineRule="exact"/>
        <w:ind w:leftChars="202" w:left="424" w:rightChars="253" w:right="531" w:firstLineChars="177" w:firstLine="425"/>
        <w:contextualSpacing/>
        <w:jc w:val="left"/>
        <w:rPr>
          <w:rFonts w:ascii="宋体" w:hAnsi="宋体"/>
          <w:sz w:val="24"/>
        </w:rPr>
      </w:pPr>
      <w:r>
        <w:rPr>
          <w:rFonts w:ascii="宋体" w:hAnsi="宋体" w:hint="eastAsia"/>
          <w:sz w:val="24"/>
        </w:rPr>
        <w:t>法定代表人：（签字）</w:t>
      </w:r>
    </w:p>
    <w:p w14:paraId="577BA4C7" w14:textId="77777777" w:rsidR="009A6A1C" w:rsidRDefault="00451B9F" w:rsidP="00451B9F">
      <w:pPr>
        <w:adjustRightInd w:val="0"/>
        <w:snapToGrid w:val="0"/>
        <w:spacing w:line="700" w:lineRule="exact"/>
        <w:ind w:leftChars="202" w:left="424" w:rightChars="253" w:right="531" w:firstLineChars="177" w:firstLine="425"/>
        <w:contextualSpacing/>
        <w:jc w:val="left"/>
        <w:rPr>
          <w:rFonts w:ascii="宋体" w:hAnsi="宋体"/>
          <w:sz w:val="24"/>
        </w:rPr>
      </w:pPr>
      <w:r>
        <w:rPr>
          <w:rFonts w:ascii="宋体" w:hAnsi="宋体" w:hint="eastAsia"/>
          <w:sz w:val="24"/>
        </w:rPr>
        <w:t>委托人：（签字）</w:t>
      </w:r>
    </w:p>
    <w:p w14:paraId="3D6D3D5C" w14:textId="3E562006" w:rsidR="009A6A1C" w:rsidRDefault="00451B9F">
      <w:pPr>
        <w:adjustRightInd w:val="0"/>
        <w:snapToGrid w:val="0"/>
        <w:spacing w:line="700" w:lineRule="exact"/>
        <w:ind w:rightChars="253" w:right="531" w:firstLineChars="300" w:firstLine="720"/>
        <w:contextualSpacing/>
        <w:jc w:val="left"/>
        <w:rPr>
          <w:rFonts w:ascii="宋体" w:hAnsi="宋体"/>
          <w:sz w:val="24"/>
        </w:rPr>
      </w:pPr>
      <w:r>
        <w:rPr>
          <w:rFonts w:ascii="宋体" w:hAnsi="宋体" w:hint="eastAsia"/>
          <w:sz w:val="24"/>
        </w:rPr>
        <w:t xml:space="preserve"> 被委托人：姓名</w:t>
      </w:r>
      <w:r>
        <w:rPr>
          <w:rFonts w:ascii="宋体" w:hAnsi="宋体" w:hint="eastAsia"/>
          <w:sz w:val="24"/>
          <w:u w:val="single"/>
        </w:rPr>
        <w:t xml:space="preserve">  </w:t>
      </w:r>
      <w:r w:rsidR="008651A5">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 xml:space="preserve"> 工作单位</w:t>
      </w:r>
      <w:r>
        <w:rPr>
          <w:rFonts w:ascii="宋体" w:hAnsi="宋体" w:hint="eastAsia"/>
          <w:sz w:val="24"/>
          <w:u w:val="single"/>
        </w:rPr>
        <w:t xml:space="preserve">      </w:t>
      </w:r>
      <w:r w:rsidR="008651A5">
        <w:rPr>
          <w:rFonts w:ascii="宋体" w:hAnsi="宋体" w:hint="eastAsia"/>
          <w:sz w:val="24"/>
          <w:u w:val="single"/>
        </w:rPr>
        <w:t xml:space="preserve">  </w:t>
      </w:r>
      <w:r>
        <w:rPr>
          <w:rFonts w:ascii="宋体" w:hAnsi="宋体" w:hint="eastAsia"/>
          <w:sz w:val="24"/>
          <w:u w:val="single"/>
        </w:rPr>
        <w:t xml:space="preserve">         </w:t>
      </w:r>
    </w:p>
    <w:p w14:paraId="22D7CED0" w14:textId="77777777" w:rsidR="009A6A1C" w:rsidRDefault="00451B9F" w:rsidP="00451B9F">
      <w:pPr>
        <w:adjustRightInd w:val="0"/>
        <w:snapToGrid w:val="0"/>
        <w:spacing w:line="700" w:lineRule="exact"/>
        <w:ind w:leftChars="202" w:left="424" w:rightChars="253" w:right="531" w:firstLineChars="177" w:firstLine="425"/>
        <w:contextualSpacing/>
        <w:jc w:val="left"/>
        <w:rPr>
          <w:rFonts w:ascii="宋体" w:hAnsi="宋体"/>
          <w:sz w:val="24"/>
        </w:rPr>
      </w:pPr>
      <w:r>
        <w:rPr>
          <w:rFonts w:ascii="宋体" w:hAnsi="宋体" w:hint="eastAsia"/>
          <w:sz w:val="24"/>
        </w:rPr>
        <w:t>委托日期：</w:t>
      </w:r>
    </w:p>
    <w:p w14:paraId="4C25B39D" w14:textId="77777777" w:rsidR="009A6A1C" w:rsidRDefault="009A6A1C" w:rsidP="00451B9F">
      <w:pPr>
        <w:ind w:leftChars="202" w:left="424" w:rightChars="253" w:right="531" w:firstLineChars="177" w:firstLine="425"/>
        <w:jc w:val="left"/>
        <w:rPr>
          <w:rFonts w:ascii="宋体" w:hAnsi="宋体"/>
          <w:sz w:val="24"/>
        </w:rPr>
      </w:pPr>
    </w:p>
    <w:p w14:paraId="5D6874C3" w14:textId="77777777" w:rsidR="009A6A1C" w:rsidRDefault="009A6A1C" w:rsidP="00451B9F">
      <w:pPr>
        <w:ind w:leftChars="202" w:left="424" w:rightChars="253" w:right="531" w:firstLineChars="177" w:firstLine="425"/>
        <w:jc w:val="left"/>
        <w:rPr>
          <w:rFonts w:ascii="宋体" w:hAnsi="宋体"/>
          <w:sz w:val="24"/>
        </w:rPr>
      </w:pPr>
    </w:p>
    <w:p w14:paraId="0B5437CE" w14:textId="77777777" w:rsidR="009A6A1C" w:rsidRDefault="00451B9F" w:rsidP="00451B9F">
      <w:pPr>
        <w:ind w:leftChars="202" w:left="424" w:rightChars="253" w:right="531" w:firstLineChars="177" w:firstLine="425"/>
        <w:jc w:val="left"/>
        <w:rPr>
          <w:rFonts w:ascii="宋体" w:hAnsi="宋体"/>
          <w:sz w:val="24"/>
        </w:rPr>
      </w:pPr>
      <w:r>
        <w:rPr>
          <w:rFonts w:ascii="宋体" w:hAnsi="宋体" w:hint="eastAsia"/>
          <w:sz w:val="24"/>
        </w:rPr>
        <w:t>委托人身份证复印件                        被委托人身份证复印件</w:t>
      </w:r>
    </w:p>
    <w:p w14:paraId="38EDA0F2" w14:textId="77777777" w:rsidR="009A6A1C" w:rsidRDefault="009A6A1C">
      <w:pPr>
        <w:widowControl/>
        <w:ind w:rightChars="253" w:right="531"/>
        <w:jc w:val="left"/>
        <w:rPr>
          <w:rFonts w:ascii="宋体" w:hAnsi="宋体"/>
          <w:b/>
          <w:sz w:val="24"/>
        </w:rPr>
      </w:pPr>
    </w:p>
    <w:p w14:paraId="0F4425DB" w14:textId="77777777" w:rsidR="009A6A1C" w:rsidRDefault="009A6A1C">
      <w:pPr>
        <w:jc w:val="center"/>
        <w:rPr>
          <w:rFonts w:ascii="宋体" w:hAnsi="宋体"/>
          <w:b/>
          <w:sz w:val="24"/>
        </w:rPr>
      </w:pPr>
    </w:p>
    <w:p w14:paraId="446CF00A" w14:textId="77777777" w:rsidR="009A6A1C" w:rsidRDefault="009A6A1C">
      <w:pPr>
        <w:jc w:val="center"/>
        <w:rPr>
          <w:rFonts w:ascii="宋体" w:hAnsi="宋体"/>
          <w:b/>
          <w:sz w:val="24"/>
        </w:rPr>
      </w:pPr>
    </w:p>
    <w:p w14:paraId="2241934A" w14:textId="77777777" w:rsidR="009A6A1C" w:rsidRDefault="009A6A1C">
      <w:pPr>
        <w:jc w:val="center"/>
        <w:rPr>
          <w:rFonts w:ascii="宋体" w:hAnsi="宋体"/>
          <w:b/>
          <w:sz w:val="24"/>
        </w:rPr>
      </w:pPr>
    </w:p>
    <w:p w14:paraId="48BC47B0" w14:textId="77777777" w:rsidR="009A6A1C" w:rsidRDefault="009A6A1C">
      <w:pPr>
        <w:jc w:val="center"/>
        <w:rPr>
          <w:rFonts w:ascii="宋体" w:hAnsi="宋体"/>
          <w:b/>
          <w:sz w:val="24"/>
        </w:rPr>
      </w:pPr>
    </w:p>
    <w:p w14:paraId="7A17018D" w14:textId="77777777" w:rsidR="009A6A1C" w:rsidRDefault="009A6A1C">
      <w:pPr>
        <w:jc w:val="center"/>
        <w:rPr>
          <w:rFonts w:ascii="宋体" w:hAnsi="宋体"/>
          <w:b/>
          <w:sz w:val="24"/>
        </w:rPr>
      </w:pPr>
    </w:p>
    <w:p w14:paraId="5FA37D86" w14:textId="77777777" w:rsidR="009A6A1C" w:rsidRDefault="009A6A1C">
      <w:pPr>
        <w:jc w:val="center"/>
        <w:rPr>
          <w:rFonts w:ascii="宋体" w:hAnsi="宋体"/>
          <w:b/>
          <w:sz w:val="24"/>
        </w:rPr>
      </w:pPr>
    </w:p>
    <w:p w14:paraId="1E136EE6" w14:textId="77777777" w:rsidR="009A6A1C" w:rsidRDefault="009A6A1C">
      <w:pPr>
        <w:jc w:val="center"/>
        <w:rPr>
          <w:rFonts w:ascii="宋体" w:hAnsi="宋体"/>
          <w:b/>
          <w:sz w:val="24"/>
        </w:rPr>
      </w:pPr>
    </w:p>
    <w:p w14:paraId="6A9232A3" w14:textId="77777777" w:rsidR="009A6A1C" w:rsidRDefault="009A6A1C">
      <w:pPr>
        <w:jc w:val="center"/>
        <w:rPr>
          <w:rFonts w:ascii="宋体" w:hAnsi="宋体"/>
          <w:b/>
          <w:sz w:val="24"/>
        </w:rPr>
      </w:pPr>
    </w:p>
    <w:p w14:paraId="05AD8331" w14:textId="77777777" w:rsidR="009A6A1C" w:rsidRDefault="009A6A1C">
      <w:pPr>
        <w:jc w:val="center"/>
        <w:rPr>
          <w:rFonts w:ascii="宋体" w:hAnsi="宋体"/>
          <w:b/>
          <w:sz w:val="24"/>
        </w:rPr>
      </w:pPr>
    </w:p>
    <w:p w14:paraId="6C8E9875" w14:textId="77777777" w:rsidR="009A6A1C" w:rsidRDefault="009A6A1C">
      <w:pPr>
        <w:jc w:val="center"/>
        <w:rPr>
          <w:rFonts w:ascii="宋体" w:hAnsi="宋体"/>
          <w:b/>
          <w:sz w:val="24"/>
        </w:rPr>
      </w:pPr>
    </w:p>
    <w:p w14:paraId="357BC068" w14:textId="77777777" w:rsidR="009A6A1C" w:rsidRDefault="009A6A1C">
      <w:pPr>
        <w:jc w:val="center"/>
        <w:rPr>
          <w:rFonts w:ascii="宋体" w:hAnsi="宋体"/>
          <w:b/>
          <w:sz w:val="24"/>
        </w:rPr>
      </w:pPr>
    </w:p>
    <w:p w14:paraId="67913204" w14:textId="77777777" w:rsidR="009A6A1C" w:rsidRDefault="009A6A1C">
      <w:pPr>
        <w:jc w:val="center"/>
        <w:rPr>
          <w:rFonts w:ascii="宋体" w:hAnsi="宋体"/>
          <w:b/>
          <w:sz w:val="24"/>
        </w:rPr>
      </w:pPr>
    </w:p>
    <w:p w14:paraId="4838B44C" w14:textId="77777777" w:rsidR="009A6A1C" w:rsidRDefault="009A6A1C">
      <w:pPr>
        <w:jc w:val="center"/>
        <w:rPr>
          <w:rFonts w:ascii="宋体" w:hAnsi="宋体"/>
          <w:b/>
          <w:sz w:val="24"/>
        </w:rPr>
      </w:pPr>
    </w:p>
    <w:p w14:paraId="42699037" w14:textId="77777777" w:rsidR="009A6A1C" w:rsidRDefault="009A6A1C">
      <w:pPr>
        <w:jc w:val="center"/>
        <w:rPr>
          <w:rFonts w:ascii="宋体" w:hAnsi="宋体"/>
          <w:b/>
          <w:sz w:val="24"/>
        </w:rPr>
      </w:pPr>
    </w:p>
    <w:p w14:paraId="7BA10C53" w14:textId="5F6E682F" w:rsidR="00D60F9E" w:rsidRDefault="00D60F9E" w:rsidP="00D60F9E">
      <w:pPr>
        <w:jc w:val="center"/>
        <w:rPr>
          <w:rFonts w:ascii="宋体" w:hAnsi="宋体"/>
          <w:b/>
          <w:sz w:val="36"/>
          <w:szCs w:val="36"/>
        </w:rPr>
      </w:pPr>
      <w:r>
        <w:rPr>
          <w:rFonts w:ascii="宋体" w:hAnsi="宋体" w:hint="eastAsia"/>
          <w:b/>
          <w:sz w:val="36"/>
          <w:szCs w:val="36"/>
        </w:rPr>
        <w:lastRenderedPageBreak/>
        <w:t>投标报价</w:t>
      </w:r>
    </w:p>
    <w:p w14:paraId="6C62CF20" w14:textId="77777777" w:rsidR="00D60F9E" w:rsidRDefault="00D60F9E" w:rsidP="00D60F9E">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D60F9E" w14:paraId="3DD3F4FE" w14:textId="77777777" w:rsidTr="00A07CB1">
        <w:trPr>
          <w:trHeight w:val="472"/>
        </w:trPr>
        <w:tc>
          <w:tcPr>
            <w:tcW w:w="476" w:type="pct"/>
            <w:tcBorders>
              <w:top w:val="single" w:sz="4" w:space="0" w:color="auto"/>
              <w:left w:val="single" w:sz="4" w:space="0" w:color="auto"/>
              <w:bottom w:val="single" w:sz="4" w:space="0" w:color="auto"/>
              <w:right w:val="single" w:sz="4" w:space="0" w:color="auto"/>
            </w:tcBorders>
            <w:vAlign w:val="center"/>
          </w:tcPr>
          <w:p w14:paraId="25B0EBF3" w14:textId="77777777" w:rsidR="00D60F9E" w:rsidRDefault="00D60F9E" w:rsidP="00A07CB1">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14:paraId="0F587D5B" w14:textId="77777777" w:rsidR="00D60F9E" w:rsidRDefault="00D60F9E" w:rsidP="00A07CB1">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14:paraId="50CDC8C0" w14:textId="77777777" w:rsidR="00D60F9E" w:rsidRDefault="00D60F9E" w:rsidP="00A07CB1">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14:paraId="019B4C8A" w14:textId="77777777" w:rsidR="00D60F9E" w:rsidRDefault="00D60F9E" w:rsidP="00A07CB1">
            <w:pPr>
              <w:jc w:val="center"/>
              <w:rPr>
                <w:rFonts w:ascii="宋体" w:hAnsi="宋体"/>
                <w:b/>
                <w:sz w:val="28"/>
                <w:szCs w:val="28"/>
              </w:rPr>
            </w:pPr>
            <w:r>
              <w:rPr>
                <w:rFonts w:ascii="宋体" w:hAnsi="宋体" w:hint="eastAsia"/>
                <w:b/>
                <w:sz w:val="28"/>
                <w:szCs w:val="28"/>
              </w:rPr>
              <w:t>备注</w:t>
            </w:r>
          </w:p>
        </w:tc>
      </w:tr>
      <w:tr w:rsidR="00D60F9E" w14:paraId="37902F36" w14:textId="77777777" w:rsidTr="00A07CB1">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076A8A39" w14:textId="77777777" w:rsidR="00D60F9E" w:rsidRDefault="00D60F9E" w:rsidP="00A07CB1">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14:paraId="1D455266" w14:textId="77777777" w:rsidR="00D60F9E" w:rsidRDefault="00D60F9E" w:rsidP="00A07CB1">
            <w:pPr>
              <w:jc w:val="center"/>
              <w:rPr>
                <w:rFonts w:ascii="宋体" w:hAnsi="宋体"/>
                <w:sz w:val="24"/>
              </w:rPr>
            </w:pPr>
            <w:r>
              <w:rPr>
                <w:rFonts w:ascii="宋体" w:hAnsi="宋体" w:hint="eastAsia"/>
                <w:sz w:val="24"/>
              </w:rPr>
              <w:t>让利幅度</w:t>
            </w:r>
          </w:p>
        </w:tc>
        <w:tc>
          <w:tcPr>
            <w:tcW w:w="1618" w:type="pct"/>
            <w:tcBorders>
              <w:top w:val="single" w:sz="4" w:space="0" w:color="auto"/>
              <w:left w:val="single" w:sz="4" w:space="0" w:color="auto"/>
              <w:bottom w:val="single" w:sz="4" w:space="0" w:color="auto"/>
              <w:right w:val="single" w:sz="4" w:space="0" w:color="auto"/>
            </w:tcBorders>
            <w:vAlign w:val="center"/>
          </w:tcPr>
          <w:p w14:paraId="0776D48C" w14:textId="77777777" w:rsidR="00D60F9E" w:rsidRDefault="00D60F9E" w:rsidP="00A07CB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74C4A8E4" w14:textId="77777777" w:rsidR="00D60F9E" w:rsidRDefault="00D60F9E" w:rsidP="00A07CB1">
            <w:pPr>
              <w:jc w:val="center"/>
              <w:rPr>
                <w:rFonts w:ascii="宋体" w:hAnsi="宋体"/>
                <w:sz w:val="24"/>
              </w:rPr>
            </w:pPr>
          </w:p>
        </w:tc>
      </w:tr>
      <w:tr w:rsidR="00D60F9E" w14:paraId="7E65BF2E" w14:textId="77777777" w:rsidTr="00A07CB1">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316FF22D" w14:textId="77777777" w:rsidR="00D60F9E" w:rsidRDefault="00D60F9E" w:rsidP="00A07CB1">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14:paraId="2EAA6DBC" w14:textId="77777777" w:rsidR="00D60F9E" w:rsidRDefault="00D60F9E" w:rsidP="00A07CB1">
            <w:pPr>
              <w:jc w:val="center"/>
              <w:rPr>
                <w:rFonts w:ascii="宋体" w:hAnsi="宋体"/>
                <w:sz w:val="24"/>
              </w:rPr>
            </w:pPr>
            <w:r>
              <w:rPr>
                <w:rFonts w:ascii="宋体" w:hAnsi="宋体" w:hint="eastAsia"/>
                <w:sz w:val="24"/>
              </w:rPr>
              <w:t>质量承诺</w:t>
            </w:r>
          </w:p>
        </w:tc>
        <w:tc>
          <w:tcPr>
            <w:tcW w:w="1618" w:type="pct"/>
            <w:tcBorders>
              <w:top w:val="single" w:sz="4" w:space="0" w:color="auto"/>
              <w:left w:val="single" w:sz="4" w:space="0" w:color="auto"/>
              <w:bottom w:val="single" w:sz="4" w:space="0" w:color="auto"/>
              <w:right w:val="single" w:sz="4" w:space="0" w:color="auto"/>
            </w:tcBorders>
            <w:vAlign w:val="center"/>
          </w:tcPr>
          <w:p w14:paraId="5B40806A" w14:textId="77777777" w:rsidR="00D60F9E" w:rsidRDefault="00D60F9E" w:rsidP="00A07CB1">
            <w:pPr>
              <w:jc w:val="center"/>
              <w:rPr>
                <w:rFonts w:ascii="宋体" w:hAnsi="宋体"/>
                <w:sz w:val="24"/>
              </w:rPr>
            </w:pPr>
            <w:r>
              <w:rPr>
                <w:rFonts w:ascii="宋体" w:hAnsi="宋体" w:hint="eastAsia"/>
                <w:sz w:val="24"/>
              </w:rPr>
              <w:t>合格</w:t>
            </w:r>
          </w:p>
        </w:tc>
        <w:tc>
          <w:tcPr>
            <w:tcW w:w="1428" w:type="pct"/>
            <w:tcBorders>
              <w:top w:val="single" w:sz="4" w:space="0" w:color="auto"/>
              <w:left w:val="single" w:sz="4" w:space="0" w:color="auto"/>
              <w:bottom w:val="single" w:sz="4" w:space="0" w:color="auto"/>
              <w:right w:val="single" w:sz="4" w:space="0" w:color="auto"/>
            </w:tcBorders>
            <w:vAlign w:val="center"/>
          </w:tcPr>
          <w:p w14:paraId="548B4869" w14:textId="77777777" w:rsidR="00D60F9E" w:rsidRDefault="00D60F9E" w:rsidP="00A07CB1">
            <w:pPr>
              <w:jc w:val="center"/>
              <w:rPr>
                <w:rFonts w:ascii="宋体" w:hAnsi="宋体"/>
                <w:sz w:val="24"/>
              </w:rPr>
            </w:pPr>
            <w:r>
              <w:rPr>
                <w:rFonts w:ascii="宋体" w:hAnsi="宋体" w:hint="eastAsia"/>
                <w:sz w:val="24"/>
              </w:rPr>
              <w:t>未一次性通过竣工验收，除执行合同条款外，另罚扣1000元</w:t>
            </w:r>
          </w:p>
        </w:tc>
      </w:tr>
      <w:tr w:rsidR="00D60F9E" w14:paraId="4356B636" w14:textId="77777777" w:rsidTr="00A07CB1">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20643C27" w14:textId="77777777" w:rsidR="00D60F9E" w:rsidRDefault="00D60F9E" w:rsidP="00A07CB1">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14:paraId="40646222" w14:textId="77777777" w:rsidR="00D60F9E" w:rsidRDefault="00D60F9E" w:rsidP="00A07CB1">
            <w:pPr>
              <w:jc w:val="center"/>
              <w:rPr>
                <w:rFonts w:ascii="宋体" w:hAnsi="宋体"/>
                <w:sz w:val="24"/>
              </w:rPr>
            </w:pPr>
            <w:r>
              <w:rPr>
                <w:rFonts w:ascii="宋体" w:hAnsi="宋体" w:hint="eastAsia"/>
                <w:sz w:val="24"/>
              </w:rPr>
              <w:t>工期承诺</w:t>
            </w:r>
          </w:p>
        </w:tc>
        <w:tc>
          <w:tcPr>
            <w:tcW w:w="1618" w:type="pct"/>
            <w:tcBorders>
              <w:top w:val="single" w:sz="4" w:space="0" w:color="auto"/>
              <w:left w:val="single" w:sz="4" w:space="0" w:color="auto"/>
              <w:bottom w:val="single" w:sz="4" w:space="0" w:color="auto"/>
              <w:right w:val="single" w:sz="4" w:space="0" w:color="auto"/>
            </w:tcBorders>
            <w:vAlign w:val="center"/>
          </w:tcPr>
          <w:p w14:paraId="66159481" w14:textId="77777777" w:rsidR="00D60F9E" w:rsidRDefault="00D60F9E" w:rsidP="00A07CB1">
            <w:pPr>
              <w:jc w:val="center"/>
              <w:rPr>
                <w:rFonts w:ascii="宋体" w:hAnsi="宋体"/>
                <w:sz w:val="24"/>
              </w:rPr>
            </w:pPr>
            <w:r>
              <w:rPr>
                <w:rFonts w:ascii="宋体" w:hAnsi="宋体" w:hint="eastAsia"/>
                <w:sz w:val="24"/>
              </w:rPr>
              <w:t>合同约定工期50天</w:t>
            </w:r>
          </w:p>
        </w:tc>
        <w:tc>
          <w:tcPr>
            <w:tcW w:w="1428" w:type="pct"/>
            <w:tcBorders>
              <w:top w:val="single" w:sz="4" w:space="0" w:color="auto"/>
              <w:left w:val="single" w:sz="4" w:space="0" w:color="auto"/>
              <w:bottom w:val="single" w:sz="4" w:space="0" w:color="auto"/>
              <w:right w:val="single" w:sz="4" w:space="0" w:color="auto"/>
            </w:tcBorders>
            <w:vAlign w:val="center"/>
          </w:tcPr>
          <w:p w14:paraId="64EF171E" w14:textId="77777777" w:rsidR="00D60F9E" w:rsidRDefault="00D60F9E" w:rsidP="00A07CB1">
            <w:pPr>
              <w:jc w:val="center"/>
              <w:rPr>
                <w:rFonts w:ascii="宋体" w:hAnsi="宋体"/>
                <w:sz w:val="24"/>
              </w:rPr>
            </w:pPr>
          </w:p>
        </w:tc>
      </w:tr>
      <w:tr w:rsidR="00D60F9E" w14:paraId="39D09AAC" w14:textId="77777777" w:rsidTr="00A07CB1">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70990710" w14:textId="77777777" w:rsidR="00D60F9E" w:rsidRDefault="00D60F9E" w:rsidP="00A07CB1">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14:paraId="39B0DBA9" w14:textId="77777777" w:rsidR="00D60F9E" w:rsidRDefault="00D60F9E" w:rsidP="00A07CB1">
            <w:pPr>
              <w:jc w:val="center"/>
              <w:rPr>
                <w:rFonts w:ascii="宋体" w:hAnsi="宋体"/>
                <w:sz w:val="24"/>
              </w:rPr>
            </w:pPr>
            <w:r>
              <w:rPr>
                <w:rFonts w:ascii="宋体" w:hAnsi="宋体" w:hint="eastAsia"/>
                <w:sz w:val="24"/>
              </w:rPr>
              <w:t>延期赔偿金额</w:t>
            </w:r>
          </w:p>
        </w:tc>
        <w:tc>
          <w:tcPr>
            <w:tcW w:w="1618" w:type="pct"/>
            <w:tcBorders>
              <w:top w:val="single" w:sz="4" w:space="0" w:color="auto"/>
              <w:left w:val="single" w:sz="4" w:space="0" w:color="auto"/>
              <w:bottom w:val="single" w:sz="4" w:space="0" w:color="auto"/>
              <w:right w:val="single" w:sz="4" w:space="0" w:color="auto"/>
            </w:tcBorders>
            <w:vAlign w:val="center"/>
          </w:tcPr>
          <w:p w14:paraId="50E7BD22" w14:textId="77777777" w:rsidR="00D60F9E" w:rsidRDefault="00D60F9E" w:rsidP="00A07CB1">
            <w:pPr>
              <w:jc w:val="center"/>
              <w:rPr>
                <w:rFonts w:ascii="宋体" w:hAnsi="宋体"/>
                <w:sz w:val="24"/>
              </w:rPr>
            </w:pPr>
            <w:r>
              <w:rPr>
                <w:rFonts w:ascii="宋体" w:hAnsi="宋体" w:hint="eastAsia"/>
                <w:sz w:val="24"/>
              </w:rPr>
              <w:t>每延期一天罚扣1000元，超期10天加倍罚扣</w:t>
            </w:r>
          </w:p>
        </w:tc>
        <w:tc>
          <w:tcPr>
            <w:tcW w:w="1428" w:type="pct"/>
            <w:tcBorders>
              <w:top w:val="single" w:sz="4" w:space="0" w:color="auto"/>
              <w:left w:val="single" w:sz="4" w:space="0" w:color="auto"/>
              <w:bottom w:val="single" w:sz="4" w:space="0" w:color="auto"/>
              <w:right w:val="single" w:sz="4" w:space="0" w:color="auto"/>
            </w:tcBorders>
            <w:vAlign w:val="center"/>
          </w:tcPr>
          <w:p w14:paraId="654F99EA" w14:textId="77777777" w:rsidR="00D60F9E" w:rsidRDefault="00D60F9E" w:rsidP="00A07CB1">
            <w:pPr>
              <w:jc w:val="left"/>
              <w:rPr>
                <w:rFonts w:ascii="宋体" w:hAnsi="宋体"/>
                <w:sz w:val="24"/>
              </w:rPr>
            </w:pPr>
          </w:p>
        </w:tc>
      </w:tr>
      <w:tr w:rsidR="00D60F9E" w14:paraId="3ECAFD26" w14:textId="77777777" w:rsidTr="00A07CB1">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12CA8B35" w14:textId="77777777" w:rsidR="00D60F9E" w:rsidRDefault="00D60F9E" w:rsidP="00A07CB1">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14:paraId="7F4B381B" w14:textId="77777777" w:rsidR="00D60F9E" w:rsidRDefault="00D60F9E" w:rsidP="00A07CB1">
            <w:pPr>
              <w:jc w:val="center"/>
              <w:rPr>
                <w:rFonts w:ascii="宋体" w:hAnsi="宋体"/>
                <w:sz w:val="24"/>
              </w:rPr>
            </w:pPr>
            <w:r>
              <w:rPr>
                <w:rFonts w:ascii="宋体" w:hAnsi="宋体" w:hint="eastAsia"/>
                <w:sz w:val="24"/>
              </w:rPr>
              <w:t>安全承诺</w:t>
            </w:r>
          </w:p>
        </w:tc>
        <w:tc>
          <w:tcPr>
            <w:tcW w:w="1618" w:type="pct"/>
            <w:tcBorders>
              <w:top w:val="single" w:sz="4" w:space="0" w:color="auto"/>
              <w:left w:val="single" w:sz="4" w:space="0" w:color="auto"/>
              <w:bottom w:val="single" w:sz="4" w:space="0" w:color="auto"/>
              <w:right w:val="single" w:sz="4" w:space="0" w:color="auto"/>
            </w:tcBorders>
            <w:vAlign w:val="center"/>
          </w:tcPr>
          <w:p w14:paraId="03B46B6F" w14:textId="77777777" w:rsidR="00D60F9E" w:rsidRDefault="00D60F9E" w:rsidP="00A07CB1">
            <w:pPr>
              <w:jc w:val="center"/>
              <w:rPr>
                <w:rFonts w:ascii="宋体" w:hAnsi="宋体"/>
                <w:sz w:val="24"/>
              </w:rPr>
            </w:pPr>
            <w:r>
              <w:rPr>
                <w:rFonts w:ascii="宋体" w:hAnsi="宋体" w:hint="eastAsia"/>
                <w:sz w:val="24"/>
              </w:rPr>
              <w:t>与工程相关的一切安全责任由我方负责</w:t>
            </w:r>
          </w:p>
        </w:tc>
        <w:tc>
          <w:tcPr>
            <w:tcW w:w="1428" w:type="pct"/>
            <w:tcBorders>
              <w:top w:val="single" w:sz="4" w:space="0" w:color="auto"/>
              <w:left w:val="single" w:sz="4" w:space="0" w:color="auto"/>
              <w:bottom w:val="single" w:sz="4" w:space="0" w:color="auto"/>
              <w:right w:val="single" w:sz="4" w:space="0" w:color="auto"/>
            </w:tcBorders>
            <w:vAlign w:val="center"/>
          </w:tcPr>
          <w:p w14:paraId="3B8A2C1C" w14:textId="77777777" w:rsidR="00D60F9E" w:rsidRDefault="00D60F9E" w:rsidP="00A07CB1">
            <w:pPr>
              <w:jc w:val="left"/>
              <w:rPr>
                <w:rFonts w:ascii="宋体" w:hAnsi="宋体"/>
                <w:sz w:val="24"/>
              </w:rPr>
            </w:pPr>
          </w:p>
        </w:tc>
      </w:tr>
      <w:tr w:rsidR="00D60F9E" w14:paraId="4C52AE59" w14:textId="77777777" w:rsidTr="00A07CB1">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0C5E5F84" w14:textId="77777777" w:rsidR="00D60F9E" w:rsidRDefault="00D60F9E" w:rsidP="00A07CB1">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14:paraId="1B831416" w14:textId="77777777" w:rsidR="00D60F9E" w:rsidRDefault="00D60F9E" w:rsidP="00A07CB1">
            <w:pPr>
              <w:jc w:val="center"/>
              <w:rPr>
                <w:rFonts w:ascii="宋体" w:hAnsi="宋体"/>
                <w:sz w:val="24"/>
              </w:rPr>
            </w:pPr>
            <w:r>
              <w:rPr>
                <w:rFonts w:ascii="宋体" w:hAnsi="宋体" w:hint="eastAsia"/>
                <w:sz w:val="24"/>
              </w:rPr>
              <w:t>主要保修项目及保修期</w:t>
            </w:r>
          </w:p>
        </w:tc>
        <w:tc>
          <w:tcPr>
            <w:tcW w:w="1618" w:type="pct"/>
            <w:tcBorders>
              <w:top w:val="single" w:sz="4" w:space="0" w:color="auto"/>
              <w:left w:val="single" w:sz="4" w:space="0" w:color="auto"/>
              <w:bottom w:val="single" w:sz="4" w:space="0" w:color="auto"/>
              <w:right w:val="single" w:sz="4" w:space="0" w:color="auto"/>
            </w:tcBorders>
            <w:vAlign w:val="center"/>
          </w:tcPr>
          <w:p w14:paraId="0EA64E43" w14:textId="77777777" w:rsidR="00D60F9E" w:rsidRDefault="00D60F9E" w:rsidP="00A07CB1">
            <w:pPr>
              <w:jc w:val="center"/>
              <w:rPr>
                <w:rFonts w:ascii="宋体" w:hAnsi="宋体"/>
                <w:sz w:val="24"/>
              </w:rPr>
            </w:pPr>
            <w:r>
              <w:rPr>
                <w:rFonts w:ascii="宋体" w:hAnsi="宋体" w:hint="eastAsia"/>
                <w:sz w:val="24"/>
              </w:rPr>
              <w:t>竣工验收后二年</w:t>
            </w:r>
          </w:p>
        </w:tc>
        <w:tc>
          <w:tcPr>
            <w:tcW w:w="1428" w:type="pct"/>
            <w:tcBorders>
              <w:top w:val="single" w:sz="4" w:space="0" w:color="auto"/>
              <w:left w:val="single" w:sz="4" w:space="0" w:color="auto"/>
              <w:bottom w:val="single" w:sz="4" w:space="0" w:color="auto"/>
              <w:right w:val="single" w:sz="4" w:space="0" w:color="auto"/>
            </w:tcBorders>
            <w:vAlign w:val="center"/>
          </w:tcPr>
          <w:p w14:paraId="1D1511A5" w14:textId="77777777" w:rsidR="00D60F9E" w:rsidRDefault="00D60F9E" w:rsidP="00A07CB1">
            <w:pPr>
              <w:jc w:val="left"/>
              <w:rPr>
                <w:rFonts w:ascii="宋体" w:hAnsi="宋体"/>
                <w:sz w:val="24"/>
              </w:rPr>
            </w:pPr>
          </w:p>
        </w:tc>
      </w:tr>
      <w:tr w:rsidR="00D60F9E" w14:paraId="0937032E" w14:textId="77777777" w:rsidTr="00A07CB1">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1AF76A25" w14:textId="77777777" w:rsidR="00D60F9E" w:rsidRDefault="00D60F9E" w:rsidP="00A07CB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20AFD0CE" w14:textId="77777777" w:rsidR="00D60F9E" w:rsidRDefault="00D60F9E" w:rsidP="00A07CB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13EA2DA1" w14:textId="77777777" w:rsidR="00D60F9E" w:rsidRDefault="00D60F9E" w:rsidP="00A07CB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19E53535" w14:textId="77777777" w:rsidR="00D60F9E" w:rsidRDefault="00D60F9E" w:rsidP="00A07CB1">
            <w:pPr>
              <w:jc w:val="left"/>
              <w:rPr>
                <w:rFonts w:ascii="宋体" w:hAnsi="宋体"/>
                <w:sz w:val="24"/>
              </w:rPr>
            </w:pPr>
          </w:p>
        </w:tc>
      </w:tr>
      <w:tr w:rsidR="00D60F9E" w14:paraId="7AFD8D39" w14:textId="77777777" w:rsidTr="00A07CB1">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1E81B5C8" w14:textId="77777777" w:rsidR="00D60F9E" w:rsidRDefault="00D60F9E" w:rsidP="00A07CB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71278ABA" w14:textId="77777777" w:rsidR="00D60F9E" w:rsidRDefault="00D60F9E" w:rsidP="00A07CB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1501EFF1" w14:textId="77777777" w:rsidR="00D60F9E" w:rsidRDefault="00D60F9E" w:rsidP="00A07CB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065EB976" w14:textId="77777777" w:rsidR="00D60F9E" w:rsidRDefault="00D60F9E" w:rsidP="00A07CB1">
            <w:pPr>
              <w:jc w:val="center"/>
              <w:rPr>
                <w:rFonts w:ascii="宋体" w:hAnsi="宋体"/>
                <w:sz w:val="24"/>
              </w:rPr>
            </w:pPr>
          </w:p>
        </w:tc>
      </w:tr>
      <w:tr w:rsidR="00D60F9E" w14:paraId="6EBB2358" w14:textId="77777777" w:rsidTr="00A07CB1">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6C1FCE19" w14:textId="77777777" w:rsidR="00D60F9E" w:rsidRDefault="00D60F9E" w:rsidP="00A07CB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1B3281CE" w14:textId="77777777" w:rsidR="00D60F9E" w:rsidRDefault="00D60F9E" w:rsidP="00A07CB1">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7BAA84E3" w14:textId="77777777" w:rsidR="00D60F9E" w:rsidRDefault="00D60F9E" w:rsidP="00A07CB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57B8FC7D" w14:textId="77777777" w:rsidR="00D60F9E" w:rsidRDefault="00D60F9E" w:rsidP="00A07CB1">
            <w:pPr>
              <w:jc w:val="center"/>
              <w:rPr>
                <w:rFonts w:ascii="宋体" w:hAnsi="宋体"/>
                <w:sz w:val="24"/>
              </w:rPr>
            </w:pPr>
          </w:p>
        </w:tc>
      </w:tr>
      <w:tr w:rsidR="00D60F9E" w14:paraId="184CAF1E" w14:textId="77777777" w:rsidTr="00A07CB1">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1C47E24E" w14:textId="77777777" w:rsidR="00D60F9E" w:rsidRDefault="00D60F9E" w:rsidP="00A07CB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0CC17D37" w14:textId="77777777" w:rsidR="00D60F9E" w:rsidRDefault="00D60F9E" w:rsidP="00A07CB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75ED6744" w14:textId="77777777" w:rsidR="00D60F9E" w:rsidRDefault="00D60F9E" w:rsidP="00A07CB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2F9F9610" w14:textId="77777777" w:rsidR="00D60F9E" w:rsidRDefault="00D60F9E" w:rsidP="00A07CB1">
            <w:pPr>
              <w:jc w:val="center"/>
              <w:rPr>
                <w:rFonts w:ascii="宋体" w:hAnsi="宋体"/>
                <w:sz w:val="24"/>
              </w:rPr>
            </w:pPr>
          </w:p>
        </w:tc>
      </w:tr>
      <w:tr w:rsidR="00D60F9E" w14:paraId="28B178C3" w14:textId="77777777" w:rsidTr="00A07CB1">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0E6DA6E" w14:textId="77777777" w:rsidR="00D60F9E" w:rsidRDefault="00D60F9E" w:rsidP="00A07CB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43568135" w14:textId="77777777" w:rsidR="00D60F9E" w:rsidRDefault="00D60F9E" w:rsidP="00A07CB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68A7A086" w14:textId="77777777" w:rsidR="00D60F9E" w:rsidRDefault="00D60F9E" w:rsidP="00A07CB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01C61F75" w14:textId="77777777" w:rsidR="00D60F9E" w:rsidRDefault="00D60F9E" w:rsidP="00A07CB1">
            <w:pPr>
              <w:jc w:val="center"/>
              <w:rPr>
                <w:rFonts w:ascii="宋体" w:hAnsi="宋体"/>
                <w:sz w:val="24"/>
              </w:rPr>
            </w:pPr>
          </w:p>
        </w:tc>
      </w:tr>
      <w:tr w:rsidR="00D60F9E" w14:paraId="63E35838" w14:textId="77777777" w:rsidTr="00A07CB1">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3B729F98" w14:textId="77777777" w:rsidR="00D60F9E" w:rsidRDefault="00D60F9E" w:rsidP="00A07CB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37615107" w14:textId="77777777" w:rsidR="00D60F9E" w:rsidRDefault="00D60F9E" w:rsidP="00A07CB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2B6E45F9" w14:textId="77777777" w:rsidR="00D60F9E" w:rsidRDefault="00D60F9E" w:rsidP="00A07CB1">
            <w:pPr>
              <w:jc w:val="center"/>
              <w:rPr>
                <w:rFonts w:ascii="宋体" w:hAnsi="宋体"/>
                <w:sz w:val="24"/>
              </w:rPr>
            </w:pPr>
          </w:p>
          <w:p w14:paraId="407F1F6C" w14:textId="77777777" w:rsidR="00D60F9E" w:rsidRDefault="00D60F9E" w:rsidP="00A07CB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14:paraId="67E55463" w14:textId="77777777" w:rsidR="00D60F9E" w:rsidRDefault="00D60F9E" w:rsidP="00A07CB1">
            <w:pPr>
              <w:jc w:val="center"/>
              <w:rPr>
                <w:rFonts w:ascii="宋体" w:hAnsi="宋体"/>
                <w:sz w:val="24"/>
              </w:rPr>
            </w:pPr>
          </w:p>
        </w:tc>
      </w:tr>
      <w:tr w:rsidR="00D60F9E" w14:paraId="5CC25935" w14:textId="77777777" w:rsidTr="00A07CB1">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23BC38A8" w14:textId="5E60C8D0" w:rsidR="00D60F9E" w:rsidRDefault="00D60F9E" w:rsidP="00A07CB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06D6567B" w14:textId="77777777" w:rsidR="00D60F9E" w:rsidRDefault="00D60F9E" w:rsidP="00A07CB1">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14:paraId="67C0712A" w14:textId="77777777" w:rsidR="00D60F9E" w:rsidRDefault="00D60F9E" w:rsidP="00A07CB1">
            <w:pPr>
              <w:jc w:val="center"/>
              <w:rPr>
                <w:rFonts w:ascii="宋体" w:hAnsi="宋体"/>
                <w:b/>
                <w:sz w:val="24"/>
              </w:rPr>
            </w:pPr>
            <w:r>
              <w:rPr>
                <w:rFonts w:ascii="宋体" w:hAnsi="宋体" w:hint="eastAsia"/>
                <w:b/>
                <w:sz w:val="24"/>
              </w:rPr>
              <w:t>结算让利幅度按本次招标基准让利幅度</w:t>
            </w:r>
          </w:p>
        </w:tc>
      </w:tr>
    </w:tbl>
    <w:p w14:paraId="26E5373F" w14:textId="77777777" w:rsidR="00D60F9E" w:rsidRDefault="00D60F9E" w:rsidP="00D60F9E">
      <w:pPr>
        <w:jc w:val="center"/>
        <w:rPr>
          <w:rFonts w:ascii="宋体" w:hAnsi="宋体"/>
          <w:b/>
          <w:sz w:val="24"/>
        </w:rPr>
      </w:pPr>
    </w:p>
    <w:p w14:paraId="4285426E" w14:textId="77777777" w:rsidR="00D60F9E" w:rsidRDefault="00D60F9E" w:rsidP="00D60F9E">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14:paraId="0D5247F0" w14:textId="77777777" w:rsidR="00D60F9E" w:rsidRDefault="00D60F9E" w:rsidP="00D60F9E">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14:paraId="289E6ABA" w14:textId="77777777" w:rsidR="00D60F9E" w:rsidRDefault="00D60F9E" w:rsidP="00D60F9E">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14:paraId="60711F4F" w14:textId="77777777" w:rsidR="00D60F9E" w:rsidRDefault="00D60F9E" w:rsidP="00D60F9E">
      <w:pPr>
        <w:jc w:val="center"/>
        <w:rPr>
          <w:rFonts w:ascii="宋体" w:hAnsi="宋体"/>
          <w:b/>
          <w:sz w:val="24"/>
        </w:rPr>
      </w:pPr>
    </w:p>
    <w:p w14:paraId="6ECB0D50" w14:textId="77777777" w:rsidR="00D60F9E" w:rsidRDefault="00D60F9E" w:rsidP="00D60F9E">
      <w:pPr>
        <w:jc w:val="center"/>
        <w:rPr>
          <w:rFonts w:ascii="宋体" w:hAnsi="宋体"/>
          <w:b/>
          <w:sz w:val="24"/>
        </w:rPr>
      </w:pPr>
    </w:p>
    <w:p w14:paraId="4DF72432" w14:textId="77777777" w:rsidR="00D60F9E" w:rsidRDefault="00D60F9E" w:rsidP="00D60F9E">
      <w:pPr>
        <w:rPr>
          <w:rFonts w:ascii="宋体" w:hAnsi="宋体"/>
          <w:b/>
          <w:sz w:val="24"/>
        </w:rPr>
      </w:pPr>
    </w:p>
    <w:p w14:paraId="63823D0C" w14:textId="615B2B05" w:rsidR="009A6A1C" w:rsidRDefault="00451B9F">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14:paraId="166CD353" w14:textId="77777777" w:rsidR="009A6A1C" w:rsidRDefault="009A6A1C">
      <w:pPr>
        <w:rPr>
          <w:rFonts w:ascii="楷体_GB2312" w:eastAsia="楷体_GB2312"/>
        </w:rPr>
      </w:pPr>
    </w:p>
    <w:p w14:paraId="67F3C216" w14:textId="77777777" w:rsidR="009A6A1C" w:rsidRDefault="00B77E60" w:rsidP="00451B9F">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B77E60">
        <w:rPr>
          <w:rFonts w:asciiTheme="minorEastAsia" w:eastAsiaTheme="minorEastAsia" w:hAnsiTheme="minorEastAsia" w:hint="eastAsia"/>
          <w:bCs/>
          <w:sz w:val="24"/>
        </w:rPr>
        <w:t>扬州大学附属医院输血科搬迁及ICU过渡病房改造</w:t>
      </w:r>
      <w:r w:rsidR="00451B9F">
        <w:rPr>
          <w:rFonts w:asciiTheme="minorEastAsia" w:eastAsiaTheme="minorEastAsia" w:hAnsiTheme="minorEastAsia" w:hint="eastAsia"/>
          <w:bCs/>
          <w:sz w:val="24"/>
        </w:rPr>
        <w:t>工程是实行公开、公平、公正的阳光工程，给予了每个供应商平等竞争的机会。作为参与此次采购活动的承包商,我公司现郑重</w:t>
      </w:r>
      <w:proofErr w:type="gramStart"/>
      <w:r w:rsidR="00451B9F">
        <w:rPr>
          <w:rFonts w:asciiTheme="minorEastAsia" w:eastAsiaTheme="minorEastAsia" w:hAnsiTheme="minorEastAsia" w:hint="eastAsia"/>
          <w:bCs/>
          <w:sz w:val="24"/>
        </w:rPr>
        <w:t>作出</w:t>
      </w:r>
      <w:proofErr w:type="gramEnd"/>
      <w:r w:rsidR="00451B9F">
        <w:rPr>
          <w:rFonts w:asciiTheme="minorEastAsia" w:eastAsiaTheme="minorEastAsia" w:hAnsiTheme="minorEastAsia" w:hint="eastAsia"/>
          <w:bCs/>
          <w:sz w:val="24"/>
        </w:rPr>
        <w:t>以下承诺：</w:t>
      </w:r>
    </w:p>
    <w:p w14:paraId="0D69A2E8" w14:textId="77777777" w:rsidR="009A6A1C" w:rsidRDefault="00451B9F" w:rsidP="00451B9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14:paraId="289B5AC0" w14:textId="77777777" w:rsidR="009A6A1C" w:rsidRDefault="00451B9F" w:rsidP="00451B9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14:paraId="6AF541A1" w14:textId="77777777" w:rsidR="009A6A1C" w:rsidRDefault="00451B9F" w:rsidP="00451B9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14:paraId="5DE39B12" w14:textId="77777777" w:rsidR="009A6A1C" w:rsidRDefault="00451B9F" w:rsidP="00451B9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件，并保证投标、响应文件内容的真实可靠；按时递交投标、响应文件，缴纳相关保证金；在评标、谈判现场遵守相关纪律，不影响正常的采购秩序；按规定的时间和程序与采购人签订采购合同；按时缴纳履约保证金，并严格履行合同。</w:t>
      </w:r>
    </w:p>
    <w:p w14:paraId="7FC0FCCB" w14:textId="77777777" w:rsidR="009A6A1C" w:rsidRDefault="00451B9F" w:rsidP="00451B9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14:paraId="29AEF03C" w14:textId="77777777" w:rsidR="009A6A1C" w:rsidRDefault="00451B9F">
      <w:pPr>
        <w:pStyle w:val="2"/>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14:paraId="3742E445" w14:textId="77777777" w:rsidR="009A6A1C" w:rsidRDefault="009A6A1C" w:rsidP="00451B9F">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14:paraId="1C3C06EE" w14:textId="77777777" w:rsidR="009A6A1C" w:rsidRDefault="009A6A1C" w:rsidP="00451B9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14:paraId="45E2A676" w14:textId="77777777" w:rsidR="009A6A1C" w:rsidRDefault="00451B9F" w:rsidP="00451B9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14:paraId="2318DA14" w14:textId="77777777" w:rsidR="009A6A1C" w:rsidRDefault="00451B9F" w:rsidP="00451B9F">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法定代表人（授权代表）：签字</w:t>
      </w:r>
    </w:p>
    <w:p w14:paraId="0B73099C" w14:textId="4BACADD6" w:rsidR="009A6A1C" w:rsidRDefault="00451B9F" w:rsidP="00451B9F">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8651A5">
        <w:rPr>
          <w:rFonts w:asciiTheme="minorEastAsia" w:eastAsiaTheme="minorEastAsia" w:hAnsiTheme="minorEastAsia" w:hint="eastAsia"/>
          <w:sz w:val="24"/>
        </w:rPr>
        <w:t>2</w:t>
      </w:r>
      <w:r>
        <w:rPr>
          <w:rFonts w:asciiTheme="minorEastAsia" w:eastAsiaTheme="minorEastAsia" w:hAnsiTheme="minorEastAsia" w:hint="eastAsia"/>
          <w:sz w:val="24"/>
        </w:rPr>
        <w:t>年    月   日</w:t>
      </w:r>
    </w:p>
    <w:p w14:paraId="57445F11" w14:textId="77777777" w:rsidR="009A6A1C" w:rsidRDefault="009A6A1C">
      <w:pPr>
        <w:jc w:val="center"/>
        <w:rPr>
          <w:rFonts w:ascii="宋体" w:hAnsi="宋体"/>
          <w:b/>
          <w:sz w:val="24"/>
        </w:rPr>
      </w:pPr>
    </w:p>
    <w:p w14:paraId="74FFEE42" w14:textId="77777777" w:rsidR="009A6A1C" w:rsidRDefault="00451B9F">
      <w:pPr>
        <w:rPr>
          <w:sz w:val="24"/>
        </w:rPr>
      </w:pPr>
      <w:bookmarkStart w:id="8" w:name="_Toc39744259"/>
      <w:r>
        <w:rPr>
          <w:rFonts w:hint="eastAsia"/>
          <w:sz w:val="24"/>
        </w:rPr>
        <w:br w:type="page"/>
      </w:r>
    </w:p>
    <w:p w14:paraId="19644713" w14:textId="730BEBF4" w:rsidR="009A6A1C" w:rsidRPr="00473067" w:rsidRDefault="00075E7E">
      <w:pPr>
        <w:jc w:val="center"/>
        <w:rPr>
          <w:b/>
          <w:sz w:val="32"/>
          <w:szCs w:val="32"/>
        </w:rPr>
      </w:pPr>
      <w:r>
        <w:rPr>
          <w:rFonts w:hint="eastAsia"/>
          <w:b/>
          <w:sz w:val="32"/>
          <w:szCs w:val="32"/>
        </w:rPr>
        <w:lastRenderedPageBreak/>
        <w:t>五</w:t>
      </w:r>
      <w:r w:rsidR="00451B9F" w:rsidRPr="00473067">
        <w:rPr>
          <w:rFonts w:hint="eastAsia"/>
          <w:b/>
          <w:sz w:val="32"/>
          <w:szCs w:val="32"/>
        </w:rPr>
        <w:t>、合</w:t>
      </w:r>
      <w:r w:rsidR="00451B9F" w:rsidRPr="00473067">
        <w:rPr>
          <w:rFonts w:hint="eastAsia"/>
          <w:b/>
          <w:sz w:val="32"/>
          <w:szCs w:val="32"/>
        </w:rPr>
        <w:t xml:space="preserve">  </w:t>
      </w:r>
      <w:r w:rsidR="00451B9F" w:rsidRPr="00473067">
        <w:rPr>
          <w:rFonts w:hint="eastAsia"/>
          <w:b/>
          <w:sz w:val="32"/>
          <w:szCs w:val="32"/>
        </w:rPr>
        <w:t>同</w:t>
      </w:r>
      <w:bookmarkEnd w:id="8"/>
    </w:p>
    <w:p w14:paraId="3707695D" w14:textId="77777777" w:rsidR="009A6A1C" w:rsidRDefault="009A6A1C"/>
    <w:p w14:paraId="42EA851A" w14:textId="77777777" w:rsidR="00674273" w:rsidRDefault="00674273" w:rsidP="00674273">
      <w:pPr>
        <w:pStyle w:val="0000"/>
        <w:ind w:leftChars="100" w:left="210" w:firstLineChars="1000" w:firstLine="3213"/>
        <w:jc w:val="left"/>
        <w:rPr>
          <w:rFonts w:ascii="宋体" w:hAnsi="宋体" w:cs="宋体"/>
          <w:b/>
          <w:bCs/>
          <w:kern w:val="2"/>
          <w:sz w:val="32"/>
          <w:szCs w:val="32"/>
        </w:rPr>
      </w:pPr>
      <w:r>
        <w:rPr>
          <w:rFonts w:ascii="宋体" w:hAnsi="宋体" w:cs="宋体" w:hint="eastAsia"/>
          <w:b/>
          <w:bCs/>
          <w:kern w:val="2"/>
          <w:sz w:val="32"/>
          <w:szCs w:val="32"/>
        </w:rPr>
        <w:t>（GF—2017—0201）</w:t>
      </w:r>
    </w:p>
    <w:p w14:paraId="3A011D9F" w14:textId="77777777" w:rsidR="00674273" w:rsidRDefault="00674273" w:rsidP="00674273">
      <w:pPr>
        <w:pStyle w:val="0000"/>
        <w:jc w:val="center"/>
        <w:rPr>
          <w:rFonts w:ascii="宋体" w:hAnsi="宋体" w:cs="宋体"/>
          <w:b/>
          <w:kern w:val="2"/>
          <w:sz w:val="52"/>
          <w:szCs w:val="52"/>
        </w:rPr>
      </w:pPr>
    </w:p>
    <w:p w14:paraId="57DA3B2C" w14:textId="77777777" w:rsidR="00674273" w:rsidRDefault="00674273" w:rsidP="00674273">
      <w:pPr>
        <w:pStyle w:val="0000"/>
        <w:jc w:val="center"/>
        <w:rPr>
          <w:rFonts w:ascii="宋体" w:hAnsi="宋体" w:cs="宋体"/>
          <w:b/>
          <w:kern w:val="2"/>
          <w:sz w:val="52"/>
          <w:szCs w:val="52"/>
        </w:rPr>
      </w:pPr>
    </w:p>
    <w:p w14:paraId="6A1CDBBA" w14:textId="77777777" w:rsidR="00674273" w:rsidRDefault="00674273" w:rsidP="00674273">
      <w:pPr>
        <w:pStyle w:val="0000"/>
        <w:jc w:val="center"/>
        <w:rPr>
          <w:rFonts w:ascii="宋体" w:hAnsi="宋体" w:cs="宋体"/>
          <w:b/>
          <w:kern w:val="2"/>
          <w:sz w:val="52"/>
          <w:szCs w:val="52"/>
        </w:rPr>
      </w:pPr>
    </w:p>
    <w:p w14:paraId="7026591E" w14:textId="77777777" w:rsidR="00674273" w:rsidRDefault="00674273" w:rsidP="00674273">
      <w:pPr>
        <w:pStyle w:val="0000"/>
        <w:jc w:val="center"/>
        <w:rPr>
          <w:rFonts w:ascii="宋体" w:hAnsi="宋体" w:cs="宋体"/>
          <w:b/>
          <w:kern w:val="2"/>
          <w:sz w:val="52"/>
          <w:szCs w:val="52"/>
        </w:rPr>
      </w:pPr>
    </w:p>
    <w:p w14:paraId="0A35B8FB" w14:textId="77777777" w:rsidR="00674273" w:rsidRDefault="00674273" w:rsidP="00674273">
      <w:pPr>
        <w:pStyle w:val="0000"/>
        <w:jc w:val="center"/>
        <w:rPr>
          <w:rFonts w:ascii="宋体" w:hAnsi="宋体" w:cs="宋体"/>
          <w:b/>
          <w:kern w:val="2"/>
          <w:sz w:val="72"/>
          <w:szCs w:val="52"/>
        </w:rPr>
      </w:pPr>
    </w:p>
    <w:p w14:paraId="4A062A02" w14:textId="77777777" w:rsidR="00674273" w:rsidRDefault="00674273" w:rsidP="00674273">
      <w:pPr>
        <w:pStyle w:val="0000"/>
        <w:jc w:val="center"/>
        <w:rPr>
          <w:rFonts w:ascii="宋体" w:hAnsi="宋体" w:cs="宋体"/>
          <w:b/>
          <w:kern w:val="2"/>
          <w:sz w:val="52"/>
          <w:szCs w:val="52"/>
        </w:rPr>
      </w:pPr>
      <w:r>
        <w:rPr>
          <w:rFonts w:ascii="宋体" w:hAnsi="宋体" w:cs="宋体" w:hint="eastAsia"/>
          <w:b/>
          <w:kern w:val="2"/>
          <w:sz w:val="72"/>
          <w:szCs w:val="52"/>
        </w:rPr>
        <w:t>建设工程施工合同</w:t>
      </w:r>
    </w:p>
    <w:p w14:paraId="69866ABC" w14:textId="77777777" w:rsidR="00674273" w:rsidRDefault="00674273" w:rsidP="00674273">
      <w:pPr>
        <w:pStyle w:val="0000"/>
        <w:rPr>
          <w:rFonts w:ascii="宋体" w:hAnsi="宋体" w:cs="宋体"/>
          <w:b/>
          <w:kern w:val="2"/>
          <w:sz w:val="52"/>
          <w:szCs w:val="52"/>
        </w:rPr>
      </w:pPr>
    </w:p>
    <w:p w14:paraId="64B9B098" w14:textId="77777777" w:rsidR="00674273" w:rsidRDefault="00674273" w:rsidP="00674273">
      <w:pPr>
        <w:pStyle w:val="0000"/>
        <w:rPr>
          <w:rFonts w:ascii="宋体" w:hAnsi="宋体" w:cs="宋体"/>
          <w:b/>
          <w:kern w:val="2"/>
          <w:sz w:val="72"/>
          <w:szCs w:val="72"/>
        </w:rPr>
      </w:pPr>
    </w:p>
    <w:p w14:paraId="42B8B28D" w14:textId="77777777" w:rsidR="00674273" w:rsidRDefault="00674273" w:rsidP="00674273">
      <w:pPr>
        <w:pStyle w:val="0000"/>
        <w:rPr>
          <w:rFonts w:ascii="宋体" w:hAnsi="宋体" w:cs="宋体"/>
          <w:b/>
          <w:kern w:val="2"/>
          <w:sz w:val="28"/>
          <w:szCs w:val="28"/>
        </w:rPr>
      </w:pPr>
    </w:p>
    <w:p w14:paraId="42A6A450" w14:textId="77777777" w:rsidR="00674273" w:rsidRDefault="00674273" w:rsidP="00674273">
      <w:pPr>
        <w:tabs>
          <w:tab w:val="left" w:pos="0"/>
          <w:tab w:val="left" w:pos="1002"/>
          <w:tab w:val="left" w:pos="1134"/>
        </w:tabs>
        <w:adjustRightInd w:val="0"/>
        <w:snapToGrid w:val="0"/>
        <w:spacing w:line="440" w:lineRule="exact"/>
        <w:rPr>
          <w:rFonts w:ascii="宋体" w:hAnsi="宋体" w:cs="宋体"/>
          <w:b/>
          <w:snapToGrid w:val="0"/>
          <w:sz w:val="36"/>
          <w:szCs w:val="36"/>
        </w:rPr>
      </w:pPr>
    </w:p>
    <w:p w14:paraId="0DFA69C8" w14:textId="77777777" w:rsidR="00674273" w:rsidRDefault="00674273" w:rsidP="00674273">
      <w:pPr>
        <w:tabs>
          <w:tab w:val="left" w:pos="0"/>
          <w:tab w:val="left" w:pos="1134"/>
        </w:tabs>
        <w:adjustRightInd w:val="0"/>
        <w:snapToGrid w:val="0"/>
        <w:spacing w:line="440" w:lineRule="exact"/>
        <w:rPr>
          <w:rFonts w:ascii="宋体" w:hAnsi="宋体" w:cs="宋体"/>
          <w:b/>
          <w:snapToGrid w:val="0"/>
          <w:sz w:val="28"/>
          <w:szCs w:val="28"/>
        </w:rPr>
      </w:pPr>
    </w:p>
    <w:p w14:paraId="5AB8D387" w14:textId="77777777" w:rsidR="00674273" w:rsidRDefault="00674273" w:rsidP="00674273">
      <w:pPr>
        <w:tabs>
          <w:tab w:val="left" w:pos="0"/>
          <w:tab w:val="left" w:pos="1134"/>
        </w:tabs>
        <w:adjustRightInd w:val="0"/>
        <w:snapToGrid w:val="0"/>
        <w:spacing w:line="440" w:lineRule="exact"/>
        <w:rPr>
          <w:rFonts w:ascii="宋体" w:hAnsi="宋体" w:cs="宋体"/>
          <w:b/>
          <w:snapToGrid w:val="0"/>
          <w:sz w:val="28"/>
          <w:szCs w:val="28"/>
        </w:rPr>
      </w:pPr>
    </w:p>
    <w:p w14:paraId="7F97D2E2" w14:textId="77777777" w:rsidR="00674273" w:rsidRDefault="00674273" w:rsidP="00674273">
      <w:pPr>
        <w:tabs>
          <w:tab w:val="left" w:pos="0"/>
          <w:tab w:val="left" w:pos="1134"/>
        </w:tabs>
        <w:adjustRightInd w:val="0"/>
        <w:snapToGrid w:val="0"/>
        <w:spacing w:line="440" w:lineRule="exact"/>
        <w:rPr>
          <w:rFonts w:ascii="宋体" w:hAnsi="宋体" w:cs="宋体"/>
          <w:b/>
          <w:snapToGrid w:val="0"/>
          <w:sz w:val="28"/>
          <w:szCs w:val="28"/>
        </w:rPr>
      </w:pPr>
    </w:p>
    <w:p w14:paraId="7E821711" w14:textId="77777777" w:rsidR="00674273" w:rsidRDefault="00674273" w:rsidP="00674273">
      <w:pPr>
        <w:tabs>
          <w:tab w:val="left" w:pos="0"/>
          <w:tab w:val="left" w:pos="1134"/>
        </w:tabs>
        <w:adjustRightInd w:val="0"/>
        <w:snapToGrid w:val="0"/>
        <w:spacing w:line="440" w:lineRule="exact"/>
        <w:jc w:val="center"/>
        <w:rPr>
          <w:rFonts w:ascii="宋体" w:hAnsi="宋体" w:cs="宋体"/>
          <w:b/>
          <w:snapToGrid w:val="0"/>
          <w:sz w:val="36"/>
          <w:szCs w:val="36"/>
        </w:rPr>
      </w:pPr>
    </w:p>
    <w:p w14:paraId="5FBBE7D3" w14:textId="77777777" w:rsidR="00674273" w:rsidRDefault="00674273" w:rsidP="00674273">
      <w:pPr>
        <w:tabs>
          <w:tab w:val="left" w:pos="0"/>
          <w:tab w:val="left" w:pos="1134"/>
        </w:tabs>
        <w:adjustRightInd w:val="0"/>
        <w:snapToGrid w:val="0"/>
        <w:spacing w:line="440" w:lineRule="exact"/>
        <w:jc w:val="center"/>
        <w:rPr>
          <w:rFonts w:ascii="宋体" w:hAnsi="宋体" w:cs="宋体"/>
          <w:b/>
          <w:snapToGrid w:val="0"/>
          <w:sz w:val="36"/>
          <w:szCs w:val="36"/>
        </w:rPr>
      </w:pPr>
    </w:p>
    <w:p w14:paraId="46B98536" w14:textId="77777777" w:rsidR="00674273" w:rsidRDefault="00674273" w:rsidP="00674273">
      <w:pPr>
        <w:tabs>
          <w:tab w:val="left" w:pos="0"/>
          <w:tab w:val="left" w:pos="1134"/>
        </w:tabs>
        <w:adjustRightInd w:val="0"/>
        <w:snapToGrid w:val="0"/>
        <w:spacing w:line="440" w:lineRule="exact"/>
        <w:jc w:val="center"/>
        <w:rPr>
          <w:rFonts w:ascii="宋体" w:hAnsi="宋体" w:cs="宋体"/>
          <w:b/>
          <w:snapToGrid w:val="0"/>
          <w:sz w:val="36"/>
          <w:szCs w:val="36"/>
        </w:rPr>
      </w:pPr>
    </w:p>
    <w:p w14:paraId="5638303F" w14:textId="77777777" w:rsidR="00674273" w:rsidRDefault="00674273" w:rsidP="00674273">
      <w:pPr>
        <w:tabs>
          <w:tab w:val="left" w:pos="0"/>
          <w:tab w:val="left" w:pos="1134"/>
        </w:tabs>
        <w:adjustRightInd w:val="0"/>
        <w:snapToGrid w:val="0"/>
        <w:spacing w:line="440" w:lineRule="exact"/>
        <w:jc w:val="center"/>
        <w:rPr>
          <w:rFonts w:ascii="宋体" w:hAnsi="宋体" w:cs="宋体"/>
          <w:b/>
          <w:snapToGrid w:val="0"/>
          <w:sz w:val="36"/>
          <w:szCs w:val="36"/>
        </w:rPr>
      </w:pPr>
    </w:p>
    <w:p w14:paraId="449FD39A" w14:textId="77777777" w:rsidR="00674273" w:rsidRDefault="00674273" w:rsidP="00674273">
      <w:pPr>
        <w:tabs>
          <w:tab w:val="left" w:pos="0"/>
          <w:tab w:val="left" w:pos="1134"/>
        </w:tabs>
        <w:adjustRightInd w:val="0"/>
        <w:snapToGrid w:val="0"/>
        <w:spacing w:line="480" w:lineRule="auto"/>
        <w:jc w:val="center"/>
        <w:outlineLvl w:val="0"/>
        <w:rPr>
          <w:rFonts w:ascii="宋体" w:hAnsi="宋体" w:cs="仿宋"/>
          <w:b/>
          <w:snapToGrid w:val="0"/>
          <w:sz w:val="36"/>
          <w:szCs w:val="36"/>
        </w:rPr>
      </w:pPr>
      <w:r>
        <w:rPr>
          <w:rFonts w:ascii="宋体" w:hAnsi="宋体" w:cs="宋体" w:hint="eastAsia"/>
          <w:b/>
          <w:snapToGrid w:val="0"/>
          <w:sz w:val="36"/>
          <w:szCs w:val="36"/>
        </w:rPr>
        <w:br w:type="page"/>
      </w:r>
      <w:r>
        <w:rPr>
          <w:rFonts w:ascii="宋体" w:hAnsi="宋体" w:cs="仿宋" w:hint="eastAsia"/>
          <w:b/>
          <w:snapToGrid w:val="0"/>
          <w:sz w:val="36"/>
          <w:szCs w:val="36"/>
        </w:rPr>
        <w:lastRenderedPageBreak/>
        <w:t>第一部分  协议书</w:t>
      </w:r>
    </w:p>
    <w:p w14:paraId="4285984E" w14:textId="77777777" w:rsidR="00674273" w:rsidRDefault="00674273" w:rsidP="00674273">
      <w:pPr>
        <w:tabs>
          <w:tab w:val="left" w:pos="426"/>
          <w:tab w:val="left" w:pos="1134"/>
        </w:tabs>
        <w:adjustRightInd w:val="0"/>
        <w:snapToGrid w:val="0"/>
        <w:spacing w:line="440" w:lineRule="exact"/>
        <w:ind w:firstLineChars="200" w:firstLine="480"/>
        <w:contextualSpacing/>
        <w:rPr>
          <w:rFonts w:ascii="宋体" w:hAnsi="宋体"/>
          <w:sz w:val="24"/>
        </w:rPr>
      </w:pPr>
      <w:r>
        <w:rPr>
          <w:rFonts w:ascii="宋体" w:hAnsi="宋体" w:hint="eastAsia"/>
          <w:sz w:val="24"/>
        </w:rPr>
        <w:t>合同编号:</w:t>
      </w:r>
    </w:p>
    <w:p w14:paraId="1A30CE9E" w14:textId="77777777" w:rsidR="00674273" w:rsidRDefault="00674273" w:rsidP="00674273">
      <w:pPr>
        <w:tabs>
          <w:tab w:val="left" w:pos="426"/>
          <w:tab w:val="left" w:pos="1134"/>
        </w:tabs>
        <w:adjustRightInd w:val="0"/>
        <w:snapToGrid w:val="0"/>
        <w:spacing w:line="440" w:lineRule="exact"/>
        <w:ind w:firstLineChars="200" w:firstLine="480"/>
        <w:contextualSpacing/>
        <w:rPr>
          <w:rFonts w:ascii="宋体" w:hAnsi="宋体" w:cs="仿宋"/>
          <w:b/>
          <w:snapToGrid w:val="0"/>
          <w:sz w:val="24"/>
        </w:rPr>
      </w:pPr>
      <w:r>
        <w:rPr>
          <w:rFonts w:ascii="宋体" w:hAnsi="宋体" w:hint="eastAsia"/>
          <w:sz w:val="24"/>
        </w:rPr>
        <w:t>发包人：</w:t>
      </w:r>
      <w:r>
        <w:rPr>
          <w:rFonts w:hint="eastAsia"/>
          <w:b/>
          <w:bCs/>
          <w:sz w:val="24"/>
        </w:rPr>
        <w:t>扬州大学附属医院</w:t>
      </w:r>
    </w:p>
    <w:p w14:paraId="5D73348D" w14:textId="77777777" w:rsidR="00674273" w:rsidRDefault="00674273" w:rsidP="00674273">
      <w:pPr>
        <w:tabs>
          <w:tab w:val="left" w:pos="426"/>
        </w:tabs>
        <w:adjustRightInd w:val="0"/>
        <w:snapToGrid w:val="0"/>
        <w:spacing w:line="440" w:lineRule="exact"/>
        <w:ind w:firstLineChars="200" w:firstLine="480"/>
        <w:contextualSpacing/>
        <w:rPr>
          <w:rFonts w:ascii="宋体" w:hAnsi="宋体"/>
          <w:sz w:val="24"/>
        </w:rPr>
      </w:pPr>
      <w:r>
        <w:rPr>
          <w:rFonts w:ascii="宋体" w:hAnsi="宋体" w:hint="eastAsia"/>
          <w:sz w:val="24"/>
        </w:rPr>
        <w:t>承包人：</w:t>
      </w:r>
      <w:r>
        <w:rPr>
          <w:rFonts w:ascii="宋体" w:hAnsi="宋体"/>
          <w:sz w:val="24"/>
        </w:rPr>
        <w:t xml:space="preserve"> </w:t>
      </w:r>
    </w:p>
    <w:p w14:paraId="27B3E50F" w14:textId="52FA585B" w:rsidR="00674273" w:rsidRDefault="00674273" w:rsidP="00674273">
      <w:pPr>
        <w:tabs>
          <w:tab w:val="left" w:pos="426"/>
        </w:tabs>
        <w:adjustRightInd w:val="0"/>
        <w:snapToGrid w:val="0"/>
        <w:spacing w:line="440" w:lineRule="exact"/>
        <w:ind w:firstLineChars="200" w:firstLine="480"/>
        <w:contextualSpacing/>
        <w:rPr>
          <w:rFonts w:ascii="宋体" w:hAnsi="宋体" w:cs="仿宋"/>
          <w:bCs/>
          <w:snapToGrid w:val="0"/>
          <w:sz w:val="24"/>
        </w:rPr>
      </w:pPr>
      <w:r>
        <w:rPr>
          <w:rFonts w:ascii="宋体" w:hAnsi="宋体" w:hint="eastAsia"/>
          <w:sz w:val="24"/>
        </w:rPr>
        <w:t>发包人承包人双方根据《中华人民共和国民法典》等相关法律法规，遵循平等、自愿、公平、诚实信用的原则，就</w:t>
      </w:r>
      <w:r w:rsidR="000E4728" w:rsidRPr="000E4728">
        <w:rPr>
          <w:rFonts w:ascii="宋体" w:hAnsi="宋体" w:hint="eastAsia"/>
          <w:b/>
          <w:bCs/>
          <w:sz w:val="24"/>
          <w:u w:val="single"/>
        </w:rPr>
        <w:t>扬州大学附属医院输血科搬迁及ICU过渡病房改造工程</w:t>
      </w:r>
      <w:r>
        <w:rPr>
          <w:rFonts w:ascii="宋体" w:hAnsi="宋体" w:hint="eastAsia"/>
          <w:sz w:val="24"/>
        </w:rPr>
        <w:t>，经发包人承包人双方友好协商签订以下合同：</w:t>
      </w:r>
    </w:p>
    <w:p w14:paraId="3B673024" w14:textId="77777777" w:rsidR="00674273" w:rsidRDefault="00674273" w:rsidP="00674273">
      <w:pPr>
        <w:tabs>
          <w:tab w:val="left" w:pos="426"/>
        </w:tabs>
        <w:adjustRightInd w:val="0"/>
        <w:snapToGrid w:val="0"/>
        <w:spacing w:line="440" w:lineRule="exact"/>
        <w:ind w:firstLineChars="200" w:firstLine="482"/>
        <w:contextualSpacing/>
        <w:outlineLvl w:val="1"/>
        <w:rPr>
          <w:rFonts w:ascii="宋体" w:hAnsi="宋体"/>
          <w:b/>
          <w:sz w:val="24"/>
        </w:rPr>
      </w:pPr>
      <w:r>
        <w:rPr>
          <w:rFonts w:ascii="宋体" w:hAnsi="宋体" w:hint="eastAsia"/>
          <w:b/>
          <w:sz w:val="24"/>
        </w:rPr>
        <w:t>一、工程概况</w:t>
      </w:r>
    </w:p>
    <w:p w14:paraId="00AE97B2" w14:textId="344A6781" w:rsidR="00674273" w:rsidRDefault="00674273" w:rsidP="00674273">
      <w:pPr>
        <w:tabs>
          <w:tab w:val="left" w:pos="426"/>
        </w:tabs>
        <w:adjustRightInd w:val="0"/>
        <w:snapToGrid w:val="0"/>
        <w:spacing w:line="440" w:lineRule="exact"/>
        <w:ind w:firstLineChars="200" w:firstLine="480"/>
        <w:contextualSpacing/>
        <w:rPr>
          <w:rFonts w:ascii="宋体" w:hAnsi="宋体" w:cs="仿宋"/>
          <w:b/>
          <w:bCs/>
          <w:snapToGrid w:val="0"/>
          <w:sz w:val="24"/>
        </w:rPr>
      </w:pPr>
      <w:r>
        <w:rPr>
          <w:rFonts w:ascii="宋体" w:hAnsi="宋体" w:hint="eastAsia"/>
          <w:sz w:val="24"/>
        </w:rPr>
        <w:t>1.1工程名称：</w:t>
      </w:r>
      <w:r w:rsidR="000E4728" w:rsidRPr="000E4728">
        <w:rPr>
          <w:rFonts w:ascii="宋体" w:hAnsi="宋体" w:hint="eastAsia"/>
          <w:b/>
          <w:bCs/>
          <w:sz w:val="24"/>
        </w:rPr>
        <w:t>扬州大学附属医院输血科搬迁及ICU过渡病房改造工程</w:t>
      </w:r>
    </w:p>
    <w:p w14:paraId="44FE2722" w14:textId="77777777" w:rsidR="00674273" w:rsidRDefault="00674273" w:rsidP="00674273">
      <w:pPr>
        <w:tabs>
          <w:tab w:val="left" w:pos="426"/>
        </w:tabs>
        <w:adjustRightInd w:val="0"/>
        <w:snapToGrid w:val="0"/>
        <w:spacing w:line="440" w:lineRule="exact"/>
        <w:ind w:firstLineChars="200" w:firstLine="480"/>
        <w:contextualSpacing/>
        <w:rPr>
          <w:rFonts w:ascii="宋体" w:hAnsi="宋体" w:cs="仿宋"/>
          <w:b/>
          <w:snapToGrid w:val="0"/>
          <w:sz w:val="24"/>
          <w:u w:val="single"/>
        </w:rPr>
      </w:pPr>
      <w:r>
        <w:rPr>
          <w:rFonts w:ascii="宋体" w:hAnsi="宋体" w:hint="eastAsia"/>
          <w:sz w:val="24"/>
        </w:rPr>
        <w:t>1.2工程地点：</w:t>
      </w:r>
    </w:p>
    <w:p w14:paraId="65302847" w14:textId="77777777" w:rsidR="00674273" w:rsidRDefault="00674273" w:rsidP="00674273">
      <w:pPr>
        <w:tabs>
          <w:tab w:val="left" w:pos="426"/>
        </w:tabs>
        <w:adjustRightInd w:val="0"/>
        <w:snapToGrid w:val="0"/>
        <w:spacing w:line="440" w:lineRule="exact"/>
        <w:ind w:firstLineChars="200" w:firstLine="480"/>
        <w:contextualSpacing/>
        <w:rPr>
          <w:rFonts w:ascii="宋体" w:hAnsi="宋体" w:cs="仿宋"/>
          <w:snapToGrid w:val="0"/>
          <w:sz w:val="24"/>
        </w:rPr>
      </w:pPr>
      <w:r>
        <w:rPr>
          <w:rFonts w:ascii="宋体" w:hAnsi="宋体" w:hint="eastAsia"/>
          <w:sz w:val="24"/>
        </w:rPr>
        <w:t>1.3主要工程项目和内容：</w:t>
      </w:r>
      <w:r>
        <w:rPr>
          <w:rFonts w:ascii="宋体" w:hAnsi="宋体" w:cs="仿宋" w:hint="eastAsia"/>
          <w:snapToGrid w:val="0"/>
          <w:sz w:val="24"/>
        </w:rPr>
        <w:t xml:space="preserve"> </w:t>
      </w:r>
    </w:p>
    <w:p w14:paraId="03862ACD" w14:textId="1230BF6B" w:rsidR="00674273" w:rsidRDefault="00674273" w:rsidP="00674273">
      <w:pPr>
        <w:tabs>
          <w:tab w:val="left" w:pos="426"/>
        </w:tabs>
        <w:adjustRightInd w:val="0"/>
        <w:snapToGrid w:val="0"/>
        <w:spacing w:line="440" w:lineRule="exact"/>
        <w:ind w:firstLineChars="200" w:firstLine="480"/>
        <w:contextualSpacing/>
        <w:rPr>
          <w:rFonts w:ascii="宋体" w:hAnsi="宋体" w:cs="仿宋"/>
          <w:b/>
          <w:snapToGrid w:val="0"/>
          <w:sz w:val="24"/>
        </w:rPr>
      </w:pPr>
      <w:r>
        <w:rPr>
          <w:rFonts w:ascii="宋体" w:hAnsi="宋体" w:hint="eastAsia"/>
          <w:sz w:val="24"/>
        </w:rPr>
        <w:t>1.3.1</w:t>
      </w:r>
      <w:r>
        <w:rPr>
          <w:rFonts w:ascii="宋体" w:hAnsi="宋体" w:cs="仿宋" w:hint="eastAsia"/>
          <w:b/>
          <w:snapToGrid w:val="0"/>
          <w:sz w:val="24"/>
        </w:rPr>
        <w:t>主要为拆除、装饰和安装。</w:t>
      </w:r>
    </w:p>
    <w:p w14:paraId="4D24A961" w14:textId="77777777" w:rsidR="00674273" w:rsidRDefault="00674273" w:rsidP="00674273">
      <w:pPr>
        <w:tabs>
          <w:tab w:val="left" w:pos="426"/>
        </w:tabs>
        <w:adjustRightInd w:val="0"/>
        <w:snapToGrid w:val="0"/>
        <w:spacing w:line="440" w:lineRule="exact"/>
        <w:ind w:firstLineChars="200" w:firstLine="480"/>
        <w:contextualSpacing/>
        <w:rPr>
          <w:rFonts w:ascii="宋体" w:hAnsi="宋体"/>
          <w:sz w:val="24"/>
        </w:rPr>
      </w:pPr>
      <w:r>
        <w:rPr>
          <w:rFonts w:ascii="宋体" w:hAnsi="宋体" w:hint="eastAsia"/>
          <w:sz w:val="24"/>
        </w:rPr>
        <w:t>1.3.2按照图纸所示内容施工，若因发包人要求增加，增加部分的工程量按实际增加工作量签证另行计算。</w:t>
      </w:r>
    </w:p>
    <w:p w14:paraId="1282BCD7" w14:textId="77777777" w:rsidR="00674273" w:rsidRDefault="00674273" w:rsidP="00674273">
      <w:pPr>
        <w:pStyle w:val="af3"/>
        <w:tabs>
          <w:tab w:val="left" w:pos="426"/>
        </w:tabs>
        <w:adjustRightInd w:val="0"/>
        <w:snapToGrid w:val="0"/>
        <w:spacing w:line="440" w:lineRule="exact"/>
        <w:ind w:firstLine="480"/>
        <w:contextualSpacing/>
        <w:jc w:val="left"/>
        <w:rPr>
          <w:rFonts w:ascii="宋体" w:hAnsi="宋体"/>
          <w:sz w:val="24"/>
          <w:szCs w:val="24"/>
        </w:rPr>
      </w:pPr>
      <w:r>
        <w:rPr>
          <w:rFonts w:ascii="宋体" w:hAnsi="宋体" w:hint="eastAsia"/>
          <w:sz w:val="24"/>
          <w:szCs w:val="24"/>
        </w:rPr>
        <w:t>1.4资金来源：自筹。</w:t>
      </w:r>
    </w:p>
    <w:p w14:paraId="3C934C56" w14:textId="77777777" w:rsidR="00674273" w:rsidRDefault="00674273" w:rsidP="00674273">
      <w:pPr>
        <w:tabs>
          <w:tab w:val="left" w:pos="426"/>
        </w:tabs>
        <w:adjustRightInd w:val="0"/>
        <w:snapToGrid w:val="0"/>
        <w:spacing w:line="440" w:lineRule="exact"/>
        <w:ind w:firstLineChars="200" w:firstLine="482"/>
        <w:contextualSpacing/>
        <w:outlineLvl w:val="1"/>
        <w:rPr>
          <w:rFonts w:ascii="宋体" w:hAnsi="宋体"/>
          <w:b/>
          <w:sz w:val="24"/>
        </w:rPr>
      </w:pPr>
      <w:r>
        <w:rPr>
          <w:rFonts w:ascii="宋体" w:hAnsi="宋体" w:hint="eastAsia"/>
          <w:b/>
          <w:sz w:val="24"/>
        </w:rPr>
        <w:t>二、合同工期</w:t>
      </w:r>
    </w:p>
    <w:p w14:paraId="79E45CF9" w14:textId="77777777" w:rsidR="00674273" w:rsidRDefault="00674273" w:rsidP="00674273">
      <w:pPr>
        <w:pStyle w:val="af3"/>
        <w:tabs>
          <w:tab w:val="left" w:pos="426"/>
        </w:tabs>
        <w:adjustRightInd w:val="0"/>
        <w:snapToGrid w:val="0"/>
        <w:spacing w:line="440" w:lineRule="exact"/>
        <w:ind w:firstLine="480"/>
        <w:contextualSpacing/>
        <w:jc w:val="left"/>
        <w:rPr>
          <w:rFonts w:ascii="宋体" w:hAnsi="宋体"/>
          <w:sz w:val="24"/>
          <w:szCs w:val="24"/>
        </w:rPr>
      </w:pPr>
      <w:r>
        <w:rPr>
          <w:rFonts w:ascii="宋体" w:hAnsi="宋体" w:hint="eastAsia"/>
          <w:sz w:val="24"/>
          <w:szCs w:val="24"/>
        </w:rPr>
        <w:t>2.1合同工期为</w:t>
      </w:r>
      <w:r>
        <w:rPr>
          <w:rFonts w:ascii="宋体" w:hAnsi="宋体"/>
          <w:b/>
          <w:bCs/>
          <w:sz w:val="24"/>
          <w:szCs w:val="24"/>
        </w:rPr>
        <w:t xml:space="preserve">  </w:t>
      </w:r>
      <w:r>
        <w:rPr>
          <w:rFonts w:ascii="宋体" w:hAnsi="宋体" w:hint="eastAsia"/>
          <w:sz w:val="24"/>
          <w:szCs w:val="24"/>
        </w:rPr>
        <w:t>天。</w:t>
      </w:r>
    </w:p>
    <w:p w14:paraId="48CFC593" w14:textId="77777777" w:rsidR="00674273" w:rsidRDefault="00674273" w:rsidP="00674273">
      <w:pPr>
        <w:pStyle w:val="af3"/>
        <w:tabs>
          <w:tab w:val="left" w:pos="426"/>
        </w:tabs>
        <w:adjustRightInd w:val="0"/>
        <w:snapToGrid w:val="0"/>
        <w:spacing w:line="440" w:lineRule="exact"/>
        <w:ind w:firstLine="512"/>
        <w:contextualSpacing/>
        <w:jc w:val="left"/>
        <w:rPr>
          <w:rFonts w:ascii="宋体" w:hAnsi="宋体"/>
          <w:sz w:val="24"/>
          <w:szCs w:val="24"/>
        </w:rPr>
      </w:pPr>
      <w:r>
        <w:rPr>
          <w:rFonts w:ascii="宋体" w:hAnsi="宋体" w:hint="eastAsia"/>
          <w:spacing w:val="8"/>
          <w:sz w:val="24"/>
          <w:szCs w:val="24"/>
        </w:rPr>
        <w:t>2.2开工日期为</w:t>
      </w:r>
      <w:r>
        <w:rPr>
          <w:rFonts w:ascii="宋体" w:hAnsi="宋体"/>
          <w:spacing w:val="8"/>
          <w:sz w:val="24"/>
          <w:szCs w:val="24"/>
        </w:rPr>
        <w:t>20</w:t>
      </w:r>
      <w:r>
        <w:rPr>
          <w:rFonts w:ascii="宋体" w:hAnsi="宋体" w:hint="eastAsia"/>
          <w:spacing w:val="8"/>
          <w:sz w:val="24"/>
          <w:szCs w:val="24"/>
        </w:rPr>
        <w:t>22</w:t>
      </w:r>
      <w:r>
        <w:rPr>
          <w:rFonts w:ascii="宋体" w:hAnsi="宋体"/>
          <w:spacing w:val="8"/>
          <w:sz w:val="24"/>
          <w:szCs w:val="24"/>
        </w:rPr>
        <w:t>年  月  日</w:t>
      </w:r>
      <w:r>
        <w:rPr>
          <w:rFonts w:ascii="宋体" w:hAnsi="宋体" w:hint="eastAsia"/>
          <w:spacing w:val="8"/>
          <w:sz w:val="24"/>
          <w:szCs w:val="24"/>
        </w:rPr>
        <w:t>（以发包人开</w:t>
      </w:r>
      <w:proofErr w:type="gramStart"/>
      <w:r>
        <w:rPr>
          <w:rFonts w:ascii="宋体" w:hAnsi="宋体" w:hint="eastAsia"/>
          <w:spacing w:val="8"/>
          <w:sz w:val="24"/>
          <w:szCs w:val="24"/>
        </w:rPr>
        <w:t>工令</w:t>
      </w:r>
      <w:proofErr w:type="gramEnd"/>
      <w:r>
        <w:rPr>
          <w:rFonts w:ascii="宋体" w:hAnsi="宋体" w:hint="eastAsia"/>
          <w:spacing w:val="8"/>
          <w:sz w:val="24"/>
          <w:szCs w:val="24"/>
        </w:rPr>
        <w:t>为准）。</w:t>
      </w:r>
    </w:p>
    <w:p w14:paraId="65DB81D3" w14:textId="77777777" w:rsidR="00674273" w:rsidRDefault="00674273" w:rsidP="00674273">
      <w:pPr>
        <w:tabs>
          <w:tab w:val="left" w:pos="426"/>
        </w:tabs>
        <w:adjustRightInd w:val="0"/>
        <w:snapToGrid w:val="0"/>
        <w:spacing w:line="440" w:lineRule="exact"/>
        <w:ind w:firstLineChars="200" w:firstLine="482"/>
        <w:contextualSpacing/>
        <w:outlineLvl w:val="1"/>
        <w:rPr>
          <w:rFonts w:ascii="宋体" w:hAnsi="宋体"/>
          <w:b/>
          <w:sz w:val="24"/>
        </w:rPr>
      </w:pPr>
      <w:r>
        <w:rPr>
          <w:rFonts w:ascii="宋体" w:hAnsi="宋体" w:hint="eastAsia"/>
          <w:b/>
          <w:sz w:val="24"/>
        </w:rPr>
        <w:t>三、质量标准</w:t>
      </w:r>
    </w:p>
    <w:p w14:paraId="31106B4C" w14:textId="77777777" w:rsidR="00674273" w:rsidRDefault="00674273" w:rsidP="00674273">
      <w:pPr>
        <w:pStyle w:val="Blockquote"/>
        <w:tabs>
          <w:tab w:val="left" w:pos="426"/>
        </w:tabs>
        <w:snapToGrid w:val="0"/>
        <w:spacing w:before="0" w:after="0" w:line="440" w:lineRule="exact"/>
        <w:ind w:left="0" w:right="0" w:firstLineChars="200" w:firstLine="480"/>
        <w:contextualSpacing/>
        <w:rPr>
          <w:rFonts w:ascii="宋体" w:hAnsi="宋体"/>
          <w:szCs w:val="24"/>
        </w:rPr>
      </w:pPr>
      <w:r>
        <w:rPr>
          <w:rFonts w:ascii="宋体" w:hAnsi="宋体" w:hint="eastAsia"/>
          <w:szCs w:val="24"/>
        </w:rPr>
        <w:t>3.1质量要求：工程必须一次性验收达到合格。因承包人原因达不到合同约定质量要求，除合同价5%的违约金外，承包人必须保证整改后工程质量达到合格标准,由于承包人原因出现质量问题所造成的一切经济损失由承包人负责。</w:t>
      </w:r>
    </w:p>
    <w:p w14:paraId="5DF10ECF" w14:textId="77777777" w:rsidR="00674273" w:rsidRDefault="00674273" w:rsidP="00674273">
      <w:pPr>
        <w:tabs>
          <w:tab w:val="left" w:pos="426"/>
        </w:tabs>
        <w:adjustRightInd w:val="0"/>
        <w:snapToGrid w:val="0"/>
        <w:spacing w:line="440" w:lineRule="exact"/>
        <w:ind w:firstLineChars="200" w:firstLine="482"/>
        <w:contextualSpacing/>
        <w:outlineLvl w:val="1"/>
        <w:rPr>
          <w:rFonts w:ascii="宋体" w:hAnsi="宋体"/>
          <w:b/>
          <w:sz w:val="24"/>
        </w:rPr>
      </w:pPr>
      <w:r>
        <w:rPr>
          <w:rFonts w:ascii="宋体" w:hAnsi="宋体" w:hint="eastAsia"/>
          <w:b/>
          <w:sz w:val="24"/>
        </w:rPr>
        <w:t>四、合同价款</w:t>
      </w:r>
    </w:p>
    <w:p w14:paraId="03D210FE" w14:textId="77777777" w:rsidR="00674273" w:rsidRDefault="00674273" w:rsidP="00674273">
      <w:pPr>
        <w:tabs>
          <w:tab w:val="left" w:pos="426"/>
        </w:tabs>
        <w:adjustRightInd w:val="0"/>
        <w:snapToGrid w:val="0"/>
        <w:spacing w:line="440" w:lineRule="exact"/>
        <w:ind w:firstLineChars="200" w:firstLine="482"/>
        <w:contextualSpacing/>
        <w:rPr>
          <w:rFonts w:ascii="宋体" w:hAnsi="宋体"/>
          <w:b/>
          <w:sz w:val="24"/>
        </w:rPr>
      </w:pPr>
      <w:r>
        <w:rPr>
          <w:rFonts w:ascii="宋体" w:hAnsi="宋体"/>
          <w:b/>
          <w:sz w:val="24"/>
        </w:rPr>
        <w:t>4.1</w:t>
      </w:r>
      <w:r>
        <w:rPr>
          <w:rFonts w:ascii="宋体" w:hAnsi="宋体" w:hint="eastAsia"/>
          <w:b/>
          <w:sz w:val="24"/>
        </w:rPr>
        <w:t>合同</w:t>
      </w:r>
      <w:r>
        <w:rPr>
          <w:rFonts w:ascii="宋体" w:hAnsi="宋体"/>
          <w:b/>
          <w:sz w:val="24"/>
        </w:rPr>
        <w:t>价为：人民币（大写）</w:t>
      </w:r>
      <w:r>
        <w:rPr>
          <w:rFonts w:ascii="宋体" w:hAnsi="宋体" w:hint="eastAsia"/>
          <w:b/>
          <w:sz w:val="24"/>
        </w:rPr>
        <w:t>:</w:t>
      </w:r>
      <w:r>
        <w:rPr>
          <w:rFonts w:ascii="宋体" w:hAnsi="宋体"/>
          <w:b/>
          <w:sz w:val="24"/>
        </w:rPr>
        <w:t xml:space="preserve"> </w:t>
      </w:r>
    </w:p>
    <w:p w14:paraId="2CE28211" w14:textId="77777777" w:rsidR="00674273" w:rsidRDefault="00674273" w:rsidP="00674273">
      <w:pPr>
        <w:tabs>
          <w:tab w:val="left" w:pos="426"/>
        </w:tabs>
        <w:adjustRightInd w:val="0"/>
        <w:snapToGrid w:val="0"/>
        <w:spacing w:line="440" w:lineRule="exact"/>
        <w:ind w:firstLineChars="200" w:firstLine="482"/>
        <w:contextualSpacing/>
        <w:rPr>
          <w:rFonts w:ascii="宋体" w:hAnsi="宋体" w:cs="Arial"/>
          <w:b/>
          <w:sz w:val="24"/>
          <w:u w:val="single"/>
        </w:rPr>
      </w:pP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(小写)：</w:t>
      </w:r>
      <w:r>
        <w:rPr>
          <w:rFonts w:ascii="宋体" w:hAnsi="宋体" w:cs="Arial"/>
          <w:b/>
          <w:sz w:val="24"/>
          <w:u w:val="single"/>
        </w:rPr>
        <w:t xml:space="preserve"> </w:t>
      </w:r>
    </w:p>
    <w:p w14:paraId="08A49CF2" w14:textId="691C8E4C" w:rsidR="00674273" w:rsidRDefault="00674273" w:rsidP="00674273">
      <w:pPr>
        <w:tabs>
          <w:tab w:val="left" w:pos="426"/>
        </w:tabs>
        <w:adjustRightInd w:val="0"/>
        <w:snapToGrid w:val="0"/>
        <w:spacing w:line="440" w:lineRule="exact"/>
        <w:ind w:firstLineChars="200" w:firstLine="482"/>
        <w:contextualSpacing/>
        <w:rPr>
          <w:rFonts w:ascii="宋体" w:hAnsi="宋体"/>
          <w:b/>
          <w:sz w:val="24"/>
        </w:rPr>
      </w:pPr>
      <w:r>
        <w:rPr>
          <w:rFonts w:ascii="宋体" w:hAnsi="宋体" w:hint="eastAsia"/>
          <w:b/>
          <w:sz w:val="24"/>
        </w:rPr>
        <w:t>（最终造价按审计部门审计造价进行结算。）</w:t>
      </w:r>
    </w:p>
    <w:p w14:paraId="47D6ACEE" w14:textId="77777777" w:rsidR="00DD37D9" w:rsidRPr="009C39AB" w:rsidRDefault="00DD37D9" w:rsidP="00DD37D9">
      <w:pPr>
        <w:adjustRightInd w:val="0"/>
        <w:snapToGrid w:val="0"/>
        <w:spacing w:line="440" w:lineRule="exact"/>
        <w:ind w:leftChars="201" w:left="422" w:rightChars="253" w:right="531" w:firstLineChars="119" w:firstLine="286"/>
        <w:contextualSpacing/>
        <w:rPr>
          <w:rFonts w:ascii="宋体" w:hAnsi="宋体"/>
          <w:sz w:val="24"/>
        </w:rPr>
      </w:pPr>
      <w:r w:rsidRPr="009C39AB">
        <w:rPr>
          <w:rFonts w:ascii="宋体" w:hAnsi="宋体" w:hint="eastAsia"/>
          <w:sz w:val="24"/>
        </w:rPr>
        <w:t>工程量计算规则：《建设工程工程量清单计价规范》（GB50500-2013）、《江苏省建筑与装饰工程计价定额》（2014）、《江苏省安装工程计价定额》（2014）、《江苏省市房屋修缮工程计价表》(2009)、《江苏省建设工程费用定额》（2014）。</w:t>
      </w:r>
    </w:p>
    <w:p w14:paraId="078BE164" w14:textId="659D5561" w:rsidR="0009169D" w:rsidRPr="009C39AB" w:rsidRDefault="00DD37D9" w:rsidP="00DD37D9">
      <w:pPr>
        <w:adjustRightInd w:val="0"/>
        <w:snapToGrid w:val="0"/>
        <w:spacing w:line="440" w:lineRule="exact"/>
        <w:ind w:leftChars="201" w:left="422" w:rightChars="253" w:right="531" w:firstLineChars="119" w:firstLine="286"/>
        <w:contextualSpacing/>
        <w:rPr>
          <w:rFonts w:ascii="宋体" w:hAnsi="宋体"/>
          <w:sz w:val="24"/>
        </w:rPr>
      </w:pPr>
      <w:r w:rsidRPr="009C39AB">
        <w:rPr>
          <w:rFonts w:ascii="宋体" w:hAnsi="宋体" w:hint="eastAsia"/>
          <w:sz w:val="24"/>
        </w:rPr>
        <w:t>材料价格：按工程当月扬州市市场指导价执行，扬州市市场指导价没有的部分，</w:t>
      </w:r>
      <w:r w:rsidRPr="009C39AB">
        <w:rPr>
          <w:rFonts w:ascii="宋体" w:hAnsi="宋体" w:hint="eastAsia"/>
          <w:sz w:val="24"/>
        </w:rPr>
        <w:lastRenderedPageBreak/>
        <w:t>按甲方市场调研确认的价格执行。</w:t>
      </w:r>
    </w:p>
    <w:p w14:paraId="2E25B06E" w14:textId="77777777" w:rsidR="00674273" w:rsidRDefault="00674273" w:rsidP="00674273">
      <w:pPr>
        <w:tabs>
          <w:tab w:val="left" w:pos="426"/>
        </w:tabs>
        <w:adjustRightInd w:val="0"/>
        <w:snapToGrid w:val="0"/>
        <w:spacing w:line="440" w:lineRule="exact"/>
        <w:ind w:firstLineChars="200" w:firstLine="482"/>
        <w:contextualSpacing/>
        <w:outlineLvl w:val="1"/>
        <w:rPr>
          <w:rFonts w:ascii="宋体" w:hAnsi="宋体"/>
          <w:sz w:val="24"/>
        </w:rPr>
      </w:pPr>
      <w:r>
        <w:rPr>
          <w:rFonts w:ascii="宋体" w:hAnsi="宋体" w:hint="eastAsia"/>
          <w:b/>
          <w:sz w:val="24"/>
        </w:rPr>
        <w:t>五、组成本合同的文件包括：</w:t>
      </w:r>
      <w:r>
        <w:rPr>
          <w:rFonts w:ascii="宋体" w:hAnsi="宋体" w:hint="eastAsia"/>
          <w:sz w:val="24"/>
        </w:rPr>
        <w:t>是合同不可分割的组成部分，与合同具有同样的法律效力。</w:t>
      </w:r>
    </w:p>
    <w:p w14:paraId="76EE2E7F" w14:textId="77777777" w:rsidR="00674273" w:rsidRDefault="00674273" w:rsidP="00674273">
      <w:pPr>
        <w:tabs>
          <w:tab w:val="left" w:pos="426"/>
          <w:tab w:val="left" w:pos="3420"/>
        </w:tabs>
        <w:adjustRightInd w:val="0"/>
        <w:snapToGrid w:val="0"/>
        <w:spacing w:line="440" w:lineRule="exact"/>
        <w:ind w:firstLineChars="200" w:firstLine="480"/>
        <w:contextualSpacing/>
        <w:rPr>
          <w:rFonts w:ascii="宋体" w:hAnsi="宋体"/>
          <w:sz w:val="24"/>
        </w:rPr>
      </w:pPr>
      <w:r>
        <w:rPr>
          <w:rFonts w:ascii="宋体" w:hAnsi="宋体" w:hint="eastAsia"/>
          <w:sz w:val="24"/>
        </w:rPr>
        <w:t>5.1合同协议书</w:t>
      </w:r>
      <w:r>
        <w:rPr>
          <w:rFonts w:hAnsi="宋体" w:hint="eastAsia"/>
          <w:snapToGrid w:val="0"/>
          <w:sz w:val="24"/>
        </w:rPr>
        <w:t>；</w:t>
      </w:r>
    </w:p>
    <w:p w14:paraId="2A7AA35E" w14:textId="77777777" w:rsidR="00674273" w:rsidRDefault="00674273" w:rsidP="00674273">
      <w:pPr>
        <w:tabs>
          <w:tab w:val="left" w:pos="426"/>
          <w:tab w:val="left" w:pos="3420"/>
        </w:tabs>
        <w:adjustRightInd w:val="0"/>
        <w:snapToGrid w:val="0"/>
        <w:spacing w:line="440" w:lineRule="exact"/>
        <w:ind w:firstLineChars="200" w:firstLine="480"/>
        <w:contextualSpacing/>
        <w:rPr>
          <w:rFonts w:ascii="宋体" w:hAnsi="宋体"/>
          <w:sz w:val="24"/>
        </w:rPr>
      </w:pPr>
      <w:r>
        <w:rPr>
          <w:rFonts w:ascii="宋体" w:hAnsi="宋体" w:hint="eastAsia"/>
          <w:sz w:val="24"/>
        </w:rPr>
        <w:t>5.2合同专用条款</w:t>
      </w:r>
      <w:r>
        <w:rPr>
          <w:rFonts w:hAnsi="宋体" w:hint="eastAsia"/>
          <w:snapToGrid w:val="0"/>
          <w:sz w:val="24"/>
        </w:rPr>
        <w:t>；</w:t>
      </w:r>
    </w:p>
    <w:p w14:paraId="3DDA0FE9" w14:textId="77777777" w:rsidR="00674273" w:rsidRDefault="00674273" w:rsidP="00674273">
      <w:pPr>
        <w:tabs>
          <w:tab w:val="left" w:pos="426"/>
          <w:tab w:val="left" w:pos="3420"/>
        </w:tabs>
        <w:adjustRightInd w:val="0"/>
        <w:snapToGrid w:val="0"/>
        <w:spacing w:line="440" w:lineRule="exact"/>
        <w:ind w:firstLineChars="200" w:firstLine="480"/>
        <w:contextualSpacing/>
        <w:rPr>
          <w:rFonts w:ascii="宋体" w:hAnsi="宋体"/>
          <w:sz w:val="24"/>
        </w:rPr>
      </w:pPr>
      <w:r>
        <w:rPr>
          <w:rFonts w:ascii="宋体" w:hAnsi="宋体" w:hint="eastAsia"/>
          <w:sz w:val="24"/>
        </w:rPr>
        <w:t>5.3合同通用条款</w:t>
      </w:r>
      <w:r>
        <w:rPr>
          <w:rFonts w:hAnsi="宋体" w:hint="eastAsia"/>
          <w:snapToGrid w:val="0"/>
          <w:sz w:val="24"/>
        </w:rPr>
        <w:t>；</w:t>
      </w:r>
    </w:p>
    <w:p w14:paraId="71A13169" w14:textId="77777777" w:rsidR="00674273" w:rsidRDefault="00674273" w:rsidP="00674273">
      <w:pPr>
        <w:tabs>
          <w:tab w:val="left" w:pos="3420"/>
        </w:tabs>
        <w:adjustRightInd w:val="0"/>
        <w:snapToGrid w:val="0"/>
        <w:spacing w:line="440" w:lineRule="exact"/>
        <w:ind w:firstLineChars="200" w:firstLine="480"/>
        <w:contextualSpacing/>
        <w:rPr>
          <w:rFonts w:ascii="宋体" w:hAnsi="宋体"/>
          <w:sz w:val="24"/>
        </w:rPr>
      </w:pPr>
      <w:r>
        <w:rPr>
          <w:rFonts w:ascii="宋体" w:hAnsi="宋体" w:hint="eastAsia"/>
          <w:sz w:val="24"/>
        </w:rPr>
        <w:t>5.4招标文件及</w:t>
      </w:r>
      <w:proofErr w:type="gramStart"/>
      <w:r>
        <w:rPr>
          <w:rFonts w:ascii="宋体" w:hAnsi="宋体" w:hint="eastAsia"/>
          <w:sz w:val="24"/>
        </w:rPr>
        <w:t>补遗书</w:t>
      </w:r>
      <w:proofErr w:type="gramEnd"/>
      <w:r>
        <w:rPr>
          <w:rFonts w:ascii="宋体" w:hAnsi="宋体" w:hint="eastAsia"/>
          <w:sz w:val="24"/>
        </w:rPr>
        <w:t>及澄清答疑文件</w:t>
      </w:r>
      <w:r>
        <w:rPr>
          <w:rFonts w:hAnsi="宋体" w:hint="eastAsia"/>
          <w:snapToGrid w:val="0"/>
          <w:sz w:val="24"/>
        </w:rPr>
        <w:t>；</w:t>
      </w:r>
    </w:p>
    <w:p w14:paraId="4FF18C32"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5.5投标文件</w:t>
      </w:r>
      <w:r>
        <w:rPr>
          <w:rFonts w:hAnsi="宋体" w:hint="eastAsia"/>
          <w:snapToGrid w:val="0"/>
          <w:sz w:val="24"/>
        </w:rPr>
        <w:t>；</w:t>
      </w:r>
    </w:p>
    <w:p w14:paraId="009C282B"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5.6投标人投标时所作的申明、承诺、澄清及答复资料等</w:t>
      </w:r>
      <w:r>
        <w:rPr>
          <w:rFonts w:hAnsi="宋体" w:hint="eastAsia"/>
          <w:snapToGrid w:val="0"/>
          <w:sz w:val="24"/>
        </w:rPr>
        <w:t>；</w:t>
      </w:r>
    </w:p>
    <w:p w14:paraId="01BDB079"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5.7国家及行业规范标准、</w:t>
      </w:r>
      <w:r>
        <w:rPr>
          <w:rFonts w:ascii="宋体" w:hAnsi="宋体" w:hint="eastAsia"/>
          <w:snapToGrid w:val="0"/>
          <w:sz w:val="24"/>
        </w:rPr>
        <w:t>有关技术文件</w:t>
      </w:r>
      <w:r>
        <w:rPr>
          <w:rFonts w:hAnsi="宋体" w:hint="eastAsia"/>
          <w:snapToGrid w:val="0"/>
          <w:sz w:val="24"/>
        </w:rPr>
        <w:t>；</w:t>
      </w:r>
    </w:p>
    <w:p w14:paraId="6527C3EF" w14:textId="77777777" w:rsidR="00674273" w:rsidRDefault="00674273" w:rsidP="00674273">
      <w:pPr>
        <w:tabs>
          <w:tab w:val="left" w:pos="3420"/>
        </w:tabs>
        <w:adjustRightInd w:val="0"/>
        <w:snapToGrid w:val="0"/>
        <w:spacing w:line="440" w:lineRule="exact"/>
        <w:ind w:firstLineChars="200" w:firstLine="480"/>
        <w:contextualSpacing/>
        <w:rPr>
          <w:rFonts w:ascii="宋体" w:hAnsi="宋体"/>
          <w:sz w:val="24"/>
        </w:rPr>
      </w:pPr>
      <w:r>
        <w:rPr>
          <w:rFonts w:ascii="宋体" w:hAnsi="宋体" w:hint="eastAsia"/>
          <w:sz w:val="24"/>
        </w:rPr>
        <w:t>5.8施工图纸</w:t>
      </w:r>
      <w:r>
        <w:rPr>
          <w:rFonts w:hAnsi="宋体" w:hint="eastAsia"/>
          <w:snapToGrid w:val="0"/>
          <w:sz w:val="24"/>
        </w:rPr>
        <w:t>；</w:t>
      </w:r>
    </w:p>
    <w:p w14:paraId="41949315" w14:textId="77777777" w:rsidR="00674273" w:rsidRDefault="00674273" w:rsidP="00674273">
      <w:pPr>
        <w:tabs>
          <w:tab w:val="left" w:pos="3420"/>
        </w:tabs>
        <w:adjustRightInd w:val="0"/>
        <w:snapToGrid w:val="0"/>
        <w:spacing w:line="440" w:lineRule="exact"/>
        <w:ind w:firstLineChars="200" w:firstLine="480"/>
        <w:contextualSpacing/>
        <w:rPr>
          <w:rFonts w:ascii="宋体" w:hAnsi="宋体"/>
          <w:sz w:val="24"/>
        </w:rPr>
      </w:pPr>
      <w:r>
        <w:rPr>
          <w:rFonts w:ascii="宋体" w:hAnsi="宋体" w:hint="eastAsia"/>
          <w:sz w:val="24"/>
        </w:rPr>
        <w:t>5.9</w:t>
      </w:r>
      <w:r>
        <w:rPr>
          <w:rFonts w:hAnsi="宋体" w:hint="eastAsia"/>
          <w:snapToGrid w:val="0"/>
          <w:sz w:val="24"/>
        </w:rPr>
        <w:t>工程报价单及预算书；</w:t>
      </w:r>
    </w:p>
    <w:p w14:paraId="7BDB6364" w14:textId="77777777" w:rsidR="00674273" w:rsidRDefault="00674273" w:rsidP="00674273">
      <w:pPr>
        <w:tabs>
          <w:tab w:val="left" w:pos="3420"/>
        </w:tabs>
        <w:adjustRightInd w:val="0"/>
        <w:snapToGrid w:val="0"/>
        <w:spacing w:line="440" w:lineRule="exact"/>
        <w:ind w:firstLineChars="200" w:firstLine="480"/>
        <w:contextualSpacing/>
        <w:rPr>
          <w:rFonts w:ascii="宋体" w:hAnsi="宋体"/>
          <w:sz w:val="24"/>
        </w:rPr>
      </w:pPr>
      <w:r>
        <w:rPr>
          <w:rFonts w:ascii="宋体" w:hAnsi="宋体" w:hint="eastAsia"/>
          <w:sz w:val="24"/>
        </w:rPr>
        <w:t>5.10经双方确认的工程量清单</w:t>
      </w:r>
      <w:r>
        <w:rPr>
          <w:rFonts w:hAnsi="宋体" w:hint="eastAsia"/>
          <w:snapToGrid w:val="0"/>
          <w:sz w:val="24"/>
        </w:rPr>
        <w:t>；</w:t>
      </w:r>
    </w:p>
    <w:p w14:paraId="2A810092" w14:textId="77777777" w:rsidR="00674273" w:rsidRDefault="00674273" w:rsidP="00674273">
      <w:pPr>
        <w:tabs>
          <w:tab w:val="left" w:pos="3420"/>
        </w:tabs>
        <w:adjustRightInd w:val="0"/>
        <w:snapToGrid w:val="0"/>
        <w:spacing w:line="440" w:lineRule="exact"/>
        <w:ind w:firstLineChars="200" w:firstLine="480"/>
        <w:contextualSpacing/>
        <w:rPr>
          <w:rFonts w:ascii="宋体" w:hAnsi="宋体"/>
          <w:sz w:val="24"/>
        </w:rPr>
      </w:pPr>
      <w:r>
        <w:rPr>
          <w:rFonts w:ascii="宋体" w:hAnsi="宋体" w:hint="eastAsia"/>
          <w:sz w:val="24"/>
        </w:rPr>
        <w:t>5.11投标报价</w:t>
      </w:r>
      <w:r>
        <w:rPr>
          <w:rFonts w:hAnsi="宋体" w:hint="eastAsia"/>
          <w:snapToGrid w:val="0"/>
          <w:sz w:val="24"/>
        </w:rPr>
        <w:t>；</w:t>
      </w:r>
    </w:p>
    <w:p w14:paraId="31FFA3A7"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hAnsi="宋体" w:hint="eastAsia"/>
          <w:snapToGrid w:val="0"/>
          <w:sz w:val="24"/>
        </w:rPr>
        <w:t>合同履行中，</w:t>
      </w:r>
      <w:r>
        <w:rPr>
          <w:rFonts w:ascii="宋体" w:hAnsi="宋体" w:hint="eastAsia"/>
          <w:sz w:val="24"/>
        </w:rPr>
        <w:t>双方有关工程的洽商、变更等书面协议或文件视为本合同的组成部分。</w:t>
      </w:r>
    </w:p>
    <w:p w14:paraId="37360381" w14:textId="77777777" w:rsidR="00674273" w:rsidRDefault="00674273" w:rsidP="00674273">
      <w:pPr>
        <w:adjustRightInd w:val="0"/>
        <w:snapToGrid w:val="0"/>
        <w:spacing w:line="440" w:lineRule="exact"/>
        <w:ind w:firstLineChars="200" w:firstLine="482"/>
        <w:contextualSpacing/>
        <w:outlineLvl w:val="1"/>
        <w:rPr>
          <w:rFonts w:ascii="宋体" w:hAnsi="宋体"/>
          <w:b/>
          <w:sz w:val="24"/>
        </w:rPr>
      </w:pPr>
      <w:r>
        <w:rPr>
          <w:rFonts w:ascii="宋体" w:hAnsi="宋体" w:hint="eastAsia"/>
          <w:b/>
          <w:sz w:val="24"/>
        </w:rPr>
        <w:t>六、本合同书中有关词语含义与本合同《通用条款》中分别赋予它们的定义相同。</w:t>
      </w:r>
    </w:p>
    <w:p w14:paraId="2E312A6E" w14:textId="77777777" w:rsidR="00674273" w:rsidRDefault="00674273" w:rsidP="00674273">
      <w:pPr>
        <w:adjustRightInd w:val="0"/>
        <w:snapToGrid w:val="0"/>
        <w:spacing w:line="440" w:lineRule="exact"/>
        <w:ind w:firstLineChars="200" w:firstLine="482"/>
        <w:contextualSpacing/>
        <w:outlineLvl w:val="1"/>
        <w:rPr>
          <w:rFonts w:ascii="宋体" w:hAnsi="宋体"/>
          <w:b/>
          <w:sz w:val="24"/>
        </w:rPr>
      </w:pPr>
      <w:r>
        <w:rPr>
          <w:rFonts w:ascii="宋体" w:hAnsi="宋体" w:hint="eastAsia"/>
          <w:b/>
          <w:sz w:val="24"/>
        </w:rPr>
        <w:t>七、承包人向发包人承诺按照合同约定进行施工，并在质量保修期内承担工程质量的保修责任。</w:t>
      </w:r>
    </w:p>
    <w:p w14:paraId="2F358B23" w14:textId="77777777" w:rsidR="00674273" w:rsidRDefault="00674273" w:rsidP="00674273">
      <w:pPr>
        <w:adjustRightInd w:val="0"/>
        <w:snapToGrid w:val="0"/>
        <w:spacing w:line="440" w:lineRule="exact"/>
        <w:ind w:firstLineChars="200" w:firstLine="482"/>
        <w:contextualSpacing/>
        <w:outlineLvl w:val="1"/>
        <w:rPr>
          <w:rFonts w:ascii="宋体" w:hAnsi="宋体"/>
          <w:b/>
          <w:sz w:val="24"/>
        </w:rPr>
      </w:pPr>
      <w:r>
        <w:rPr>
          <w:rFonts w:ascii="宋体" w:hAnsi="宋体" w:hint="eastAsia"/>
          <w:b/>
          <w:sz w:val="24"/>
        </w:rPr>
        <w:t>八、发包人向承包人承诺按照合同约定的期限和方式支付合同价款及其他应当支付的款项。</w:t>
      </w:r>
    </w:p>
    <w:p w14:paraId="34279B00" w14:textId="77777777" w:rsidR="00674273" w:rsidRDefault="00674273" w:rsidP="00674273">
      <w:pPr>
        <w:adjustRightInd w:val="0"/>
        <w:snapToGrid w:val="0"/>
        <w:spacing w:line="440" w:lineRule="exact"/>
        <w:ind w:firstLineChars="200" w:firstLine="482"/>
        <w:contextualSpacing/>
        <w:outlineLvl w:val="1"/>
        <w:rPr>
          <w:rFonts w:ascii="宋体" w:hAnsi="宋体"/>
          <w:b/>
          <w:sz w:val="24"/>
        </w:rPr>
      </w:pPr>
      <w:r>
        <w:rPr>
          <w:rFonts w:ascii="宋体" w:hAnsi="宋体" w:hint="eastAsia"/>
          <w:b/>
          <w:sz w:val="24"/>
        </w:rPr>
        <w:t>九、合同生效</w:t>
      </w:r>
    </w:p>
    <w:p w14:paraId="6E722E4E"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9.1合同订立时间：2022年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2D676857"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9.2合同订立地点：扬州大学附属医院。</w:t>
      </w:r>
    </w:p>
    <w:p w14:paraId="731A8AC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9.3本合同双方约定双方签字盖章后生效。</w:t>
      </w:r>
    </w:p>
    <w:p w14:paraId="5C4ABE78" w14:textId="77777777" w:rsidR="00674273" w:rsidRDefault="00674273" w:rsidP="00674273">
      <w:pPr>
        <w:tabs>
          <w:tab w:val="left" w:pos="567"/>
        </w:tabs>
        <w:adjustRightInd w:val="0"/>
        <w:snapToGrid w:val="0"/>
        <w:spacing w:line="440" w:lineRule="exact"/>
        <w:ind w:firstLineChars="200" w:firstLine="480"/>
        <w:contextualSpacing/>
        <w:rPr>
          <w:rFonts w:ascii="宋体" w:hAnsi="宋体" w:cs="宋体"/>
          <w:bCs/>
          <w:sz w:val="24"/>
        </w:rPr>
      </w:pPr>
      <w:r>
        <w:rPr>
          <w:rFonts w:ascii="宋体" w:hAnsi="宋体" w:cs="宋体" w:hint="eastAsia"/>
          <w:bCs/>
          <w:sz w:val="24"/>
        </w:rPr>
        <w:t>9.4</w:t>
      </w:r>
      <w:r>
        <w:rPr>
          <w:rFonts w:ascii="宋体" w:hAnsi="宋体" w:cs="宋体" w:hint="eastAsia"/>
          <w:sz w:val="24"/>
        </w:rPr>
        <w:t>本合同一式</w:t>
      </w:r>
      <w:r>
        <w:rPr>
          <w:rFonts w:ascii="宋体" w:hAnsi="宋体" w:cs="宋体" w:hint="eastAsia"/>
          <w:b/>
          <w:bCs/>
          <w:sz w:val="24"/>
          <w:u w:val="single"/>
        </w:rPr>
        <w:t>伍</w:t>
      </w:r>
      <w:r>
        <w:rPr>
          <w:rFonts w:ascii="宋体" w:hAnsi="宋体" w:cs="宋体" w:hint="eastAsia"/>
          <w:sz w:val="24"/>
        </w:rPr>
        <w:t>份，发包人方执</w:t>
      </w:r>
      <w:r>
        <w:rPr>
          <w:rFonts w:ascii="宋体" w:hAnsi="宋体" w:cs="宋体" w:hint="eastAsia"/>
          <w:b/>
          <w:bCs/>
          <w:sz w:val="24"/>
          <w:u w:val="single"/>
        </w:rPr>
        <w:t>叁</w:t>
      </w:r>
      <w:r>
        <w:rPr>
          <w:rFonts w:ascii="宋体" w:hAnsi="宋体" w:cs="宋体" w:hint="eastAsia"/>
          <w:sz w:val="24"/>
        </w:rPr>
        <w:t>份，承包人方执</w:t>
      </w:r>
      <w:r>
        <w:rPr>
          <w:rFonts w:ascii="宋体" w:hAnsi="宋体" w:cs="宋体" w:hint="eastAsia"/>
          <w:b/>
          <w:bCs/>
          <w:sz w:val="24"/>
          <w:u w:val="single"/>
        </w:rPr>
        <w:t>贰</w:t>
      </w:r>
      <w:r>
        <w:rPr>
          <w:rFonts w:ascii="宋体" w:hAnsi="宋体" w:cs="宋体" w:hint="eastAsia"/>
          <w:sz w:val="24"/>
        </w:rPr>
        <w:t>份。</w:t>
      </w:r>
    </w:p>
    <w:p w14:paraId="3A79FB34" w14:textId="77777777" w:rsidR="00674273" w:rsidRDefault="00674273" w:rsidP="00674273">
      <w:pPr>
        <w:tabs>
          <w:tab w:val="left" w:pos="567"/>
        </w:tabs>
        <w:adjustRightInd w:val="0"/>
        <w:snapToGrid w:val="0"/>
        <w:spacing w:line="440" w:lineRule="exact"/>
        <w:contextualSpacing/>
        <w:rPr>
          <w:rFonts w:ascii="宋体" w:hAnsi="宋体" w:cs="宋体"/>
          <w:bCs/>
          <w:sz w:val="24"/>
        </w:rPr>
      </w:pPr>
    </w:p>
    <w:p w14:paraId="74A6CC29" w14:textId="77777777" w:rsidR="00674273" w:rsidRDefault="00674273" w:rsidP="00674273">
      <w:pPr>
        <w:tabs>
          <w:tab w:val="left" w:pos="567"/>
        </w:tabs>
        <w:adjustRightInd w:val="0"/>
        <w:snapToGrid w:val="0"/>
        <w:spacing w:line="440" w:lineRule="exact"/>
        <w:ind w:firstLineChars="200" w:firstLine="480"/>
        <w:contextualSpacing/>
        <w:rPr>
          <w:rFonts w:ascii="宋体" w:hAnsi="宋体"/>
          <w:b/>
          <w:sz w:val="24"/>
        </w:rPr>
      </w:pPr>
      <w:r>
        <w:rPr>
          <w:rFonts w:ascii="宋体" w:hAnsi="宋体" w:cs="宋体" w:hint="eastAsia"/>
          <w:bCs/>
          <w:sz w:val="24"/>
        </w:rPr>
        <w:t>发包人：</w:t>
      </w:r>
      <w:r>
        <w:rPr>
          <w:rFonts w:ascii="宋体" w:hAnsi="宋体" w:cs="宋体" w:hint="eastAsia"/>
          <w:b/>
          <w:bCs/>
          <w:sz w:val="24"/>
        </w:rPr>
        <w:t xml:space="preserve">扬州大学附属医院      </w:t>
      </w:r>
      <w:r>
        <w:rPr>
          <w:rFonts w:ascii="宋体" w:hAnsi="宋体" w:cs="宋体" w:hint="eastAsia"/>
          <w:bCs/>
          <w:sz w:val="24"/>
        </w:rPr>
        <w:t>承包人：</w:t>
      </w:r>
      <w:r>
        <w:rPr>
          <w:rFonts w:ascii="宋体" w:hAnsi="宋体" w:hint="eastAsia"/>
          <w:b/>
          <w:sz w:val="24"/>
        </w:rPr>
        <w:t xml:space="preserve"> </w:t>
      </w:r>
    </w:p>
    <w:p w14:paraId="3DF32BAB" w14:textId="77777777" w:rsidR="00674273" w:rsidRDefault="00674273" w:rsidP="00674273">
      <w:pPr>
        <w:tabs>
          <w:tab w:val="left" w:pos="-235"/>
        </w:tabs>
        <w:adjustRightInd w:val="0"/>
        <w:snapToGrid w:val="0"/>
        <w:spacing w:line="440" w:lineRule="exact"/>
        <w:ind w:firstLineChars="200" w:firstLine="480"/>
        <w:contextualSpacing/>
        <w:rPr>
          <w:rFonts w:ascii="宋体" w:hAnsi="宋体" w:cs="宋体"/>
          <w:bCs/>
          <w:sz w:val="24"/>
        </w:rPr>
      </w:pPr>
      <w:r>
        <w:rPr>
          <w:rFonts w:ascii="宋体" w:hAnsi="宋体" w:cs="宋体" w:hint="eastAsia"/>
          <w:bCs/>
          <w:sz w:val="24"/>
        </w:rPr>
        <w:t>（盖章）                     （盖章）</w:t>
      </w:r>
    </w:p>
    <w:p w14:paraId="34DF12D1" w14:textId="77777777" w:rsidR="00674273" w:rsidRDefault="00674273" w:rsidP="00674273">
      <w:pPr>
        <w:tabs>
          <w:tab w:val="left" w:pos="-235"/>
        </w:tabs>
        <w:adjustRightInd w:val="0"/>
        <w:snapToGrid w:val="0"/>
        <w:spacing w:line="440" w:lineRule="exact"/>
        <w:ind w:firstLineChars="200" w:firstLine="480"/>
        <w:contextualSpacing/>
        <w:rPr>
          <w:rFonts w:ascii="宋体" w:hAnsi="宋体" w:cs="宋体"/>
          <w:bCs/>
          <w:sz w:val="24"/>
        </w:rPr>
      </w:pPr>
      <w:r>
        <w:rPr>
          <w:rFonts w:ascii="宋体" w:hAnsi="宋体" w:cs="宋体" w:hint="eastAsia"/>
          <w:bCs/>
          <w:sz w:val="24"/>
        </w:rPr>
        <w:t>法定代表人：                 法定代表人：</w:t>
      </w:r>
    </w:p>
    <w:p w14:paraId="6CE1B1A4" w14:textId="77777777" w:rsidR="00674273" w:rsidRDefault="00674273" w:rsidP="00674273">
      <w:pPr>
        <w:tabs>
          <w:tab w:val="left" w:pos="-235"/>
        </w:tabs>
        <w:adjustRightInd w:val="0"/>
        <w:snapToGrid w:val="0"/>
        <w:spacing w:line="440" w:lineRule="exact"/>
        <w:ind w:firstLineChars="200" w:firstLine="480"/>
        <w:contextualSpacing/>
        <w:rPr>
          <w:rFonts w:ascii="宋体" w:hAnsi="宋体" w:cs="宋体"/>
          <w:bCs/>
          <w:sz w:val="24"/>
        </w:rPr>
      </w:pPr>
      <w:r>
        <w:rPr>
          <w:rFonts w:ascii="宋体" w:hAnsi="宋体" w:cs="宋体" w:hint="eastAsia"/>
          <w:bCs/>
          <w:sz w:val="24"/>
        </w:rPr>
        <w:t>（或授权签约人）：          （或授权签约人）：</w:t>
      </w:r>
    </w:p>
    <w:p w14:paraId="2968D8FD" w14:textId="77777777" w:rsidR="00674273" w:rsidRDefault="00674273" w:rsidP="00674273">
      <w:pPr>
        <w:tabs>
          <w:tab w:val="left" w:pos="-235"/>
        </w:tabs>
        <w:adjustRightInd w:val="0"/>
        <w:snapToGrid w:val="0"/>
        <w:spacing w:line="440" w:lineRule="exact"/>
        <w:ind w:firstLineChars="200" w:firstLine="480"/>
        <w:contextualSpacing/>
        <w:rPr>
          <w:rFonts w:ascii="宋体" w:hAnsi="宋体" w:cs="宋体"/>
          <w:bCs/>
          <w:sz w:val="24"/>
        </w:rPr>
      </w:pPr>
      <w:r>
        <w:rPr>
          <w:rFonts w:ascii="宋体" w:hAnsi="宋体" w:cs="宋体" w:hint="eastAsia"/>
          <w:bCs/>
          <w:sz w:val="24"/>
        </w:rPr>
        <w:t>经办人：                     经办人：</w:t>
      </w:r>
    </w:p>
    <w:p w14:paraId="365937DB" w14:textId="77777777" w:rsidR="00674273" w:rsidRDefault="00674273" w:rsidP="00674273">
      <w:pPr>
        <w:tabs>
          <w:tab w:val="left" w:pos="-235"/>
        </w:tabs>
        <w:adjustRightInd w:val="0"/>
        <w:snapToGrid w:val="0"/>
        <w:spacing w:line="440" w:lineRule="exact"/>
        <w:ind w:firstLineChars="200" w:firstLine="480"/>
        <w:contextualSpacing/>
        <w:rPr>
          <w:rFonts w:ascii="宋体" w:hAnsi="宋体" w:cs="宋体"/>
          <w:bCs/>
          <w:sz w:val="24"/>
        </w:rPr>
      </w:pPr>
      <w:r>
        <w:rPr>
          <w:rFonts w:ascii="宋体" w:hAnsi="宋体" w:cs="宋体" w:hint="eastAsia"/>
          <w:bCs/>
          <w:sz w:val="24"/>
        </w:rPr>
        <w:t>电话：                       电话：</w:t>
      </w:r>
    </w:p>
    <w:p w14:paraId="17C08D26" w14:textId="77777777" w:rsidR="00674273" w:rsidRDefault="00674273" w:rsidP="00674273">
      <w:pPr>
        <w:tabs>
          <w:tab w:val="left" w:pos="-235"/>
        </w:tabs>
        <w:adjustRightInd w:val="0"/>
        <w:snapToGrid w:val="0"/>
        <w:spacing w:line="440" w:lineRule="exact"/>
        <w:ind w:firstLineChars="200" w:firstLine="480"/>
        <w:contextualSpacing/>
        <w:rPr>
          <w:rFonts w:ascii="宋体" w:hAnsi="宋体" w:cs="宋体"/>
          <w:bCs/>
          <w:sz w:val="24"/>
        </w:rPr>
      </w:pPr>
      <w:r>
        <w:rPr>
          <w:rFonts w:ascii="宋体" w:hAnsi="宋体" w:cs="宋体" w:hint="eastAsia"/>
          <w:bCs/>
          <w:sz w:val="24"/>
        </w:rPr>
        <w:lastRenderedPageBreak/>
        <w:t>传真：                       传真：</w:t>
      </w:r>
    </w:p>
    <w:p w14:paraId="50F3B44F" w14:textId="77777777" w:rsidR="00674273" w:rsidRDefault="00674273" w:rsidP="00674273">
      <w:pPr>
        <w:tabs>
          <w:tab w:val="left" w:pos="-235"/>
        </w:tabs>
        <w:adjustRightInd w:val="0"/>
        <w:snapToGrid w:val="0"/>
        <w:spacing w:line="440" w:lineRule="exact"/>
        <w:ind w:firstLineChars="200" w:firstLine="480"/>
        <w:contextualSpacing/>
        <w:rPr>
          <w:rFonts w:ascii="宋体" w:hAnsi="宋体" w:cs="宋体"/>
          <w:bCs/>
          <w:sz w:val="24"/>
        </w:rPr>
      </w:pPr>
      <w:r>
        <w:rPr>
          <w:rFonts w:ascii="宋体" w:hAnsi="宋体" w:cs="宋体" w:hint="eastAsia"/>
          <w:bCs/>
          <w:sz w:val="24"/>
        </w:rPr>
        <w:t>地址：                       地址：</w:t>
      </w:r>
    </w:p>
    <w:p w14:paraId="30591BCF" w14:textId="77777777" w:rsidR="00674273" w:rsidRDefault="00674273" w:rsidP="00674273">
      <w:pPr>
        <w:tabs>
          <w:tab w:val="left" w:pos="-235"/>
        </w:tabs>
        <w:adjustRightInd w:val="0"/>
        <w:snapToGrid w:val="0"/>
        <w:spacing w:line="440" w:lineRule="exact"/>
        <w:ind w:firstLineChars="200" w:firstLine="480"/>
        <w:contextualSpacing/>
        <w:rPr>
          <w:rFonts w:ascii="宋体" w:hAnsi="宋体" w:cs="宋体"/>
          <w:bCs/>
          <w:sz w:val="24"/>
        </w:rPr>
      </w:pPr>
      <w:r>
        <w:rPr>
          <w:rFonts w:ascii="宋体" w:hAnsi="宋体" w:cs="宋体" w:hint="eastAsia"/>
          <w:bCs/>
          <w:sz w:val="24"/>
        </w:rPr>
        <w:t>开户银行：                   开户银行：</w:t>
      </w:r>
    </w:p>
    <w:p w14:paraId="658C9742" w14:textId="77777777" w:rsidR="00674273" w:rsidRDefault="00674273" w:rsidP="00674273">
      <w:pPr>
        <w:tabs>
          <w:tab w:val="left" w:pos="-235"/>
        </w:tabs>
        <w:adjustRightInd w:val="0"/>
        <w:snapToGrid w:val="0"/>
        <w:spacing w:line="440" w:lineRule="exact"/>
        <w:ind w:firstLineChars="200" w:firstLine="480"/>
        <w:contextualSpacing/>
        <w:rPr>
          <w:rFonts w:ascii="宋体" w:hAnsi="宋体" w:cs="宋体"/>
          <w:bCs/>
          <w:sz w:val="24"/>
        </w:rPr>
      </w:pPr>
      <w:r>
        <w:rPr>
          <w:rFonts w:ascii="宋体" w:hAnsi="宋体" w:cs="宋体" w:hint="eastAsia"/>
          <w:bCs/>
          <w:sz w:val="24"/>
        </w:rPr>
        <w:t>账号：                       账号：</w:t>
      </w:r>
    </w:p>
    <w:p w14:paraId="5D93AE9E" w14:textId="77777777" w:rsidR="00674273" w:rsidRDefault="00674273" w:rsidP="00674273">
      <w:pPr>
        <w:tabs>
          <w:tab w:val="left" w:pos="0"/>
          <w:tab w:val="left" w:pos="1134"/>
        </w:tabs>
        <w:adjustRightInd w:val="0"/>
        <w:snapToGrid w:val="0"/>
        <w:spacing w:line="360" w:lineRule="auto"/>
        <w:ind w:firstLineChars="200" w:firstLine="422"/>
        <w:jc w:val="center"/>
        <w:outlineLvl w:val="0"/>
        <w:rPr>
          <w:rFonts w:ascii="宋体" w:hAnsi="宋体" w:cs="仿宋"/>
          <w:b/>
          <w:snapToGrid w:val="0"/>
          <w:sz w:val="36"/>
          <w:szCs w:val="36"/>
        </w:rPr>
      </w:pPr>
      <w:r>
        <w:rPr>
          <w:rFonts w:ascii="宋体" w:hAnsi="宋体" w:cs="仿宋"/>
          <w:b/>
          <w:snapToGrid w:val="0"/>
          <w:szCs w:val="21"/>
        </w:rPr>
        <w:br w:type="page"/>
      </w:r>
      <w:r>
        <w:rPr>
          <w:rFonts w:ascii="宋体" w:hAnsi="宋体" w:cs="仿宋" w:hint="eastAsia"/>
          <w:b/>
          <w:snapToGrid w:val="0"/>
          <w:sz w:val="36"/>
          <w:szCs w:val="36"/>
        </w:rPr>
        <w:lastRenderedPageBreak/>
        <w:t>第二部分  通用条款</w:t>
      </w:r>
      <w:r>
        <w:rPr>
          <w:rFonts w:ascii="宋体" w:hAnsi="宋体" w:cs="仿宋"/>
          <w:b/>
          <w:snapToGrid w:val="0"/>
          <w:sz w:val="36"/>
          <w:szCs w:val="36"/>
        </w:rPr>
        <w:t>(略)</w:t>
      </w:r>
    </w:p>
    <w:p w14:paraId="059ED5F8" w14:textId="77777777" w:rsidR="00674273" w:rsidRDefault="00674273" w:rsidP="00674273">
      <w:pPr>
        <w:pStyle w:val="Blockquote"/>
        <w:snapToGrid w:val="0"/>
        <w:spacing w:before="0" w:after="0" w:line="500" w:lineRule="exact"/>
        <w:ind w:left="0" w:right="0" w:firstLine="562"/>
        <w:jc w:val="center"/>
        <w:rPr>
          <w:rFonts w:ascii="宋体"/>
          <w:b/>
          <w:sz w:val="36"/>
          <w:szCs w:val="36"/>
        </w:rPr>
      </w:pPr>
      <w:r>
        <w:rPr>
          <w:rFonts w:ascii="宋体" w:hAnsi="宋体" w:hint="eastAsia"/>
          <w:b/>
          <w:sz w:val="36"/>
          <w:szCs w:val="36"/>
        </w:rPr>
        <w:t>【按照建设工程施工合同（GF-2017-0201）】</w:t>
      </w:r>
    </w:p>
    <w:p w14:paraId="39833428" w14:textId="77777777" w:rsidR="00674273" w:rsidRDefault="00674273" w:rsidP="00674273">
      <w:pPr>
        <w:pStyle w:val="Blockquote"/>
        <w:snapToGrid w:val="0"/>
        <w:spacing w:before="0" w:after="0" w:line="500" w:lineRule="exact"/>
        <w:ind w:left="0" w:right="720" w:firstLine="726"/>
        <w:jc w:val="center"/>
        <w:outlineLvl w:val="0"/>
        <w:rPr>
          <w:rFonts w:ascii="宋体" w:hAnsi="宋体"/>
          <w:b/>
          <w:snapToGrid w:val="0"/>
          <w:sz w:val="36"/>
          <w:szCs w:val="36"/>
        </w:rPr>
      </w:pPr>
      <w:r>
        <w:rPr>
          <w:rFonts w:ascii="宋体" w:hAnsi="宋体" w:hint="eastAsia"/>
          <w:b/>
          <w:snapToGrid w:val="0"/>
          <w:sz w:val="36"/>
          <w:szCs w:val="36"/>
        </w:rPr>
        <w:t>第三部分专用条款</w:t>
      </w:r>
    </w:p>
    <w:p w14:paraId="7974AAAF"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outlineLvl w:val="1"/>
        <w:rPr>
          <w:rFonts w:hAnsi="宋体" w:cs="仿宋"/>
          <w:snapToGrid w:val="0"/>
          <w:sz w:val="24"/>
        </w:rPr>
      </w:pPr>
      <w:r>
        <w:rPr>
          <w:rFonts w:hAnsi="宋体" w:cs="仿宋" w:hint="eastAsia"/>
          <w:snapToGrid w:val="0"/>
          <w:sz w:val="24"/>
        </w:rPr>
        <w:t>一、词语定义及合同文件</w:t>
      </w:r>
    </w:p>
    <w:p w14:paraId="0BC4F8B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w:t>
      </w:r>
      <w:r>
        <w:rPr>
          <w:rFonts w:hAnsi="宋体" w:cs="仿宋" w:hint="eastAsia"/>
          <w:snapToGrid w:val="0"/>
          <w:sz w:val="24"/>
        </w:rPr>
        <w:t>合同文件及解释顺序</w:t>
      </w:r>
    </w:p>
    <w:p w14:paraId="1E85F86B"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合同履行中，发包人承包人有关工程的洽商、变更等书面协议或文件视为本合同的组成部分。合同文件组成及解释顺序：</w:t>
      </w:r>
      <w:r>
        <w:rPr>
          <w:rFonts w:hAnsi="宋体" w:cs="仿宋" w:hint="eastAsia"/>
          <w:snapToGrid w:val="0"/>
          <w:sz w:val="24"/>
        </w:rPr>
        <w:t>(1).</w:t>
      </w:r>
      <w:r>
        <w:rPr>
          <w:rFonts w:hAnsi="宋体" w:cs="仿宋" w:hint="eastAsia"/>
          <w:snapToGrid w:val="0"/>
          <w:sz w:val="24"/>
        </w:rPr>
        <w:t>本合同协议书；</w:t>
      </w:r>
      <w:r>
        <w:rPr>
          <w:rFonts w:hAnsi="宋体" w:cs="仿宋" w:hint="eastAsia"/>
          <w:snapToGrid w:val="0"/>
          <w:sz w:val="24"/>
        </w:rPr>
        <w:t>(2).</w:t>
      </w:r>
      <w:r>
        <w:rPr>
          <w:rFonts w:hAnsi="宋体" w:cs="仿宋" w:hint="eastAsia"/>
          <w:snapToGrid w:val="0"/>
          <w:sz w:val="24"/>
        </w:rPr>
        <w:t>中标通知书；</w:t>
      </w:r>
      <w:r>
        <w:rPr>
          <w:rFonts w:hAnsi="宋体" w:cs="仿宋" w:hint="eastAsia"/>
          <w:snapToGrid w:val="0"/>
          <w:sz w:val="24"/>
        </w:rPr>
        <w:t xml:space="preserve"> (3). </w:t>
      </w:r>
      <w:r>
        <w:rPr>
          <w:rFonts w:hAnsi="宋体" w:cs="仿宋" w:hint="eastAsia"/>
          <w:snapToGrid w:val="0"/>
          <w:sz w:val="24"/>
        </w:rPr>
        <w:t>投标书及其附件；</w:t>
      </w:r>
      <w:r>
        <w:rPr>
          <w:rFonts w:hAnsi="宋体" w:cs="仿宋" w:hint="eastAsia"/>
          <w:snapToGrid w:val="0"/>
          <w:sz w:val="24"/>
        </w:rPr>
        <w:t xml:space="preserve"> (4). </w:t>
      </w:r>
      <w:r>
        <w:rPr>
          <w:rFonts w:hAnsi="宋体" w:cs="仿宋" w:hint="eastAsia"/>
          <w:snapToGrid w:val="0"/>
          <w:sz w:val="24"/>
        </w:rPr>
        <w:t>本合同专用条款；</w:t>
      </w:r>
      <w:r>
        <w:rPr>
          <w:rFonts w:hAnsi="宋体" w:cs="仿宋" w:hint="eastAsia"/>
          <w:snapToGrid w:val="0"/>
          <w:sz w:val="24"/>
        </w:rPr>
        <w:t xml:space="preserve"> (5). </w:t>
      </w:r>
      <w:r>
        <w:rPr>
          <w:rFonts w:hAnsi="宋体" w:cs="仿宋" w:hint="eastAsia"/>
          <w:snapToGrid w:val="0"/>
          <w:sz w:val="24"/>
        </w:rPr>
        <w:t>本合同通用条款；</w:t>
      </w:r>
      <w:r>
        <w:rPr>
          <w:rFonts w:hAnsi="宋体" w:cs="仿宋" w:hint="eastAsia"/>
          <w:snapToGrid w:val="0"/>
          <w:sz w:val="24"/>
        </w:rPr>
        <w:t xml:space="preserve"> (6). </w:t>
      </w:r>
      <w:r>
        <w:rPr>
          <w:rFonts w:hAnsi="宋体" w:cs="仿宋" w:hint="eastAsia"/>
          <w:snapToGrid w:val="0"/>
          <w:sz w:val="24"/>
        </w:rPr>
        <w:t>标准规范及有关技术文件；</w:t>
      </w:r>
      <w:r>
        <w:rPr>
          <w:rFonts w:hAnsi="宋体" w:cs="仿宋" w:hint="eastAsia"/>
          <w:snapToGrid w:val="0"/>
          <w:sz w:val="24"/>
        </w:rPr>
        <w:t xml:space="preserve"> (7). </w:t>
      </w:r>
      <w:r>
        <w:rPr>
          <w:rFonts w:hAnsi="宋体" w:cs="仿宋" w:hint="eastAsia"/>
          <w:snapToGrid w:val="0"/>
          <w:sz w:val="24"/>
        </w:rPr>
        <w:t>图纸；</w:t>
      </w:r>
      <w:r>
        <w:rPr>
          <w:rFonts w:hAnsi="宋体" w:cs="仿宋" w:hint="eastAsia"/>
          <w:snapToGrid w:val="0"/>
          <w:sz w:val="24"/>
        </w:rPr>
        <w:t xml:space="preserve"> (8) .</w:t>
      </w:r>
      <w:r>
        <w:rPr>
          <w:rFonts w:hAnsi="宋体" w:cs="仿宋" w:hint="eastAsia"/>
          <w:snapToGrid w:val="0"/>
          <w:sz w:val="24"/>
        </w:rPr>
        <w:t>招标文件及答疑文书、工程量清单；</w:t>
      </w:r>
      <w:r>
        <w:rPr>
          <w:rFonts w:hAnsi="宋体" w:cs="仿宋" w:hint="eastAsia"/>
          <w:snapToGrid w:val="0"/>
          <w:sz w:val="24"/>
        </w:rPr>
        <w:t xml:space="preserve"> (9). </w:t>
      </w:r>
      <w:r>
        <w:rPr>
          <w:rFonts w:hAnsi="宋体" w:cs="仿宋" w:hint="eastAsia"/>
          <w:snapToGrid w:val="0"/>
          <w:sz w:val="24"/>
        </w:rPr>
        <w:t>工程报价单及预算书；（</w:t>
      </w:r>
      <w:r>
        <w:rPr>
          <w:rFonts w:hAnsi="宋体" w:cs="仿宋" w:hint="eastAsia"/>
          <w:snapToGrid w:val="0"/>
          <w:sz w:val="24"/>
        </w:rPr>
        <w:t>10</w:t>
      </w:r>
      <w:r>
        <w:rPr>
          <w:rFonts w:hAnsi="宋体" w:cs="仿宋" w:hint="eastAsia"/>
          <w:snapToGrid w:val="0"/>
          <w:sz w:val="24"/>
        </w:rPr>
        <w:t>）合同履行中，发包人承包人有关工程的洽商、变更等书面协议或文件视为本合同的组成部分；</w:t>
      </w:r>
    </w:p>
    <w:p w14:paraId="1497F15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w:t>
      </w:r>
      <w:r>
        <w:rPr>
          <w:rFonts w:hAnsi="宋体" w:cs="仿宋" w:hint="eastAsia"/>
          <w:snapToGrid w:val="0"/>
          <w:sz w:val="24"/>
        </w:rPr>
        <w:t>语言文字和适用法律、标准及规范</w:t>
      </w:r>
    </w:p>
    <w:p w14:paraId="241299F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2.1</w:t>
      </w:r>
      <w:r>
        <w:rPr>
          <w:rFonts w:hAnsi="宋体" w:cs="仿宋" w:hint="eastAsia"/>
          <w:snapToGrid w:val="0"/>
          <w:sz w:val="24"/>
        </w:rPr>
        <w:t>本合同除使用汉语外，还使用</w:t>
      </w:r>
      <w:r>
        <w:rPr>
          <w:rFonts w:hAnsi="宋体" w:cs="仿宋" w:hint="eastAsia"/>
          <w:snapToGrid w:val="0"/>
          <w:sz w:val="24"/>
          <w:u w:val="single"/>
        </w:rPr>
        <w:t>∕</w:t>
      </w:r>
      <w:r>
        <w:rPr>
          <w:rFonts w:hAnsi="宋体" w:cs="仿宋" w:hint="eastAsia"/>
          <w:snapToGrid w:val="0"/>
          <w:sz w:val="24"/>
        </w:rPr>
        <w:t>语言文字。</w:t>
      </w:r>
    </w:p>
    <w:p w14:paraId="78A90F70"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2.2</w:t>
      </w:r>
      <w:r>
        <w:rPr>
          <w:rFonts w:hAnsi="宋体" w:cs="仿宋" w:hint="eastAsia"/>
          <w:snapToGrid w:val="0"/>
          <w:sz w:val="24"/>
        </w:rPr>
        <w:t>适用法律和法规</w:t>
      </w:r>
    </w:p>
    <w:p w14:paraId="08C227D0"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需要明示的法律、行政法规：</w:t>
      </w:r>
      <w:r>
        <w:rPr>
          <w:rFonts w:hAnsi="宋体" w:cs="仿宋" w:hint="eastAsia"/>
          <w:snapToGrid w:val="0"/>
          <w:sz w:val="24"/>
          <w:u w:val="single"/>
        </w:rPr>
        <w:t>《中华人民共和国民法典》、《中华人民共和国建筑法》、《中华人民共和国招标投标法》、《建设工程质量管理条例》、《建设工程价款结算暂行办法》等以及江苏省、扬州市现行相关法律法规</w:t>
      </w:r>
      <w:r>
        <w:rPr>
          <w:rFonts w:hAnsi="宋体" w:cs="仿宋" w:hint="eastAsia"/>
          <w:snapToGrid w:val="0"/>
          <w:sz w:val="24"/>
        </w:rPr>
        <w:t>。</w:t>
      </w:r>
    </w:p>
    <w:p w14:paraId="1B7E0E3D"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2.3</w:t>
      </w:r>
      <w:r>
        <w:rPr>
          <w:rFonts w:hAnsi="宋体" w:cs="仿宋" w:hint="eastAsia"/>
          <w:snapToGrid w:val="0"/>
          <w:sz w:val="24"/>
        </w:rPr>
        <w:t>适用标准、规范</w:t>
      </w:r>
    </w:p>
    <w:p w14:paraId="4DF4EC10"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适用标准、规范的名称：</w:t>
      </w:r>
      <w:r>
        <w:rPr>
          <w:rFonts w:hAnsi="宋体" w:cs="仿宋" w:hint="eastAsia"/>
          <w:snapToGrid w:val="0"/>
          <w:sz w:val="24"/>
          <w:u w:val="single"/>
        </w:rPr>
        <w:t>（</w:t>
      </w:r>
      <w:r>
        <w:rPr>
          <w:rFonts w:hAnsi="宋体" w:cs="仿宋" w:hint="eastAsia"/>
          <w:snapToGrid w:val="0"/>
          <w:sz w:val="24"/>
          <w:u w:val="single"/>
        </w:rPr>
        <w:t>1</w:t>
      </w:r>
      <w:r>
        <w:rPr>
          <w:rFonts w:hAnsi="宋体" w:cs="仿宋" w:hint="eastAsia"/>
          <w:snapToGrid w:val="0"/>
          <w:sz w:val="24"/>
          <w:u w:val="single"/>
        </w:rPr>
        <w:t>）与工程相关的现行图集、施工说明；（</w:t>
      </w:r>
      <w:r>
        <w:rPr>
          <w:rFonts w:hAnsi="宋体" w:cs="仿宋" w:hint="eastAsia"/>
          <w:snapToGrid w:val="0"/>
          <w:sz w:val="24"/>
          <w:u w:val="single"/>
        </w:rPr>
        <w:t>2</w:t>
      </w:r>
      <w:r>
        <w:rPr>
          <w:rFonts w:hAnsi="宋体" w:cs="仿宋" w:hint="eastAsia"/>
          <w:snapToGrid w:val="0"/>
          <w:sz w:val="24"/>
          <w:u w:val="single"/>
        </w:rPr>
        <w:t>）现行国家施工规范及验收标准</w:t>
      </w:r>
      <w:r>
        <w:rPr>
          <w:rFonts w:hAnsi="宋体" w:cs="仿宋" w:hint="eastAsia"/>
          <w:snapToGrid w:val="0"/>
          <w:sz w:val="24"/>
        </w:rPr>
        <w:t>。</w:t>
      </w:r>
    </w:p>
    <w:p w14:paraId="4810FA9A"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发包人提供标准、规范的时间：</w:t>
      </w:r>
      <w:r>
        <w:rPr>
          <w:rFonts w:hAnsi="宋体" w:cs="仿宋" w:hint="eastAsia"/>
          <w:snapToGrid w:val="0"/>
          <w:sz w:val="24"/>
          <w:u w:val="single"/>
        </w:rPr>
        <w:t>发包人不提供，凡涉及到的相关技术标准、规范均由承包人自备</w:t>
      </w:r>
      <w:r>
        <w:rPr>
          <w:rFonts w:hAnsi="宋体" w:cs="仿宋" w:hint="eastAsia"/>
          <w:snapToGrid w:val="0"/>
          <w:sz w:val="24"/>
        </w:rPr>
        <w:t>。</w:t>
      </w:r>
    </w:p>
    <w:p w14:paraId="4E6AC92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b/>
          <w:snapToGrid w:val="0"/>
          <w:sz w:val="24"/>
        </w:rPr>
      </w:pPr>
      <w:r>
        <w:rPr>
          <w:rFonts w:hAnsi="宋体" w:cs="仿宋" w:hint="eastAsia"/>
          <w:snapToGrid w:val="0"/>
          <w:sz w:val="24"/>
        </w:rPr>
        <w:t>3.</w:t>
      </w:r>
      <w:r>
        <w:rPr>
          <w:rFonts w:hAnsi="宋体" w:cs="仿宋" w:hint="eastAsia"/>
          <w:snapToGrid w:val="0"/>
          <w:sz w:val="24"/>
        </w:rPr>
        <w:t>图纸</w:t>
      </w:r>
    </w:p>
    <w:p w14:paraId="71B3A38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2"/>
        <w:contextualSpacing/>
        <w:jc w:val="left"/>
        <w:rPr>
          <w:rFonts w:hAnsi="宋体" w:cs="仿宋"/>
          <w:snapToGrid w:val="0"/>
          <w:sz w:val="24"/>
        </w:rPr>
      </w:pPr>
      <w:r>
        <w:rPr>
          <w:rFonts w:hAnsi="宋体" w:cs="仿宋" w:hint="eastAsia"/>
          <w:b/>
          <w:snapToGrid w:val="0"/>
          <w:sz w:val="24"/>
        </w:rPr>
        <w:t>发包人向承包人</w:t>
      </w:r>
      <w:r>
        <w:rPr>
          <w:rFonts w:hAnsi="宋体" w:cs="仿宋" w:hint="eastAsia"/>
          <w:snapToGrid w:val="0"/>
          <w:sz w:val="24"/>
        </w:rPr>
        <w:t>提供图纸日期和套数：</w:t>
      </w:r>
      <w:r>
        <w:rPr>
          <w:rFonts w:hAnsi="宋体" w:cs="仿宋" w:hint="eastAsia"/>
          <w:snapToGrid w:val="0"/>
          <w:sz w:val="24"/>
          <w:u w:val="single"/>
        </w:rPr>
        <w:t>签订合同后叁天内提供施工图纸贰套</w:t>
      </w:r>
      <w:r>
        <w:rPr>
          <w:rFonts w:hAnsi="宋体" w:cs="仿宋" w:hint="eastAsia"/>
          <w:snapToGrid w:val="0"/>
          <w:sz w:val="24"/>
        </w:rPr>
        <w:t>；</w:t>
      </w:r>
    </w:p>
    <w:p w14:paraId="13953B07"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发包人对图纸的保密要求</w:t>
      </w:r>
      <w:r>
        <w:rPr>
          <w:rFonts w:hAnsi="宋体" w:cs="仿宋" w:hint="eastAsia"/>
          <w:snapToGrid w:val="0"/>
          <w:sz w:val="24"/>
        </w:rPr>
        <w:t xml:space="preserve">: </w:t>
      </w:r>
      <w:r>
        <w:rPr>
          <w:rFonts w:hAnsi="宋体" w:cs="仿宋" w:hint="eastAsia"/>
          <w:snapToGrid w:val="0"/>
          <w:sz w:val="24"/>
        </w:rPr>
        <w:t>施工图纸要求承包人保密，保密费用承包人自行承担。</w:t>
      </w:r>
    </w:p>
    <w:p w14:paraId="5F062C0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outlineLvl w:val="1"/>
        <w:rPr>
          <w:rFonts w:hAnsi="宋体" w:cs="仿宋"/>
          <w:snapToGrid w:val="0"/>
          <w:sz w:val="24"/>
        </w:rPr>
      </w:pPr>
      <w:r>
        <w:rPr>
          <w:rFonts w:hAnsi="宋体" w:cs="仿宋" w:hint="eastAsia"/>
          <w:snapToGrid w:val="0"/>
          <w:sz w:val="24"/>
        </w:rPr>
        <w:t>二、双方一般权利和义务</w:t>
      </w:r>
    </w:p>
    <w:p w14:paraId="0AD3A9AA"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4.</w:t>
      </w:r>
      <w:r>
        <w:rPr>
          <w:rFonts w:hAnsi="宋体" w:cs="仿宋" w:hint="eastAsia"/>
          <w:snapToGrid w:val="0"/>
          <w:sz w:val="24"/>
        </w:rPr>
        <w:t>工程师</w:t>
      </w:r>
    </w:p>
    <w:p w14:paraId="75209D2C"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4.1</w:t>
      </w:r>
      <w:r>
        <w:rPr>
          <w:rFonts w:hAnsi="宋体" w:cs="仿宋" w:hint="eastAsia"/>
          <w:snapToGrid w:val="0"/>
          <w:sz w:val="24"/>
        </w:rPr>
        <w:t>监理单位委派的工程师</w:t>
      </w:r>
    </w:p>
    <w:p w14:paraId="7F3A869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姓名</w:t>
      </w:r>
      <w:r>
        <w:rPr>
          <w:rFonts w:hAnsi="宋体" w:cs="仿宋" w:hint="eastAsia"/>
          <w:snapToGrid w:val="0"/>
          <w:sz w:val="24"/>
        </w:rPr>
        <w:t xml:space="preserve">:      </w:t>
      </w:r>
      <w:r>
        <w:rPr>
          <w:rFonts w:hAnsi="宋体" w:cs="仿宋"/>
          <w:snapToGrid w:val="0"/>
          <w:sz w:val="24"/>
        </w:rPr>
        <w:t xml:space="preserve">     </w:t>
      </w:r>
      <w:r>
        <w:rPr>
          <w:rFonts w:hAnsi="宋体" w:cs="仿宋" w:hint="eastAsia"/>
          <w:snapToGrid w:val="0"/>
          <w:sz w:val="24"/>
        </w:rPr>
        <w:t xml:space="preserve">    </w:t>
      </w:r>
      <w:r>
        <w:rPr>
          <w:rFonts w:hAnsi="宋体" w:cs="仿宋"/>
          <w:snapToGrid w:val="0"/>
          <w:sz w:val="24"/>
        </w:rPr>
        <w:t xml:space="preserve"> </w:t>
      </w:r>
      <w:r>
        <w:rPr>
          <w:rFonts w:hAnsi="宋体" w:cs="仿宋" w:hint="eastAsia"/>
          <w:snapToGrid w:val="0"/>
          <w:sz w:val="24"/>
        </w:rPr>
        <w:t xml:space="preserve">  </w:t>
      </w:r>
      <w:r>
        <w:rPr>
          <w:rFonts w:hAnsi="宋体" w:cs="仿宋" w:hint="eastAsia"/>
          <w:snapToGrid w:val="0"/>
          <w:sz w:val="24"/>
        </w:rPr>
        <w:t>职务</w:t>
      </w:r>
      <w:r>
        <w:rPr>
          <w:rFonts w:hAnsi="宋体" w:cs="仿宋" w:hint="eastAsia"/>
          <w:snapToGrid w:val="0"/>
          <w:sz w:val="24"/>
        </w:rPr>
        <w:t>:</w:t>
      </w:r>
      <w:r>
        <w:rPr>
          <w:rFonts w:hAnsi="宋体" w:cs="仿宋" w:hint="eastAsia"/>
          <w:snapToGrid w:val="0"/>
          <w:sz w:val="24"/>
        </w:rPr>
        <w:t>总监理工程师</w:t>
      </w:r>
    </w:p>
    <w:p w14:paraId="034A0E0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发包人委托的职权</w:t>
      </w:r>
      <w:r>
        <w:rPr>
          <w:rFonts w:hAnsi="宋体" w:cs="仿宋" w:hint="eastAsia"/>
          <w:snapToGrid w:val="0"/>
          <w:sz w:val="24"/>
        </w:rPr>
        <w:t>:</w:t>
      </w:r>
      <w:r>
        <w:rPr>
          <w:rFonts w:hAnsi="宋体" w:cs="仿宋" w:hint="eastAsia"/>
          <w:snapToGrid w:val="0"/>
          <w:sz w:val="24"/>
        </w:rPr>
        <w:t>工程变更、经济签证、工程延误、暂定</w:t>
      </w:r>
      <w:proofErr w:type="gramStart"/>
      <w:r>
        <w:rPr>
          <w:rFonts w:hAnsi="宋体" w:cs="仿宋" w:hint="eastAsia"/>
          <w:snapToGrid w:val="0"/>
          <w:sz w:val="24"/>
        </w:rPr>
        <w:t>价材料</w:t>
      </w:r>
      <w:proofErr w:type="gramEnd"/>
      <w:r>
        <w:rPr>
          <w:rFonts w:hAnsi="宋体" w:cs="仿宋" w:hint="eastAsia"/>
          <w:snapToGrid w:val="0"/>
          <w:sz w:val="24"/>
        </w:rPr>
        <w:t>验收批准等。对该工程质量、进度、投资、安全进行控制以及合同管理、信息管理和监理合同中明确的相关工</w:t>
      </w:r>
      <w:r>
        <w:rPr>
          <w:rFonts w:hAnsi="宋体" w:cs="仿宋" w:hint="eastAsia"/>
          <w:snapToGrid w:val="0"/>
          <w:sz w:val="24"/>
        </w:rPr>
        <w:lastRenderedPageBreak/>
        <w:t>作。需要取得发包人批准才能行使的职权：工程变更、经济签证、工期延误等。</w:t>
      </w:r>
    </w:p>
    <w:p w14:paraId="4B08B47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4.2</w:t>
      </w:r>
      <w:r>
        <w:rPr>
          <w:rFonts w:hAnsi="宋体" w:cs="仿宋" w:hint="eastAsia"/>
          <w:snapToGrid w:val="0"/>
          <w:sz w:val="24"/>
        </w:rPr>
        <w:t>发包人派驻的工程师</w:t>
      </w:r>
    </w:p>
    <w:p w14:paraId="27FF896E"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姓名</w:t>
      </w:r>
      <w:r>
        <w:rPr>
          <w:rFonts w:hAnsi="宋体" w:cs="仿宋" w:hint="eastAsia"/>
          <w:snapToGrid w:val="0"/>
          <w:sz w:val="24"/>
        </w:rPr>
        <w:t xml:space="preserve">:           </w:t>
      </w:r>
      <w:r>
        <w:rPr>
          <w:rFonts w:hAnsi="宋体" w:cs="仿宋"/>
          <w:snapToGrid w:val="0"/>
          <w:sz w:val="24"/>
        </w:rPr>
        <w:t xml:space="preserve">  </w:t>
      </w:r>
      <w:r>
        <w:rPr>
          <w:rFonts w:hAnsi="宋体" w:cs="仿宋" w:hint="eastAsia"/>
          <w:snapToGrid w:val="0"/>
          <w:sz w:val="24"/>
        </w:rPr>
        <w:t xml:space="preserve">      </w:t>
      </w:r>
      <w:r>
        <w:rPr>
          <w:rFonts w:hAnsi="宋体" w:cs="仿宋" w:hint="eastAsia"/>
          <w:snapToGrid w:val="0"/>
          <w:sz w:val="24"/>
        </w:rPr>
        <w:t>职务</w:t>
      </w:r>
      <w:r>
        <w:rPr>
          <w:rFonts w:hAnsi="宋体" w:cs="仿宋" w:hint="eastAsia"/>
          <w:snapToGrid w:val="0"/>
          <w:sz w:val="24"/>
        </w:rPr>
        <w:t>:</w:t>
      </w:r>
      <w:r>
        <w:rPr>
          <w:rFonts w:hAnsi="宋体" w:cs="仿宋" w:hint="eastAsia"/>
          <w:snapToGrid w:val="0"/>
          <w:sz w:val="24"/>
        </w:rPr>
        <w:t>现场代表</w:t>
      </w:r>
      <w:r>
        <w:rPr>
          <w:rFonts w:hAnsi="宋体" w:cs="仿宋" w:hint="eastAsia"/>
          <w:snapToGrid w:val="0"/>
          <w:sz w:val="24"/>
        </w:rPr>
        <w:t xml:space="preserve">         </w:t>
      </w:r>
    </w:p>
    <w:p w14:paraId="11480FCA"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职权</w:t>
      </w:r>
      <w:r>
        <w:rPr>
          <w:rFonts w:hAnsi="宋体" w:cs="仿宋" w:hint="eastAsia"/>
          <w:snapToGrid w:val="0"/>
          <w:sz w:val="24"/>
        </w:rPr>
        <w:t>:</w:t>
      </w:r>
      <w:r>
        <w:rPr>
          <w:rFonts w:hAnsi="宋体" w:cs="仿宋" w:hint="eastAsia"/>
          <w:snapToGrid w:val="0"/>
          <w:sz w:val="24"/>
        </w:rPr>
        <w:t>（</w:t>
      </w:r>
      <w:r>
        <w:rPr>
          <w:rFonts w:hAnsi="宋体" w:cs="仿宋" w:hint="eastAsia"/>
          <w:snapToGrid w:val="0"/>
          <w:sz w:val="24"/>
        </w:rPr>
        <w:t>1</w:t>
      </w:r>
      <w:r>
        <w:rPr>
          <w:rFonts w:hAnsi="宋体" w:cs="仿宋" w:hint="eastAsia"/>
          <w:snapToGrid w:val="0"/>
          <w:sz w:val="24"/>
        </w:rPr>
        <w:t>）监督检查承包人、监理执行合同情况，（</w:t>
      </w:r>
      <w:r>
        <w:rPr>
          <w:rFonts w:hAnsi="宋体" w:cs="仿宋"/>
          <w:snapToGrid w:val="0"/>
          <w:sz w:val="24"/>
        </w:rPr>
        <w:t>2</w:t>
      </w:r>
      <w:r>
        <w:rPr>
          <w:rFonts w:hAnsi="宋体" w:cs="仿宋"/>
          <w:snapToGrid w:val="0"/>
          <w:sz w:val="24"/>
        </w:rPr>
        <w:t>）协同</w:t>
      </w:r>
      <w:r>
        <w:rPr>
          <w:rFonts w:hAnsi="宋体" w:cs="仿宋" w:hint="eastAsia"/>
          <w:snapToGrid w:val="0"/>
          <w:sz w:val="24"/>
        </w:rPr>
        <w:t>监理做好工程质量控制、进度控制、安全生产等工作；（</w:t>
      </w:r>
      <w:r>
        <w:rPr>
          <w:rFonts w:hAnsi="宋体" w:cs="仿宋" w:hint="eastAsia"/>
          <w:snapToGrid w:val="0"/>
          <w:sz w:val="24"/>
        </w:rPr>
        <w:t>3</w:t>
      </w:r>
      <w:r>
        <w:rPr>
          <w:rFonts w:hAnsi="宋体" w:cs="仿宋" w:hint="eastAsia"/>
          <w:snapToGrid w:val="0"/>
          <w:sz w:val="24"/>
        </w:rPr>
        <w:t>）发出经发包人同意的工程指令；（</w:t>
      </w:r>
      <w:r>
        <w:rPr>
          <w:rFonts w:hAnsi="宋体" w:cs="仿宋" w:hint="eastAsia"/>
          <w:snapToGrid w:val="0"/>
          <w:sz w:val="24"/>
        </w:rPr>
        <w:t>4</w:t>
      </w:r>
      <w:r>
        <w:rPr>
          <w:rFonts w:hAnsi="宋体" w:cs="仿宋" w:hint="eastAsia"/>
          <w:snapToGrid w:val="0"/>
          <w:sz w:val="24"/>
        </w:rPr>
        <w:t>）对支付工程款进行审核等。</w:t>
      </w:r>
    </w:p>
    <w:p w14:paraId="14926F2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5.</w:t>
      </w:r>
      <w:r>
        <w:rPr>
          <w:rFonts w:hAnsi="宋体" w:cs="仿宋" w:hint="eastAsia"/>
          <w:snapToGrid w:val="0"/>
          <w:sz w:val="24"/>
        </w:rPr>
        <w:t>项目经理</w:t>
      </w:r>
    </w:p>
    <w:p w14:paraId="50BF22E7"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姓名</w:t>
      </w:r>
      <w:r>
        <w:rPr>
          <w:rFonts w:hAnsi="宋体" w:cs="仿宋" w:hint="eastAsia"/>
          <w:snapToGrid w:val="0"/>
          <w:sz w:val="24"/>
        </w:rPr>
        <w:t>:</w:t>
      </w:r>
      <w:r>
        <w:rPr>
          <w:rFonts w:hAnsi="宋体" w:hint="eastAsia"/>
          <w:sz w:val="24"/>
        </w:rPr>
        <w:t xml:space="preserve">           </w:t>
      </w:r>
      <w:r>
        <w:rPr>
          <w:rFonts w:hAnsi="宋体"/>
          <w:sz w:val="24"/>
        </w:rPr>
        <w:t xml:space="preserve">    </w:t>
      </w:r>
      <w:r>
        <w:rPr>
          <w:rFonts w:hAnsi="宋体" w:hint="eastAsia"/>
          <w:sz w:val="24"/>
        </w:rPr>
        <w:t xml:space="preserve">    </w:t>
      </w:r>
      <w:r>
        <w:rPr>
          <w:rFonts w:hAnsi="宋体" w:cs="仿宋" w:hint="eastAsia"/>
          <w:snapToGrid w:val="0"/>
          <w:sz w:val="24"/>
        </w:rPr>
        <w:t>职务</w:t>
      </w:r>
      <w:r>
        <w:rPr>
          <w:rFonts w:hAnsi="宋体" w:cs="仿宋" w:hint="eastAsia"/>
          <w:snapToGrid w:val="0"/>
          <w:sz w:val="24"/>
        </w:rPr>
        <w:t>:</w:t>
      </w:r>
      <w:r>
        <w:rPr>
          <w:rFonts w:hAnsi="宋体" w:cs="仿宋" w:hint="eastAsia"/>
          <w:snapToGrid w:val="0"/>
          <w:sz w:val="24"/>
        </w:rPr>
        <w:t>项目经理</w:t>
      </w:r>
    </w:p>
    <w:p w14:paraId="4FAADBCC"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职权：按照国家相关规定和合同约定，作为承包方施工现场负责人，全面负责本工地施工现场进度、质量、安全工作，负责本合同的全面履行。</w:t>
      </w:r>
    </w:p>
    <w:p w14:paraId="68BEFFD1"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6.</w:t>
      </w:r>
      <w:r>
        <w:rPr>
          <w:rFonts w:hAnsi="宋体" w:cs="仿宋" w:hint="eastAsia"/>
          <w:snapToGrid w:val="0"/>
          <w:sz w:val="24"/>
        </w:rPr>
        <w:t>发包人工作</w:t>
      </w:r>
    </w:p>
    <w:p w14:paraId="0268E58C"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6.1</w:t>
      </w:r>
      <w:r>
        <w:rPr>
          <w:rFonts w:hAnsi="宋体" w:cs="仿宋" w:hint="eastAsia"/>
          <w:snapToGrid w:val="0"/>
          <w:sz w:val="24"/>
        </w:rPr>
        <w:t>发包人应按约定的时间和要求及完成以下工作</w:t>
      </w:r>
      <w:r>
        <w:rPr>
          <w:rFonts w:hAnsi="宋体" w:cs="仿宋" w:hint="eastAsia"/>
          <w:snapToGrid w:val="0"/>
          <w:sz w:val="24"/>
        </w:rPr>
        <w:t>:</w:t>
      </w:r>
    </w:p>
    <w:p w14:paraId="0D3ADF90"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w:t>
      </w:r>
      <w:r>
        <w:rPr>
          <w:rFonts w:hAnsi="宋体" w:cs="仿宋" w:hint="eastAsia"/>
          <w:snapToGrid w:val="0"/>
          <w:sz w:val="24"/>
        </w:rPr>
        <w:t>）施工场地具备施工条件的要求及完成时间</w:t>
      </w:r>
      <w:r>
        <w:rPr>
          <w:rFonts w:hAnsi="宋体" w:cs="仿宋" w:hint="eastAsia"/>
          <w:snapToGrid w:val="0"/>
          <w:sz w:val="24"/>
        </w:rPr>
        <w:t>:</w:t>
      </w:r>
      <w:r>
        <w:rPr>
          <w:rFonts w:hAnsi="宋体" w:cs="仿宋" w:hint="eastAsia"/>
          <w:snapToGrid w:val="0"/>
          <w:sz w:val="24"/>
        </w:rPr>
        <w:t>施工期间医院正常运行；现场具备施工条件，承包人在踏勘现场时确认，场地不利因素，施工降效等因素承包人已在投标报价时充分考虑，发包人不再因此支付任何费用。</w:t>
      </w:r>
    </w:p>
    <w:p w14:paraId="269F5788"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w:t>
      </w:r>
      <w:r>
        <w:rPr>
          <w:rFonts w:hAnsi="宋体" w:cs="仿宋" w:hint="eastAsia"/>
          <w:snapToGrid w:val="0"/>
          <w:sz w:val="24"/>
        </w:rPr>
        <w:t>将施工所需的水、电、电讯线路接至施工场地的时间、地点和供应要求：水电接口已提供</w:t>
      </w:r>
      <w:proofErr w:type="gramStart"/>
      <w:r>
        <w:rPr>
          <w:rFonts w:hAnsi="宋体" w:cs="仿宋" w:hint="eastAsia"/>
          <w:snapToGrid w:val="0"/>
          <w:sz w:val="24"/>
        </w:rPr>
        <w:t>至施工</w:t>
      </w:r>
      <w:proofErr w:type="gramEnd"/>
      <w:r>
        <w:rPr>
          <w:rFonts w:hAnsi="宋体" w:cs="仿宋" w:hint="eastAsia"/>
          <w:snapToGrid w:val="0"/>
          <w:sz w:val="24"/>
        </w:rPr>
        <w:t>现场，其位置承包人在踏勘现场时确认，水电在场内接线一切费用包含在总报价中，发包人不再另外支付。</w:t>
      </w:r>
    </w:p>
    <w:p w14:paraId="49EDBA10"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3</w:t>
      </w:r>
      <w:r>
        <w:rPr>
          <w:rFonts w:hAnsi="宋体" w:cs="仿宋" w:hint="eastAsia"/>
          <w:snapToGrid w:val="0"/>
          <w:sz w:val="24"/>
        </w:rPr>
        <w:t>）施工场地与公共道路的通道开通时间和要求：主要公共道路开通，施工区道路由承包人承担。</w:t>
      </w:r>
    </w:p>
    <w:p w14:paraId="4007D53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4</w:t>
      </w:r>
      <w:r>
        <w:rPr>
          <w:rFonts w:hAnsi="宋体" w:cs="仿宋" w:hint="eastAsia"/>
          <w:snapToGrid w:val="0"/>
          <w:sz w:val="24"/>
        </w:rPr>
        <w:t>）工程地质和地下管线资料的提供时间：</w:t>
      </w:r>
      <w:r>
        <w:rPr>
          <w:rFonts w:hAnsi="宋体" w:cs="仿宋" w:hint="eastAsia"/>
          <w:snapToGrid w:val="0"/>
          <w:sz w:val="24"/>
          <w:u w:val="single"/>
        </w:rPr>
        <w:t>开工前</w:t>
      </w:r>
      <w:r>
        <w:rPr>
          <w:rFonts w:hAnsi="宋体" w:cs="仿宋" w:hint="eastAsia"/>
          <w:snapToGrid w:val="0"/>
          <w:sz w:val="24"/>
          <w:u w:val="single"/>
        </w:rPr>
        <w:t>5</w:t>
      </w:r>
      <w:r>
        <w:rPr>
          <w:rFonts w:hAnsi="宋体" w:cs="仿宋" w:hint="eastAsia"/>
          <w:snapToGrid w:val="0"/>
          <w:sz w:val="24"/>
          <w:u w:val="single"/>
        </w:rPr>
        <w:t>天提供</w:t>
      </w:r>
      <w:r>
        <w:rPr>
          <w:rFonts w:hAnsi="宋体" w:cs="仿宋" w:hint="eastAsia"/>
          <w:snapToGrid w:val="0"/>
          <w:sz w:val="24"/>
        </w:rPr>
        <w:t>。</w:t>
      </w:r>
    </w:p>
    <w:p w14:paraId="078B4F3D"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5</w:t>
      </w:r>
      <w:r>
        <w:rPr>
          <w:rFonts w:hAnsi="宋体" w:cs="仿宋" w:hint="eastAsia"/>
          <w:snapToGrid w:val="0"/>
          <w:sz w:val="24"/>
        </w:rPr>
        <w:t>）由发包人办理的施工所需证件、批件的名称和完成时间：</w:t>
      </w:r>
      <w:r>
        <w:rPr>
          <w:rFonts w:hAnsi="宋体" w:cs="仿宋" w:hint="eastAsia"/>
          <w:snapToGrid w:val="0"/>
          <w:sz w:val="24"/>
          <w:u w:val="single"/>
        </w:rPr>
        <w:t>开工前由承包人协助发包人办理，不能影响开工</w:t>
      </w:r>
      <w:r>
        <w:rPr>
          <w:rFonts w:hAnsi="宋体" w:cs="仿宋" w:hint="eastAsia"/>
          <w:snapToGrid w:val="0"/>
          <w:sz w:val="24"/>
        </w:rPr>
        <w:t>。</w:t>
      </w:r>
    </w:p>
    <w:p w14:paraId="066B89BE"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6</w:t>
      </w:r>
      <w:r>
        <w:rPr>
          <w:rFonts w:hAnsi="宋体" w:cs="仿宋" w:hint="eastAsia"/>
          <w:snapToGrid w:val="0"/>
          <w:sz w:val="24"/>
        </w:rPr>
        <w:t>）水准点与坐标控制点交验要求：</w:t>
      </w:r>
      <w:r>
        <w:rPr>
          <w:rFonts w:hAnsi="宋体" w:cs="仿宋" w:hint="eastAsia"/>
          <w:snapToGrid w:val="0"/>
          <w:sz w:val="24"/>
          <w:u w:val="single"/>
        </w:rPr>
        <w:t>开工前现场交验，承包人负责做好保护工作。施工过程中若水准基点出现遗失或损坏，承包人应立即汇报工程师，重新布点的费用由承包人承担</w:t>
      </w:r>
      <w:r>
        <w:rPr>
          <w:rFonts w:hAnsi="宋体" w:cs="仿宋" w:hint="eastAsia"/>
          <w:snapToGrid w:val="0"/>
          <w:sz w:val="24"/>
        </w:rPr>
        <w:t>。</w:t>
      </w:r>
    </w:p>
    <w:p w14:paraId="668FE270"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7</w:t>
      </w:r>
      <w:r>
        <w:rPr>
          <w:rFonts w:hAnsi="宋体" w:cs="仿宋" w:hint="eastAsia"/>
          <w:snapToGrid w:val="0"/>
          <w:sz w:val="24"/>
        </w:rPr>
        <w:t>）图纸会审和设计交底时间：</w:t>
      </w:r>
      <w:r>
        <w:rPr>
          <w:rFonts w:hAnsi="宋体" w:cs="仿宋" w:hint="eastAsia"/>
          <w:snapToGrid w:val="0"/>
          <w:sz w:val="24"/>
          <w:u w:val="single"/>
        </w:rPr>
        <w:t>双方约定时间</w:t>
      </w:r>
      <w:r>
        <w:rPr>
          <w:rFonts w:hAnsi="宋体" w:cs="仿宋" w:hint="eastAsia"/>
          <w:snapToGrid w:val="0"/>
          <w:sz w:val="24"/>
        </w:rPr>
        <w:t>。</w:t>
      </w:r>
    </w:p>
    <w:p w14:paraId="38EEC72B"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8</w:t>
      </w:r>
      <w:r>
        <w:rPr>
          <w:rFonts w:hAnsi="宋体" w:cs="仿宋" w:hint="eastAsia"/>
          <w:snapToGrid w:val="0"/>
          <w:sz w:val="24"/>
        </w:rPr>
        <w:t>）协调处理施工场地周围地下管线和邻近建筑、构筑物（含文物保护建筑）、古树名木的保护工作：</w:t>
      </w:r>
      <w:r>
        <w:rPr>
          <w:rFonts w:hAnsi="宋体" w:cs="仿宋" w:hint="eastAsia"/>
          <w:snapToGrid w:val="0"/>
          <w:sz w:val="24"/>
          <w:u w:val="single"/>
        </w:rPr>
        <w:t>执行通用条款</w:t>
      </w:r>
      <w:r>
        <w:rPr>
          <w:rFonts w:hAnsi="宋体" w:cs="仿宋" w:hint="eastAsia"/>
          <w:snapToGrid w:val="0"/>
          <w:sz w:val="24"/>
        </w:rPr>
        <w:t>。</w:t>
      </w:r>
    </w:p>
    <w:p w14:paraId="3B5B865A"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9</w:t>
      </w:r>
      <w:r>
        <w:rPr>
          <w:rFonts w:hAnsi="宋体" w:cs="仿宋" w:hint="eastAsia"/>
          <w:snapToGrid w:val="0"/>
          <w:sz w:val="24"/>
        </w:rPr>
        <w:t>）双方约定发包人做的其他工作：</w:t>
      </w:r>
      <w:r>
        <w:rPr>
          <w:rFonts w:hAnsi="宋体" w:cs="仿宋" w:hint="eastAsia"/>
          <w:snapToGrid w:val="0"/>
          <w:sz w:val="24"/>
          <w:u w:val="single"/>
        </w:rPr>
        <w:t xml:space="preserve">  /</w:t>
      </w:r>
      <w:r>
        <w:rPr>
          <w:rFonts w:hAnsi="宋体" w:cs="仿宋" w:hint="eastAsia"/>
          <w:snapToGrid w:val="0"/>
          <w:sz w:val="24"/>
          <w:u w:val="single"/>
        </w:rPr>
        <w:t>。</w:t>
      </w:r>
      <w:r>
        <w:rPr>
          <w:rFonts w:hAnsi="宋体" w:cs="仿宋" w:hint="eastAsia"/>
          <w:snapToGrid w:val="0"/>
          <w:sz w:val="24"/>
          <w:u w:val="single"/>
        </w:rPr>
        <w:t xml:space="preserve"> </w:t>
      </w:r>
    </w:p>
    <w:p w14:paraId="413DFA58"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10</w:t>
      </w:r>
      <w:r>
        <w:rPr>
          <w:rFonts w:hAnsi="宋体" w:cs="仿宋" w:hint="eastAsia"/>
          <w:snapToGrid w:val="0"/>
          <w:sz w:val="24"/>
        </w:rPr>
        <w:t>）发包人委托承包人办理的工作：按发包人的布置要求，承包人有配合与该工程</w:t>
      </w:r>
      <w:r>
        <w:rPr>
          <w:rFonts w:hAnsi="宋体" w:cs="仿宋" w:hint="eastAsia"/>
          <w:snapToGrid w:val="0"/>
          <w:sz w:val="24"/>
        </w:rPr>
        <w:lastRenderedPageBreak/>
        <w:t>建设有关工作的义务，包括协助办理有关施工所需证件、批件等手续。</w:t>
      </w:r>
    </w:p>
    <w:p w14:paraId="01B9DF0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7.</w:t>
      </w:r>
      <w:r>
        <w:rPr>
          <w:rFonts w:hAnsi="宋体" w:cs="仿宋" w:hint="eastAsia"/>
          <w:snapToGrid w:val="0"/>
          <w:sz w:val="24"/>
        </w:rPr>
        <w:t>承包人工作</w:t>
      </w:r>
    </w:p>
    <w:p w14:paraId="52AE004F"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7.1</w:t>
      </w:r>
      <w:r>
        <w:rPr>
          <w:rFonts w:hAnsi="宋体" w:cs="仿宋" w:hint="eastAsia"/>
          <w:snapToGrid w:val="0"/>
          <w:sz w:val="24"/>
        </w:rPr>
        <w:t>承包人应按约定时间和要求</w:t>
      </w:r>
      <w:r>
        <w:rPr>
          <w:rFonts w:hAnsi="宋体" w:cs="仿宋" w:hint="eastAsia"/>
          <w:snapToGrid w:val="0"/>
          <w:sz w:val="24"/>
        </w:rPr>
        <w:t>,</w:t>
      </w:r>
      <w:r>
        <w:rPr>
          <w:rFonts w:hAnsi="宋体" w:cs="仿宋" w:hint="eastAsia"/>
          <w:snapToGrid w:val="0"/>
          <w:sz w:val="24"/>
        </w:rPr>
        <w:t>完成以下工作</w:t>
      </w:r>
      <w:r>
        <w:rPr>
          <w:rFonts w:hAnsi="宋体" w:cs="仿宋" w:hint="eastAsia"/>
          <w:snapToGrid w:val="0"/>
          <w:sz w:val="24"/>
        </w:rPr>
        <w:t>:</w:t>
      </w:r>
    </w:p>
    <w:p w14:paraId="784EBEB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w:t>
      </w:r>
      <w:r>
        <w:rPr>
          <w:rFonts w:hAnsi="宋体" w:cs="仿宋" w:hint="eastAsia"/>
          <w:snapToGrid w:val="0"/>
          <w:sz w:val="24"/>
        </w:rPr>
        <w:t>）需由设计资质等级和业务范围允许的承包人完成的设计文件提交时间</w:t>
      </w:r>
      <w:r>
        <w:rPr>
          <w:rFonts w:hAnsi="宋体" w:cs="仿宋" w:hint="eastAsia"/>
          <w:snapToGrid w:val="0"/>
          <w:sz w:val="24"/>
        </w:rPr>
        <w:t>:</w:t>
      </w:r>
      <w:r>
        <w:rPr>
          <w:rFonts w:hAnsi="宋体" w:cs="仿宋" w:hint="eastAsia"/>
          <w:snapToGrid w:val="0"/>
          <w:sz w:val="24"/>
          <w:u w:val="single"/>
        </w:rPr>
        <w:t>∕</w:t>
      </w:r>
      <w:r>
        <w:rPr>
          <w:rFonts w:hAnsi="宋体" w:cs="仿宋" w:hint="eastAsia"/>
          <w:snapToGrid w:val="0"/>
          <w:sz w:val="24"/>
        </w:rPr>
        <w:t>；</w:t>
      </w:r>
    </w:p>
    <w:p w14:paraId="7FF6CE5D"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2</w:t>
      </w:r>
      <w:r>
        <w:rPr>
          <w:rFonts w:hAnsi="宋体" w:cs="仿宋" w:hint="eastAsia"/>
          <w:snapToGrid w:val="0"/>
          <w:sz w:val="24"/>
        </w:rPr>
        <w:t>）应提供计划、报表的名称及完成时间：</w:t>
      </w:r>
      <w:r>
        <w:rPr>
          <w:rFonts w:hAnsi="宋体" w:cs="仿宋" w:hint="eastAsia"/>
          <w:snapToGrid w:val="0"/>
          <w:sz w:val="24"/>
          <w:u w:val="single"/>
        </w:rPr>
        <w:t>开工前</w:t>
      </w:r>
      <w:r>
        <w:rPr>
          <w:rFonts w:hAnsi="宋体" w:cs="仿宋" w:hint="eastAsia"/>
          <w:snapToGrid w:val="0"/>
          <w:sz w:val="24"/>
          <w:u w:val="single"/>
        </w:rPr>
        <w:t>5</w:t>
      </w:r>
      <w:r>
        <w:rPr>
          <w:rFonts w:hAnsi="宋体" w:cs="仿宋" w:hint="eastAsia"/>
          <w:snapToGrid w:val="0"/>
          <w:sz w:val="24"/>
          <w:u w:val="single"/>
        </w:rPr>
        <w:t>天内提供切实可行的进度表以及相对应的人机配置情况、材料供应情况</w:t>
      </w:r>
      <w:r>
        <w:rPr>
          <w:rFonts w:hAnsi="宋体" w:cs="仿宋" w:hint="eastAsia"/>
          <w:snapToGrid w:val="0"/>
          <w:sz w:val="24"/>
        </w:rPr>
        <w:t>；</w:t>
      </w:r>
    </w:p>
    <w:p w14:paraId="3A57B102"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snapToGrid w:val="0"/>
          <w:sz w:val="24"/>
        </w:rPr>
      </w:pPr>
      <w:r>
        <w:rPr>
          <w:rFonts w:hAnsi="宋体" w:cs="仿宋" w:hint="eastAsia"/>
          <w:snapToGrid w:val="0"/>
          <w:sz w:val="24"/>
        </w:rPr>
        <w:t>（</w:t>
      </w:r>
      <w:r>
        <w:rPr>
          <w:rFonts w:hAnsi="宋体" w:cs="仿宋" w:hint="eastAsia"/>
          <w:snapToGrid w:val="0"/>
          <w:sz w:val="24"/>
        </w:rPr>
        <w:t>3</w:t>
      </w:r>
      <w:r>
        <w:rPr>
          <w:rFonts w:hAnsi="宋体" w:cs="仿宋" w:hint="eastAsia"/>
          <w:snapToGrid w:val="0"/>
          <w:sz w:val="24"/>
        </w:rPr>
        <w:t>）承担施工安全保卫工作及非夜间施工照明的责任和要求：</w:t>
      </w:r>
    </w:p>
    <w:p w14:paraId="512E70DE"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u w:val="single"/>
        </w:rPr>
        <w:t>承包人承担现场的安全、保卫、照明等责任和费用；在施工前，必须对施工现场进行封闭并按实际现场需要，提供施工安全保卫工作及施工照明等，施工期间，所造成的一切安全责任均由承包人负责</w:t>
      </w:r>
      <w:r>
        <w:rPr>
          <w:rFonts w:hAnsi="宋体" w:cs="仿宋" w:hint="eastAsia"/>
          <w:snapToGrid w:val="0"/>
          <w:sz w:val="24"/>
        </w:rPr>
        <w:t>；</w:t>
      </w:r>
    </w:p>
    <w:p w14:paraId="7DACD800"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4</w:t>
      </w:r>
      <w:r>
        <w:rPr>
          <w:rFonts w:hAnsi="宋体" w:cs="仿宋" w:hint="eastAsia"/>
          <w:snapToGrid w:val="0"/>
          <w:sz w:val="24"/>
        </w:rPr>
        <w:t>）向发包人提供的办公和生活房屋及设施和要求：</w:t>
      </w:r>
      <w:r>
        <w:rPr>
          <w:rFonts w:hAnsi="宋体" w:cs="仿宋" w:hint="eastAsia"/>
          <w:snapToGrid w:val="0"/>
          <w:sz w:val="24"/>
          <w:u w:val="single"/>
        </w:rPr>
        <w:t>∕</w:t>
      </w:r>
      <w:r>
        <w:rPr>
          <w:rFonts w:hAnsi="宋体" w:cs="仿宋" w:hint="eastAsia"/>
          <w:snapToGrid w:val="0"/>
          <w:sz w:val="24"/>
        </w:rPr>
        <w:t>；</w:t>
      </w:r>
    </w:p>
    <w:p w14:paraId="6AE772A8"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5</w:t>
      </w:r>
      <w:r>
        <w:rPr>
          <w:rFonts w:hAnsi="宋体" w:cs="仿宋" w:hint="eastAsia"/>
          <w:snapToGrid w:val="0"/>
          <w:sz w:val="24"/>
        </w:rPr>
        <w:t>）需承包人办理的有关施工场地交通、环卫和施工噪音管理等手续：</w:t>
      </w:r>
    </w:p>
    <w:p w14:paraId="4C267E3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u w:val="single"/>
        </w:rPr>
        <w:t>承包人自行办理有关施工场地交通、城管、环卫和施工噪音管理等手续，不得影响施工工期，并严格按照扬州市城市管理的有关规定以及安全文明施工要求进行施工</w:t>
      </w:r>
      <w:r>
        <w:rPr>
          <w:rFonts w:hAnsi="宋体" w:cs="仿宋" w:hint="eastAsia"/>
          <w:snapToGrid w:val="0"/>
          <w:sz w:val="24"/>
        </w:rPr>
        <w:t>；</w:t>
      </w:r>
    </w:p>
    <w:p w14:paraId="7BC495BC"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6</w:t>
      </w:r>
      <w:r>
        <w:rPr>
          <w:rFonts w:hAnsi="宋体" w:cs="仿宋" w:hint="eastAsia"/>
          <w:snapToGrid w:val="0"/>
          <w:sz w:val="24"/>
        </w:rPr>
        <w:t>）已完成工程成品保护的特殊要求及费用承担：</w:t>
      </w:r>
    </w:p>
    <w:p w14:paraId="3FB14F5F"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u w:val="single"/>
        </w:rPr>
        <w:t>工程交付使用前承包人自己发生的损坏或因承包人保护实施不当而产生的第三方对成品（半成品）的损坏均由承包人自己负责</w:t>
      </w:r>
      <w:r>
        <w:rPr>
          <w:rFonts w:hAnsi="宋体" w:cs="仿宋" w:hint="eastAsia"/>
          <w:snapToGrid w:val="0"/>
          <w:sz w:val="24"/>
        </w:rPr>
        <w:t>；</w:t>
      </w:r>
    </w:p>
    <w:p w14:paraId="103ED5F1"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7</w:t>
      </w:r>
      <w:r>
        <w:rPr>
          <w:rFonts w:hAnsi="宋体" w:cs="仿宋" w:hint="eastAsia"/>
          <w:snapToGrid w:val="0"/>
          <w:sz w:val="24"/>
        </w:rPr>
        <w:t>）施工场地周围地下管线和邻近建筑物、构筑物（含文物保护建筑）、古树名木的保护要求及费用承担：</w:t>
      </w:r>
      <w:r>
        <w:rPr>
          <w:rFonts w:hAnsi="宋体" w:cs="仿宋" w:hint="eastAsia"/>
          <w:snapToGrid w:val="0"/>
          <w:sz w:val="24"/>
          <w:u w:val="single"/>
        </w:rPr>
        <w:t>承包人自行负责承担施工场地周围地下管线和邻近建筑物、构筑物（含文物保护建筑）、古树名木的保护要求及费用</w:t>
      </w:r>
      <w:r>
        <w:rPr>
          <w:rFonts w:hAnsi="宋体" w:cs="仿宋" w:hint="eastAsia"/>
          <w:snapToGrid w:val="0"/>
          <w:sz w:val="24"/>
        </w:rPr>
        <w:t>；</w:t>
      </w:r>
    </w:p>
    <w:p w14:paraId="55A23DA4"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8</w:t>
      </w:r>
      <w:r>
        <w:rPr>
          <w:rFonts w:hAnsi="宋体" w:cs="仿宋" w:hint="eastAsia"/>
          <w:snapToGrid w:val="0"/>
          <w:sz w:val="24"/>
        </w:rPr>
        <w:t>）施工场地清洁卫生的要求：</w:t>
      </w:r>
      <w:r>
        <w:rPr>
          <w:rFonts w:hAnsi="宋体" w:cs="仿宋" w:hint="eastAsia"/>
          <w:snapToGrid w:val="0"/>
          <w:sz w:val="24"/>
          <w:u w:val="single"/>
        </w:rPr>
        <w:t>施工过程中，要求</w:t>
      </w:r>
      <w:proofErr w:type="gramStart"/>
      <w:r>
        <w:rPr>
          <w:rFonts w:hAnsi="宋体" w:cs="仿宋" w:hint="eastAsia"/>
          <w:snapToGrid w:val="0"/>
          <w:sz w:val="24"/>
          <w:u w:val="single"/>
        </w:rPr>
        <w:t>现场工完料</w:t>
      </w:r>
      <w:proofErr w:type="gramEnd"/>
      <w:r>
        <w:rPr>
          <w:rFonts w:hAnsi="宋体" w:cs="仿宋" w:hint="eastAsia"/>
          <w:snapToGrid w:val="0"/>
          <w:sz w:val="24"/>
          <w:u w:val="single"/>
        </w:rPr>
        <w:t>清，承包人应及时清除现场的所有不需要的障碍物，并应根据发包人要求转移剩余材料，清除现场残物、垃圾或转移临时工作用具以及工程不再需要的施工设备。如果承包人清除现场垃圾不及时，发包人有权委派他人清除现场垃圾，由此发生的费用从承包人工程款中扣除。工程竣工验收后</w:t>
      </w:r>
      <w:r>
        <w:rPr>
          <w:rFonts w:hAnsi="宋体" w:cs="仿宋" w:hint="eastAsia"/>
          <w:snapToGrid w:val="0"/>
          <w:sz w:val="24"/>
          <w:u w:val="single"/>
        </w:rPr>
        <w:t>5</w:t>
      </w:r>
      <w:r>
        <w:rPr>
          <w:rFonts w:hAnsi="宋体" w:cs="仿宋" w:hint="eastAsia"/>
          <w:snapToGrid w:val="0"/>
          <w:sz w:val="24"/>
          <w:u w:val="single"/>
        </w:rPr>
        <w:t>日内，承包人需自行拆除临时设施及附属物，完成所有的人、材、机全部退场，并将其运出施工现场，放置于合适的场所。所发生的费用由承包人自行承担</w:t>
      </w:r>
      <w:r>
        <w:rPr>
          <w:rFonts w:hAnsi="宋体" w:cs="仿宋" w:hint="eastAsia"/>
          <w:snapToGrid w:val="0"/>
          <w:sz w:val="24"/>
        </w:rPr>
        <w:t>；</w:t>
      </w:r>
    </w:p>
    <w:p w14:paraId="4C23942B"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9</w:t>
      </w:r>
      <w:r>
        <w:rPr>
          <w:rFonts w:hAnsi="宋体" w:cs="仿宋" w:hint="eastAsia"/>
          <w:snapToGrid w:val="0"/>
          <w:sz w:val="24"/>
        </w:rPr>
        <w:t>）</w:t>
      </w:r>
      <w:r>
        <w:rPr>
          <w:rFonts w:hAnsi="宋体" w:cs="仿宋" w:hint="eastAsia"/>
          <w:snapToGrid w:val="0"/>
          <w:sz w:val="24"/>
          <w:u w:val="single"/>
        </w:rPr>
        <w:t>施工过程中承包人应服从现场统一管理，做到安全、文明、有序施工，一切安全责任自行负责</w:t>
      </w:r>
      <w:r>
        <w:rPr>
          <w:rFonts w:hAnsi="宋体" w:cs="仿宋" w:hint="eastAsia"/>
          <w:snapToGrid w:val="0"/>
          <w:sz w:val="24"/>
        </w:rPr>
        <w:t>；</w:t>
      </w:r>
    </w:p>
    <w:p w14:paraId="0BF81C6D"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10</w:t>
      </w:r>
      <w:r>
        <w:rPr>
          <w:rFonts w:hAnsi="宋体" w:cs="仿宋" w:hint="eastAsia"/>
          <w:snapToGrid w:val="0"/>
          <w:sz w:val="24"/>
        </w:rPr>
        <w:t>）施工过程中，</w:t>
      </w:r>
      <w:r>
        <w:rPr>
          <w:rFonts w:hAnsi="宋体" w:cs="仿宋" w:hint="eastAsia"/>
          <w:snapToGrid w:val="0"/>
          <w:sz w:val="24"/>
          <w:u w:val="single"/>
        </w:rPr>
        <w:t>承包人应主动与上、下工序相关单位进行协调对接，避免产生矛盾，做到有序科学衔接，配合其他相关单位，费用已在投标报价中考虑发包人不再另行支付</w:t>
      </w:r>
      <w:r>
        <w:rPr>
          <w:rFonts w:hAnsi="宋体" w:cs="仿宋" w:hint="eastAsia"/>
          <w:snapToGrid w:val="0"/>
          <w:sz w:val="24"/>
        </w:rPr>
        <w:t>；</w:t>
      </w:r>
    </w:p>
    <w:p w14:paraId="48673D2A" w14:textId="77777777" w:rsidR="00674273" w:rsidRDefault="00674273" w:rsidP="00674273">
      <w:pPr>
        <w:pStyle w:val="a6"/>
        <w:tabs>
          <w:tab w:val="left" w:pos="0"/>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lastRenderedPageBreak/>
        <w:t>（</w:t>
      </w:r>
      <w:r>
        <w:rPr>
          <w:rFonts w:hAnsi="宋体" w:cs="仿宋" w:hint="eastAsia"/>
          <w:snapToGrid w:val="0"/>
          <w:sz w:val="24"/>
        </w:rPr>
        <w:t>11</w:t>
      </w:r>
      <w:r>
        <w:rPr>
          <w:rFonts w:hAnsi="宋体" w:cs="仿宋" w:hint="eastAsia"/>
          <w:snapToGrid w:val="0"/>
          <w:sz w:val="24"/>
        </w:rPr>
        <w:t>）双方约定承包人应做的其他工作：</w:t>
      </w:r>
    </w:p>
    <w:p w14:paraId="3BA25D9C"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u w:val="single"/>
        </w:rPr>
        <w:t>a</w:t>
      </w:r>
      <w:r>
        <w:rPr>
          <w:rFonts w:hAnsi="宋体" w:cs="仿宋" w:hint="eastAsia"/>
          <w:snapToGrid w:val="0"/>
          <w:sz w:val="24"/>
          <w:u w:val="single"/>
        </w:rPr>
        <w:t>安排足够的工程管理人员，各工种合格的技术人员和工人，按劳动管理部门的要求，特种施工人员必须持有上岗证；</w:t>
      </w:r>
      <w:r>
        <w:rPr>
          <w:rFonts w:hAnsi="宋体" w:cs="仿宋" w:hint="eastAsia"/>
          <w:snapToGrid w:val="0"/>
          <w:sz w:val="24"/>
          <w:u w:val="single"/>
        </w:rPr>
        <w:t>b</w:t>
      </w:r>
      <w:r>
        <w:rPr>
          <w:rFonts w:hAnsi="宋体" w:cs="仿宋" w:hint="eastAsia"/>
          <w:snapToGrid w:val="0"/>
          <w:sz w:val="24"/>
          <w:u w:val="single"/>
        </w:rPr>
        <w:t>开工前向建设方和监理方提供月进度计划和月完成工程量报表；</w:t>
      </w:r>
      <w:r>
        <w:rPr>
          <w:rFonts w:hAnsi="宋体" w:cs="仿宋" w:hint="eastAsia"/>
          <w:snapToGrid w:val="0"/>
          <w:sz w:val="24"/>
          <w:u w:val="single"/>
        </w:rPr>
        <w:t>c</w:t>
      </w:r>
      <w:r>
        <w:rPr>
          <w:rFonts w:hAnsi="宋体" w:cs="仿宋" w:hint="eastAsia"/>
          <w:snapToGrid w:val="0"/>
          <w:sz w:val="24"/>
          <w:u w:val="single"/>
        </w:rPr>
        <w:t>保证工地的管理井然有序，无打架斗殴等不良现象；</w:t>
      </w:r>
      <w:r>
        <w:rPr>
          <w:rFonts w:hAnsi="宋体" w:cs="仿宋" w:hint="eastAsia"/>
          <w:snapToGrid w:val="0"/>
          <w:sz w:val="24"/>
          <w:u w:val="single"/>
        </w:rPr>
        <w:t>d</w:t>
      </w:r>
      <w:r>
        <w:rPr>
          <w:rFonts w:hAnsi="宋体" w:cs="仿宋" w:hint="eastAsia"/>
          <w:snapToGrid w:val="0"/>
          <w:sz w:val="24"/>
          <w:u w:val="single"/>
        </w:rPr>
        <w:t>加强卫生管理，无传染病、食物中毒等现象；</w:t>
      </w:r>
      <w:r>
        <w:rPr>
          <w:rFonts w:hAnsi="宋体" w:cs="仿宋" w:hint="eastAsia"/>
          <w:snapToGrid w:val="0"/>
          <w:sz w:val="24"/>
          <w:u w:val="single"/>
        </w:rPr>
        <w:t>e</w:t>
      </w:r>
      <w:r>
        <w:rPr>
          <w:rFonts w:hAnsi="宋体" w:cs="仿宋" w:hint="eastAsia"/>
          <w:snapToGrid w:val="0"/>
          <w:sz w:val="24"/>
          <w:u w:val="single"/>
        </w:rPr>
        <w:t>其他事项双方约定</w:t>
      </w:r>
      <w:r>
        <w:rPr>
          <w:rFonts w:hAnsi="宋体" w:cs="仿宋" w:hint="eastAsia"/>
          <w:snapToGrid w:val="0"/>
          <w:sz w:val="24"/>
        </w:rPr>
        <w:t>；</w:t>
      </w:r>
    </w:p>
    <w:p w14:paraId="5EEDEBFB"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outlineLvl w:val="1"/>
        <w:rPr>
          <w:rFonts w:hAnsi="宋体" w:cs="仿宋"/>
          <w:snapToGrid w:val="0"/>
          <w:sz w:val="24"/>
        </w:rPr>
      </w:pPr>
      <w:r>
        <w:rPr>
          <w:rFonts w:hAnsi="宋体" w:cs="仿宋" w:hint="eastAsia"/>
          <w:snapToGrid w:val="0"/>
          <w:sz w:val="24"/>
        </w:rPr>
        <w:t>三、施工组织设计和工期</w:t>
      </w:r>
    </w:p>
    <w:p w14:paraId="6882F2DE"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8.</w:t>
      </w:r>
      <w:r>
        <w:rPr>
          <w:rFonts w:hAnsi="宋体" w:cs="仿宋" w:hint="eastAsia"/>
          <w:snapToGrid w:val="0"/>
          <w:sz w:val="24"/>
        </w:rPr>
        <w:t>进度计划</w:t>
      </w:r>
    </w:p>
    <w:p w14:paraId="02AC2411"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8.1</w:t>
      </w:r>
      <w:r>
        <w:rPr>
          <w:rFonts w:hAnsi="宋体" w:cs="仿宋" w:hint="eastAsia"/>
          <w:snapToGrid w:val="0"/>
          <w:sz w:val="24"/>
        </w:rPr>
        <w:t>承包人提供施工组织设计</w:t>
      </w:r>
      <w:r>
        <w:rPr>
          <w:rFonts w:hAnsi="宋体" w:cs="仿宋" w:hint="eastAsia"/>
          <w:snapToGrid w:val="0"/>
          <w:sz w:val="24"/>
        </w:rPr>
        <w:t>(</w:t>
      </w:r>
      <w:r>
        <w:rPr>
          <w:rFonts w:hAnsi="宋体" w:cs="仿宋" w:hint="eastAsia"/>
          <w:snapToGrid w:val="0"/>
          <w:sz w:val="24"/>
        </w:rPr>
        <w:t>施工方案</w:t>
      </w:r>
      <w:r>
        <w:rPr>
          <w:rFonts w:hAnsi="宋体" w:cs="仿宋" w:hint="eastAsia"/>
          <w:snapToGrid w:val="0"/>
          <w:sz w:val="24"/>
        </w:rPr>
        <w:t>)</w:t>
      </w:r>
      <w:r>
        <w:rPr>
          <w:rFonts w:hAnsi="宋体" w:cs="仿宋" w:hint="eastAsia"/>
          <w:snapToGrid w:val="0"/>
          <w:sz w:val="24"/>
        </w:rPr>
        <w:t>和进度计划的时间</w:t>
      </w:r>
      <w:r>
        <w:rPr>
          <w:rFonts w:hAnsi="宋体" w:cs="仿宋" w:hint="eastAsia"/>
          <w:snapToGrid w:val="0"/>
          <w:sz w:val="24"/>
        </w:rPr>
        <w:t>:</w:t>
      </w:r>
    </w:p>
    <w:p w14:paraId="20F0457E"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u w:val="single"/>
        </w:rPr>
        <w:t>开工前</w:t>
      </w:r>
      <w:r>
        <w:rPr>
          <w:rFonts w:hAnsi="宋体" w:cs="仿宋" w:hint="eastAsia"/>
          <w:snapToGrid w:val="0"/>
          <w:sz w:val="24"/>
          <w:u w:val="single"/>
        </w:rPr>
        <w:t>5</w:t>
      </w:r>
      <w:r>
        <w:rPr>
          <w:rFonts w:hAnsi="宋体" w:cs="仿宋" w:hint="eastAsia"/>
          <w:snapToGrid w:val="0"/>
          <w:sz w:val="24"/>
          <w:u w:val="single"/>
        </w:rPr>
        <w:t>天以书面形式向发包人和监理提交施工组织设计和进度计划，经发包人和监理方审核同意后的施工组织设计作为施工中发包人与监理方进行监督受理的依据</w:t>
      </w:r>
      <w:r>
        <w:rPr>
          <w:rFonts w:hAnsi="宋体" w:cs="仿宋" w:hint="eastAsia"/>
          <w:snapToGrid w:val="0"/>
          <w:sz w:val="24"/>
        </w:rPr>
        <w:t>；</w:t>
      </w:r>
    </w:p>
    <w:p w14:paraId="3CA6B7C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snapToGrid w:val="0"/>
          <w:sz w:val="24"/>
        </w:rPr>
      </w:pPr>
      <w:r>
        <w:rPr>
          <w:rFonts w:hAnsi="宋体" w:cs="仿宋" w:hint="eastAsia"/>
          <w:snapToGrid w:val="0"/>
          <w:sz w:val="24"/>
        </w:rPr>
        <w:t>工程师确认的时间</w:t>
      </w:r>
      <w:r>
        <w:rPr>
          <w:rFonts w:hAnsi="宋体" w:cs="仿宋" w:hint="eastAsia"/>
          <w:snapToGrid w:val="0"/>
          <w:sz w:val="24"/>
        </w:rPr>
        <w:t>:</w:t>
      </w:r>
      <w:r>
        <w:rPr>
          <w:rFonts w:hAnsi="宋体" w:cs="仿宋" w:hint="eastAsia"/>
          <w:snapToGrid w:val="0"/>
          <w:sz w:val="24"/>
          <w:u w:val="single"/>
        </w:rPr>
        <w:t>送达后</w:t>
      </w:r>
      <w:r>
        <w:rPr>
          <w:rFonts w:hAnsi="宋体" w:cs="仿宋" w:hint="eastAsia"/>
          <w:snapToGrid w:val="0"/>
          <w:sz w:val="24"/>
          <w:u w:val="single"/>
        </w:rPr>
        <w:t>7</w:t>
      </w:r>
      <w:proofErr w:type="gramStart"/>
      <w:r>
        <w:rPr>
          <w:rFonts w:hAnsi="宋体" w:cs="仿宋" w:hint="eastAsia"/>
          <w:snapToGrid w:val="0"/>
          <w:sz w:val="24"/>
          <w:u w:val="single"/>
        </w:rPr>
        <w:t>日历天</w:t>
      </w:r>
      <w:proofErr w:type="gramEnd"/>
      <w:r>
        <w:rPr>
          <w:rFonts w:hAnsi="宋体" w:cs="仿宋" w:hint="eastAsia"/>
          <w:snapToGrid w:val="0"/>
          <w:sz w:val="24"/>
          <w:u w:val="single"/>
        </w:rPr>
        <w:t>内</w:t>
      </w:r>
      <w:r>
        <w:rPr>
          <w:rFonts w:hAnsi="宋体" w:cs="仿宋" w:hint="eastAsia"/>
          <w:snapToGrid w:val="0"/>
          <w:sz w:val="24"/>
        </w:rPr>
        <w:t>。</w:t>
      </w:r>
    </w:p>
    <w:p w14:paraId="62E56FA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9</w:t>
      </w:r>
      <w:r>
        <w:rPr>
          <w:rFonts w:hAnsi="宋体" w:cs="仿宋" w:hint="eastAsia"/>
          <w:snapToGrid w:val="0"/>
          <w:sz w:val="24"/>
        </w:rPr>
        <w:t>、工期延误</w:t>
      </w:r>
    </w:p>
    <w:p w14:paraId="16F997D7"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9.1</w:t>
      </w:r>
      <w:r>
        <w:rPr>
          <w:rFonts w:hAnsi="宋体" w:cs="仿宋" w:hint="eastAsia"/>
          <w:snapToGrid w:val="0"/>
          <w:sz w:val="24"/>
        </w:rPr>
        <w:t>合同工期按承包人中标工期执行，如因承包人原因延误工期的，承包人应承担违约责任，详见第</w:t>
      </w:r>
      <w:r>
        <w:rPr>
          <w:rFonts w:hAnsi="宋体" w:cs="仿宋" w:hint="eastAsia"/>
          <w:snapToGrid w:val="0"/>
          <w:sz w:val="24"/>
        </w:rPr>
        <w:t>21.2</w:t>
      </w:r>
      <w:r>
        <w:rPr>
          <w:rFonts w:hAnsi="宋体" w:cs="仿宋" w:hint="eastAsia"/>
          <w:snapToGrid w:val="0"/>
          <w:sz w:val="24"/>
        </w:rPr>
        <w:t>条款。</w:t>
      </w:r>
    </w:p>
    <w:p w14:paraId="0042C6BC"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9.2</w:t>
      </w:r>
      <w:r>
        <w:rPr>
          <w:rFonts w:hAnsi="宋体" w:cs="仿宋" w:hint="eastAsia"/>
          <w:snapToGrid w:val="0"/>
          <w:sz w:val="24"/>
        </w:rPr>
        <w:t>双方约定工期顺延的其他情况</w:t>
      </w:r>
      <w:r>
        <w:rPr>
          <w:rFonts w:hAnsi="宋体" w:cs="仿宋" w:hint="eastAsia"/>
          <w:snapToGrid w:val="0"/>
          <w:sz w:val="24"/>
        </w:rPr>
        <w:t>:</w:t>
      </w:r>
    </w:p>
    <w:p w14:paraId="1CCED38B"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若出现以下情况造成工期延误的发包人不承担费用，只认可工期顺延，顺延时间双方另行协商。</w:t>
      </w:r>
    </w:p>
    <w:p w14:paraId="45964CA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w:t>
      </w:r>
      <w:r>
        <w:rPr>
          <w:rFonts w:hAnsi="宋体" w:cs="仿宋" w:hint="eastAsia"/>
          <w:snapToGrid w:val="0"/>
          <w:sz w:val="24"/>
        </w:rPr>
        <w:t>）不可抗力（战争以及地震、水灾、暴风雪等严重自然灾害）；</w:t>
      </w:r>
    </w:p>
    <w:p w14:paraId="3207334E"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2</w:t>
      </w:r>
      <w:r>
        <w:rPr>
          <w:rFonts w:hAnsi="宋体" w:cs="仿宋" w:hint="eastAsia"/>
          <w:snapToGrid w:val="0"/>
          <w:sz w:val="24"/>
        </w:rPr>
        <w:t>）因发包人设计变更在结构形式、设计标准作重大调整，增加的工程量使承包人工程进度无法按原计划实施进行的；</w:t>
      </w:r>
    </w:p>
    <w:p w14:paraId="5947F740"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3</w:t>
      </w:r>
      <w:r>
        <w:rPr>
          <w:rFonts w:hAnsi="宋体" w:cs="仿宋" w:hint="eastAsia"/>
          <w:snapToGrid w:val="0"/>
          <w:sz w:val="24"/>
        </w:rPr>
        <w:t>）非因承包人原因停水、停电连续</w:t>
      </w:r>
      <w:r>
        <w:rPr>
          <w:rFonts w:hAnsi="宋体" w:cs="仿宋" w:hint="eastAsia"/>
          <w:snapToGrid w:val="0"/>
          <w:sz w:val="24"/>
        </w:rPr>
        <w:t>24</w:t>
      </w:r>
      <w:r>
        <w:rPr>
          <w:rFonts w:hAnsi="宋体" w:cs="仿宋" w:hint="eastAsia"/>
          <w:snapToGrid w:val="0"/>
          <w:sz w:val="24"/>
        </w:rPr>
        <w:t>小时以上的；</w:t>
      </w:r>
    </w:p>
    <w:p w14:paraId="38E529C4"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4</w:t>
      </w:r>
      <w:r>
        <w:rPr>
          <w:rFonts w:hAnsi="宋体" w:cs="仿宋" w:hint="eastAsia"/>
          <w:snapToGrid w:val="0"/>
          <w:sz w:val="24"/>
        </w:rPr>
        <w:t>）政府行为：政府强制要求停工（非承包人原因引起，如全市性的安全整顿，要求建设工地停工等）。</w:t>
      </w:r>
    </w:p>
    <w:p w14:paraId="4A80240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9.3</w:t>
      </w:r>
      <w:r>
        <w:rPr>
          <w:rFonts w:hAnsi="宋体" w:cs="仿宋" w:hint="eastAsia"/>
          <w:snapToGrid w:val="0"/>
          <w:sz w:val="24"/>
        </w:rPr>
        <w:t>承包人不得以任何理由停工，包括由于变更引起价格改变，发生分歧等，如有争议应协商解决，如因停工造成工期延误，承包人承担违约责任。</w:t>
      </w:r>
    </w:p>
    <w:p w14:paraId="30F3535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outlineLvl w:val="1"/>
        <w:rPr>
          <w:rFonts w:hAnsi="宋体" w:cs="仿宋"/>
          <w:snapToGrid w:val="0"/>
          <w:sz w:val="24"/>
        </w:rPr>
      </w:pPr>
      <w:r>
        <w:rPr>
          <w:rFonts w:hAnsi="宋体" w:cs="仿宋" w:hint="eastAsia"/>
          <w:snapToGrid w:val="0"/>
          <w:sz w:val="24"/>
        </w:rPr>
        <w:t>四、质量与验收</w:t>
      </w:r>
    </w:p>
    <w:p w14:paraId="01D059C5" w14:textId="77777777" w:rsidR="00674273" w:rsidRDefault="00674273" w:rsidP="00674273">
      <w:pPr>
        <w:pStyle w:val="Blockquote"/>
        <w:tabs>
          <w:tab w:val="left" w:pos="426"/>
        </w:tabs>
        <w:snapToGrid w:val="0"/>
        <w:spacing w:before="0" w:after="0" w:line="440" w:lineRule="exact"/>
        <w:ind w:left="0" w:right="0" w:firstLineChars="200" w:firstLine="480"/>
        <w:contextualSpacing/>
        <w:rPr>
          <w:rFonts w:ascii="宋体" w:hAnsi="宋体"/>
          <w:szCs w:val="24"/>
        </w:rPr>
      </w:pPr>
      <w:r>
        <w:rPr>
          <w:rFonts w:ascii="宋体" w:hAnsi="宋体" w:hint="eastAsia"/>
          <w:szCs w:val="24"/>
        </w:rPr>
        <w:t>质量要求：符合合格标准。</w:t>
      </w:r>
    </w:p>
    <w:p w14:paraId="31107A0A" w14:textId="77777777" w:rsidR="00674273" w:rsidRDefault="00674273" w:rsidP="00674273">
      <w:pPr>
        <w:pStyle w:val="Blockquote"/>
        <w:tabs>
          <w:tab w:val="left" w:pos="426"/>
        </w:tabs>
        <w:snapToGrid w:val="0"/>
        <w:spacing w:before="0" w:after="0" w:line="440" w:lineRule="exact"/>
        <w:ind w:left="0" w:right="0" w:firstLineChars="200" w:firstLine="480"/>
        <w:contextualSpacing/>
        <w:rPr>
          <w:rFonts w:ascii="宋体" w:hAnsi="宋体"/>
          <w:szCs w:val="24"/>
        </w:rPr>
      </w:pPr>
      <w:r>
        <w:rPr>
          <w:rFonts w:ascii="宋体" w:hAnsi="宋体" w:hint="eastAsia"/>
          <w:szCs w:val="24"/>
        </w:rPr>
        <w:t>工程必须一次性验收达到合格。因承包人原因达不到合同约定质量要求，除合同价5%的违约金外，承包人必须保证整改后工程质量达到合格标准，由于承包人原因出现质量问题所造成的一切经济损失由承包人负责。</w:t>
      </w:r>
    </w:p>
    <w:p w14:paraId="6026903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10.</w:t>
      </w:r>
      <w:r>
        <w:rPr>
          <w:rFonts w:hAnsi="宋体" w:cs="仿宋" w:hint="eastAsia"/>
          <w:snapToGrid w:val="0"/>
          <w:sz w:val="24"/>
        </w:rPr>
        <w:t>隐蔽工程和中间验收</w:t>
      </w:r>
    </w:p>
    <w:p w14:paraId="4276D8B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lastRenderedPageBreak/>
        <w:t>10.1</w:t>
      </w:r>
      <w:r>
        <w:rPr>
          <w:rFonts w:hAnsi="宋体" w:cs="仿宋" w:hint="eastAsia"/>
          <w:snapToGrid w:val="0"/>
          <w:sz w:val="24"/>
        </w:rPr>
        <w:t>双方约定中间验收部位</w:t>
      </w:r>
      <w:r>
        <w:rPr>
          <w:rFonts w:hAnsi="宋体" w:cs="仿宋" w:hint="eastAsia"/>
          <w:snapToGrid w:val="0"/>
          <w:sz w:val="24"/>
        </w:rPr>
        <w:t xml:space="preserve">: </w:t>
      </w:r>
      <w:r>
        <w:rPr>
          <w:rFonts w:hAnsi="宋体" w:cs="仿宋" w:hint="eastAsia"/>
          <w:snapToGrid w:val="0"/>
          <w:sz w:val="24"/>
        </w:rPr>
        <w:t>按规定及监理认为确有必要进行验收的分部。</w:t>
      </w:r>
    </w:p>
    <w:p w14:paraId="64646BF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10.2</w:t>
      </w:r>
      <w:r>
        <w:rPr>
          <w:rFonts w:hAnsi="宋体" w:cs="仿宋" w:hint="eastAsia"/>
          <w:snapToGrid w:val="0"/>
          <w:sz w:val="24"/>
        </w:rPr>
        <w:t>验收前承包人首先进行自检，在隐蔽工程验收和中间验收前应提前</w:t>
      </w:r>
      <w:r>
        <w:rPr>
          <w:rFonts w:hAnsi="宋体" w:cs="仿宋"/>
          <w:snapToGrid w:val="0"/>
          <w:sz w:val="24"/>
        </w:rPr>
        <w:t>24</w:t>
      </w:r>
      <w:r>
        <w:rPr>
          <w:rFonts w:hAnsi="宋体" w:cs="仿宋"/>
          <w:snapToGrid w:val="0"/>
          <w:sz w:val="24"/>
        </w:rPr>
        <w:t>小时通知发包人、</w:t>
      </w:r>
      <w:r>
        <w:rPr>
          <w:rFonts w:hAnsi="宋体" w:cs="仿宋" w:hint="eastAsia"/>
          <w:snapToGrid w:val="0"/>
          <w:sz w:val="24"/>
        </w:rPr>
        <w:t>监理方，并提供相关资料。不论发包人、监理方是否参与验收，当发包人或工程师提出对隐蔽工程需进行重新验收时，承包人必须配合工作且在检验后重新覆盖，若验收合格，发包人承担此项费用，并相应顺延工期，若验收不合格，承包人承担所有损失，且工期不顺延。</w:t>
      </w:r>
    </w:p>
    <w:p w14:paraId="7B8F0F9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10.3</w:t>
      </w:r>
      <w:r>
        <w:rPr>
          <w:rFonts w:hAnsi="宋体" w:cs="仿宋" w:hint="eastAsia"/>
          <w:snapToGrid w:val="0"/>
          <w:sz w:val="24"/>
        </w:rPr>
        <w:t>达不到约定条件的部分，监理方或发包人一经发现，可要求承包人返工，承包人应按监理方或发包人的要求返工，直到符合约定条件，因承包人原因达不到约定条件，由承包人承担返工费用，工期不予顺延。返工后仍不能达到约定条件，承包人承担违约责任。因发包人原因达不到约定条件的，发包人承担经济损失，工期相应顺延。</w:t>
      </w:r>
    </w:p>
    <w:p w14:paraId="3A55EF6B"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10.4</w:t>
      </w:r>
      <w:r>
        <w:rPr>
          <w:rFonts w:hAnsi="宋体" w:cs="仿宋" w:hint="eastAsia"/>
          <w:snapToGrid w:val="0"/>
          <w:sz w:val="24"/>
        </w:rPr>
        <w:t>监理方或发包人发现工程质量问题，可下达停工令，承包人在</w:t>
      </w:r>
      <w:r>
        <w:rPr>
          <w:rFonts w:hAnsi="宋体" w:cs="仿宋" w:hint="eastAsia"/>
          <w:snapToGrid w:val="0"/>
          <w:sz w:val="24"/>
        </w:rPr>
        <w:t>3</w:t>
      </w:r>
      <w:r>
        <w:rPr>
          <w:rFonts w:hAnsi="宋体" w:cs="仿宋" w:hint="eastAsia"/>
          <w:snapToGrid w:val="0"/>
          <w:sz w:val="24"/>
        </w:rPr>
        <w:t>天内提出书面整改措施，经</w:t>
      </w:r>
      <w:proofErr w:type="gramStart"/>
      <w:r>
        <w:rPr>
          <w:rFonts w:hAnsi="宋体" w:cs="仿宋" w:hint="eastAsia"/>
          <w:snapToGrid w:val="0"/>
          <w:sz w:val="24"/>
        </w:rPr>
        <w:t>报项目</w:t>
      </w:r>
      <w:proofErr w:type="gramEnd"/>
      <w:r>
        <w:rPr>
          <w:rFonts w:hAnsi="宋体" w:cs="仿宋" w:hint="eastAsia"/>
          <w:snapToGrid w:val="0"/>
          <w:sz w:val="24"/>
        </w:rPr>
        <w:t>总监和发包人代表审批同意后，实施整改达到合格，由此所产生的工期延误和整改费用，由承包人承担，否则发包人有权停止拨付工程款。</w:t>
      </w:r>
    </w:p>
    <w:p w14:paraId="0DCEB484"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10.5</w:t>
      </w:r>
      <w:r>
        <w:rPr>
          <w:rFonts w:hAnsi="宋体" w:cs="仿宋" w:hint="eastAsia"/>
          <w:snapToGrid w:val="0"/>
          <w:sz w:val="24"/>
        </w:rPr>
        <w:t>验收时间：除质检站、设计院等其他部门参加验收，承包人需提前</w:t>
      </w:r>
      <w:r>
        <w:rPr>
          <w:rFonts w:hAnsi="宋体" w:cs="仿宋" w:hint="eastAsia"/>
          <w:snapToGrid w:val="0"/>
          <w:sz w:val="24"/>
        </w:rPr>
        <w:t>72</w:t>
      </w:r>
      <w:r>
        <w:rPr>
          <w:rFonts w:hAnsi="宋体" w:cs="仿宋" w:hint="eastAsia"/>
          <w:snapToGrid w:val="0"/>
          <w:sz w:val="24"/>
        </w:rPr>
        <w:t>小时书面报告以便及时联系和安排外，其余均提前</w:t>
      </w:r>
      <w:r>
        <w:rPr>
          <w:rFonts w:hAnsi="宋体" w:cs="仿宋" w:hint="eastAsia"/>
          <w:snapToGrid w:val="0"/>
          <w:sz w:val="24"/>
        </w:rPr>
        <w:t>24</w:t>
      </w:r>
      <w:r>
        <w:rPr>
          <w:rFonts w:hAnsi="宋体" w:cs="仿宋" w:hint="eastAsia"/>
          <w:snapToGrid w:val="0"/>
          <w:sz w:val="24"/>
        </w:rPr>
        <w:t>小时即可。</w:t>
      </w:r>
    </w:p>
    <w:p w14:paraId="4DEFDADC"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11</w:t>
      </w:r>
      <w:r>
        <w:rPr>
          <w:rFonts w:hAnsi="宋体" w:cs="仿宋" w:hint="eastAsia"/>
          <w:snapToGrid w:val="0"/>
          <w:sz w:val="24"/>
        </w:rPr>
        <w:t>工程试车</w:t>
      </w:r>
    </w:p>
    <w:p w14:paraId="05ABF887"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11.1</w:t>
      </w:r>
      <w:r>
        <w:rPr>
          <w:rFonts w:hAnsi="宋体" w:cs="仿宋" w:hint="eastAsia"/>
          <w:snapToGrid w:val="0"/>
          <w:sz w:val="24"/>
        </w:rPr>
        <w:t>试车费用的承担</w:t>
      </w:r>
      <w:r>
        <w:rPr>
          <w:rFonts w:hAnsi="宋体" w:cs="仿宋" w:hint="eastAsia"/>
          <w:snapToGrid w:val="0"/>
          <w:sz w:val="24"/>
        </w:rPr>
        <w:t xml:space="preserve">: </w:t>
      </w:r>
      <w:r>
        <w:rPr>
          <w:rFonts w:hAnsi="宋体" w:cs="仿宋" w:hint="eastAsia"/>
          <w:snapToGrid w:val="0"/>
          <w:sz w:val="24"/>
        </w:rPr>
        <w:t>安排相关的技术人员无条件配合联合试车工作。</w:t>
      </w:r>
    </w:p>
    <w:p w14:paraId="3169F4E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outlineLvl w:val="1"/>
        <w:rPr>
          <w:rFonts w:hAnsi="宋体" w:cs="仿宋"/>
          <w:snapToGrid w:val="0"/>
          <w:sz w:val="24"/>
        </w:rPr>
      </w:pPr>
      <w:r>
        <w:rPr>
          <w:rFonts w:hAnsi="宋体" w:cs="仿宋" w:hint="eastAsia"/>
          <w:snapToGrid w:val="0"/>
          <w:sz w:val="24"/>
        </w:rPr>
        <w:t>五、安全文明施工要求</w:t>
      </w:r>
    </w:p>
    <w:p w14:paraId="48E56C61"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w:t>
      </w:r>
      <w:r>
        <w:rPr>
          <w:rFonts w:hAnsi="宋体" w:cs="仿宋" w:hint="eastAsia"/>
          <w:snapToGrid w:val="0"/>
          <w:sz w:val="24"/>
        </w:rPr>
        <w:t>）承包人对现场作业和现有施工方法的安全承担全部责任，执行通用条款第</w:t>
      </w:r>
      <w:r>
        <w:rPr>
          <w:rFonts w:hAnsi="宋体" w:cs="仿宋" w:hint="eastAsia"/>
          <w:snapToGrid w:val="0"/>
          <w:sz w:val="24"/>
        </w:rPr>
        <w:t>20</w:t>
      </w:r>
      <w:r>
        <w:rPr>
          <w:rFonts w:hAnsi="宋体" w:cs="仿宋" w:hint="eastAsia"/>
          <w:snapToGrid w:val="0"/>
          <w:sz w:val="24"/>
        </w:rPr>
        <w:t>条规定，并赔偿因承包人责任给发包人造成的一切损失；</w:t>
      </w:r>
    </w:p>
    <w:p w14:paraId="247BA7FF"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2</w:t>
      </w:r>
      <w:r>
        <w:rPr>
          <w:rFonts w:hAnsi="宋体" w:cs="仿宋" w:hint="eastAsia"/>
          <w:snapToGrid w:val="0"/>
          <w:sz w:val="24"/>
        </w:rPr>
        <w:t>）承包人应采取控制措施使施工现场达到市环保和政府其它部门对建筑工地的要求，避免伤害或妨碍公众及周围环境。如因妨碍或伤害造成的行政处罚等其它赔偿均由承包人承担；</w:t>
      </w:r>
    </w:p>
    <w:p w14:paraId="36E8A48C"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3</w:t>
      </w:r>
      <w:r>
        <w:rPr>
          <w:rFonts w:hAnsi="宋体" w:cs="仿宋" w:hint="eastAsia"/>
          <w:snapToGrid w:val="0"/>
          <w:sz w:val="24"/>
        </w:rPr>
        <w:t>）承包人负责现场保卫和管理；</w:t>
      </w:r>
    </w:p>
    <w:p w14:paraId="15FD7092"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4</w:t>
      </w:r>
      <w:r>
        <w:rPr>
          <w:rFonts w:hAnsi="宋体" w:cs="仿宋" w:hint="eastAsia"/>
          <w:snapToGrid w:val="0"/>
          <w:sz w:val="24"/>
        </w:rPr>
        <w:t>）承包人应遵守工程建设安全生产有关管理规定，严格按安全标准组织施工，随时接受行业、监理方的安全检查和监督，并针对该工程特点</w:t>
      </w:r>
      <w:r>
        <w:rPr>
          <w:rFonts w:hAnsi="宋体" w:cs="仿宋"/>
          <w:snapToGrid w:val="0"/>
          <w:sz w:val="24"/>
        </w:rPr>
        <w:t>,</w:t>
      </w:r>
      <w:r>
        <w:rPr>
          <w:rFonts w:hAnsi="宋体" w:cs="仿宋"/>
          <w:snapToGrid w:val="0"/>
          <w:sz w:val="24"/>
        </w:rPr>
        <w:t>采取一切必要的安全防护措施，消除事故隐患，承担施工中的全部安全责任及费用（包括承包人和承包人原因造成的第三方）；</w:t>
      </w:r>
    </w:p>
    <w:p w14:paraId="36D43F1F"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snapToGrid w:val="0"/>
          <w:sz w:val="24"/>
        </w:rPr>
        <w:t>5</w:t>
      </w:r>
      <w:r>
        <w:rPr>
          <w:rFonts w:hAnsi="宋体" w:cs="仿宋"/>
          <w:snapToGrid w:val="0"/>
          <w:sz w:val="24"/>
        </w:rPr>
        <w:t>）施工单位进场后必须签署</w:t>
      </w:r>
      <w:r>
        <w:rPr>
          <w:rFonts w:hAnsi="宋体" w:cs="仿宋" w:hint="eastAsia"/>
          <w:snapToGrid w:val="0"/>
          <w:sz w:val="24"/>
        </w:rPr>
        <w:t>《建设工程安全责任协议书》，并遵守《工程施工现场管理规定》、《建设工程施工安全管理规定》以及《建设工程文明施工管理规定》，不得影响发包人单位正常工作运行，并达到市级安全文明工地要求；</w:t>
      </w:r>
    </w:p>
    <w:p w14:paraId="078656F1"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lastRenderedPageBreak/>
        <w:t>（</w:t>
      </w:r>
      <w:r>
        <w:rPr>
          <w:rFonts w:hAnsi="宋体" w:cs="仿宋"/>
          <w:snapToGrid w:val="0"/>
          <w:sz w:val="24"/>
        </w:rPr>
        <w:t>6</w:t>
      </w:r>
      <w:r>
        <w:rPr>
          <w:rFonts w:hAnsi="宋体" w:cs="仿宋"/>
          <w:snapToGrid w:val="0"/>
          <w:sz w:val="24"/>
        </w:rPr>
        <w:t>）严格遵守施工现场总平面的规划，服从</w:t>
      </w:r>
      <w:r>
        <w:rPr>
          <w:rFonts w:hAnsi="宋体" w:cs="仿宋" w:hint="eastAsia"/>
          <w:snapToGrid w:val="0"/>
          <w:sz w:val="24"/>
        </w:rPr>
        <w:t>监理与发包人统一指挥，发包人与监理将组织定期检查，对于出现的问题，发包人及监理有权要求总包单位进行整改，否则视承包人为违约；</w:t>
      </w:r>
    </w:p>
    <w:p w14:paraId="47C2046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7</w:t>
      </w:r>
      <w:r>
        <w:rPr>
          <w:rFonts w:hAnsi="宋体" w:cs="仿宋" w:hint="eastAsia"/>
          <w:snapToGrid w:val="0"/>
          <w:sz w:val="24"/>
        </w:rPr>
        <w:t>）若发生安全事故，承包人承担全部责任，与发包人无关。承包人应按规定立即报告建设主管部门并通知发包人和监理。如因此造成发包人承担责任的，发包人有权向承包人索赔；</w:t>
      </w:r>
    </w:p>
    <w:p w14:paraId="792F239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outlineLvl w:val="1"/>
        <w:rPr>
          <w:rFonts w:hAnsi="宋体" w:cs="仿宋"/>
          <w:snapToGrid w:val="0"/>
          <w:sz w:val="24"/>
        </w:rPr>
      </w:pPr>
      <w:r>
        <w:rPr>
          <w:rFonts w:hAnsi="宋体" w:cs="仿宋" w:hint="eastAsia"/>
          <w:snapToGrid w:val="0"/>
          <w:sz w:val="24"/>
        </w:rPr>
        <w:t>六、合同价款与支付</w:t>
      </w:r>
    </w:p>
    <w:p w14:paraId="2074C7E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12.</w:t>
      </w:r>
      <w:r>
        <w:rPr>
          <w:rFonts w:hAnsi="宋体" w:cs="仿宋" w:hint="eastAsia"/>
          <w:snapToGrid w:val="0"/>
          <w:sz w:val="24"/>
        </w:rPr>
        <w:t>合同价款及调整</w:t>
      </w:r>
    </w:p>
    <w:p w14:paraId="3B25820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12.1</w:t>
      </w:r>
      <w:r>
        <w:rPr>
          <w:rFonts w:hAnsi="宋体" w:cs="仿宋" w:hint="eastAsia"/>
          <w:snapToGrid w:val="0"/>
          <w:sz w:val="24"/>
        </w:rPr>
        <w:t>本合同价款采用</w:t>
      </w:r>
      <w:r>
        <w:rPr>
          <w:rFonts w:hAnsi="宋体" w:cs="仿宋" w:hint="eastAsia"/>
          <w:snapToGrid w:val="0"/>
          <w:sz w:val="24"/>
          <w:u w:val="single"/>
        </w:rPr>
        <w:t>固定单价</w:t>
      </w:r>
      <w:r>
        <w:rPr>
          <w:rFonts w:hAnsi="宋体" w:cs="仿宋" w:hint="eastAsia"/>
          <w:snapToGrid w:val="0"/>
          <w:sz w:val="24"/>
        </w:rPr>
        <w:t>方式确定。</w:t>
      </w:r>
    </w:p>
    <w:p w14:paraId="28F9CDE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w:t>
      </w:r>
      <w:r>
        <w:rPr>
          <w:rFonts w:hAnsi="宋体" w:cs="仿宋" w:hint="eastAsia"/>
          <w:snapToGrid w:val="0"/>
          <w:sz w:val="24"/>
        </w:rPr>
        <w:t>）采用固定单价合同，合同价款中包括的风险范围：全部风险已包含在投标报价中，承包人投标时已充分考虑风险范围，并计算风险系数。</w:t>
      </w:r>
    </w:p>
    <w:p w14:paraId="125C4FAA"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2</w:t>
      </w:r>
      <w:r>
        <w:rPr>
          <w:rFonts w:hAnsi="宋体" w:cs="仿宋" w:hint="eastAsia"/>
          <w:snapToGrid w:val="0"/>
          <w:sz w:val="24"/>
        </w:rPr>
        <w:t>）风险范围以外合同价款调整方法：</w:t>
      </w:r>
    </w:p>
    <w:p w14:paraId="7A68EA32"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12.1</w:t>
      </w:r>
      <w:r>
        <w:rPr>
          <w:rFonts w:hAnsi="宋体" w:cs="仿宋" w:hint="eastAsia"/>
          <w:snapToGrid w:val="0"/>
          <w:sz w:val="24"/>
        </w:rPr>
        <w:t>由设计变更或发包人要求变动的内容引起的工程量清单已有项目的工程量的增加和减少，其相应综合单价不变，工程量据实增减，其措施项目费用同时进行相应调整；若该部分项工程量变更超过</w:t>
      </w:r>
      <w:r>
        <w:rPr>
          <w:rFonts w:hAnsi="宋体" w:cs="仿宋" w:hint="eastAsia"/>
          <w:snapToGrid w:val="0"/>
          <w:sz w:val="24"/>
        </w:rPr>
        <w:t>15%</w:t>
      </w:r>
      <w:r>
        <w:rPr>
          <w:rFonts w:hAnsi="宋体" w:cs="仿宋" w:hint="eastAsia"/>
          <w:snapToGrid w:val="0"/>
          <w:sz w:val="24"/>
        </w:rPr>
        <w:t>，</w:t>
      </w:r>
      <w:proofErr w:type="gramStart"/>
      <w:r>
        <w:rPr>
          <w:rFonts w:hAnsi="宋体" w:cs="仿宋" w:hint="eastAsia"/>
          <w:snapToGrid w:val="0"/>
          <w:sz w:val="24"/>
        </w:rPr>
        <w:t>则综合</w:t>
      </w:r>
      <w:proofErr w:type="gramEnd"/>
      <w:r>
        <w:rPr>
          <w:rFonts w:hAnsi="宋体" w:cs="仿宋" w:hint="eastAsia"/>
          <w:snapToGrid w:val="0"/>
          <w:sz w:val="24"/>
        </w:rPr>
        <w:t>单价由承包人、发包人另行商定。</w:t>
      </w:r>
    </w:p>
    <w:p w14:paraId="25ED7E4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12.2</w:t>
      </w:r>
      <w:r>
        <w:rPr>
          <w:rFonts w:hAnsi="宋体" w:cs="仿宋" w:hint="eastAsia"/>
          <w:snapToGrid w:val="0"/>
          <w:sz w:val="24"/>
        </w:rPr>
        <w:t>由于设计变更或发包人要求变动的内容引起的新的工程量清单项目，如发生了清单中没有相同的工作内容时，由承包人执行工程量清单、工程预算书编制依据提出相应综合单价，同时按投标报价时的优惠幅度（即招标人控制价与中标人报价的差额跟招标人控制价的比值）进行让利，经发包人认可后作为结算的依据。</w:t>
      </w:r>
    </w:p>
    <w:p w14:paraId="2311EB8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12.3</w:t>
      </w:r>
      <w:r>
        <w:rPr>
          <w:rFonts w:hAnsi="宋体" w:cs="仿宋" w:hint="eastAsia"/>
          <w:snapToGrid w:val="0"/>
          <w:sz w:val="24"/>
        </w:rPr>
        <w:t>如清单项目中工作内容，实际施工中并未发生，应在“综合单价分析表”中相应的扣减该部分工作内容所含综合单价后形成的新的综合单价作为结算综合单价。</w:t>
      </w:r>
    </w:p>
    <w:p w14:paraId="0185079D"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12.4</w:t>
      </w:r>
      <w:r>
        <w:rPr>
          <w:rFonts w:hAnsi="宋体" w:cs="仿宋" w:hint="eastAsia"/>
          <w:snapToGrid w:val="0"/>
          <w:sz w:val="24"/>
        </w:rPr>
        <w:t>投标人依据招标文件、工程量清单、施工图纸及设计文件、施工现场情况等资料并自行考虑包括以上各种风险因素在内的所有风险后进行投标报价，一旦中标，投标报价将不会得到调整（工程变更、招标人要求变动的内容、合同约定内容除外）。</w:t>
      </w:r>
    </w:p>
    <w:p w14:paraId="6781D1A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u w:val="single"/>
        </w:rPr>
      </w:pPr>
      <w:r>
        <w:rPr>
          <w:rFonts w:hAnsi="宋体" w:cs="仿宋" w:hint="eastAsia"/>
          <w:snapToGrid w:val="0"/>
          <w:sz w:val="24"/>
        </w:rPr>
        <w:t>13.</w:t>
      </w:r>
      <w:r>
        <w:rPr>
          <w:rFonts w:hAnsi="宋体" w:cs="仿宋" w:hint="eastAsia"/>
          <w:snapToGrid w:val="0"/>
          <w:sz w:val="24"/>
        </w:rPr>
        <w:t>工程预付款、发包人向承包人预付工程款的时间和金额或占合同价款总额的比例</w:t>
      </w:r>
      <w:r>
        <w:rPr>
          <w:rFonts w:hAnsi="宋体" w:cs="仿宋" w:hint="eastAsia"/>
          <w:snapToGrid w:val="0"/>
          <w:sz w:val="24"/>
        </w:rPr>
        <w:t xml:space="preserve">: </w:t>
      </w:r>
      <w:r>
        <w:rPr>
          <w:rFonts w:hAnsi="宋体" w:cs="仿宋" w:hint="eastAsia"/>
          <w:snapToGrid w:val="0"/>
          <w:sz w:val="24"/>
          <w:u w:val="single"/>
        </w:rPr>
        <w:t xml:space="preserve"> / </w:t>
      </w:r>
    </w:p>
    <w:p w14:paraId="7A54AF4F"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14.</w:t>
      </w:r>
      <w:r>
        <w:rPr>
          <w:rFonts w:hAnsi="宋体" w:cs="仿宋" w:hint="eastAsia"/>
          <w:snapToGrid w:val="0"/>
          <w:sz w:val="24"/>
        </w:rPr>
        <w:t>工程量确认</w:t>
      </w:r>
    </w:p>
    <w:p w14:paraId="1DD6657C"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14.1</w:t>
      </w:r>
      <w:r>
        <w:rPr>
          <w:rFonts w:hAnsi="宋体" w:cs="仿宋" w:hint="eastAsia"/>
          <w:snapToGrid w:val="0"/>
          <w:sz w:val="24"/>
        </w:rPr>
        <w:t>承包人向工程师提交已完成工程量报告的时间</w:t>
      </w:r>
      <w:r>
        <w:rPr>
          <w:rFonts w:hAnsi="宋体" w:cs="仿宋" w:hint="eastAsia"/>
          <w:snapToGrid w:val="0"/>
          <w:sz w:val="24"/>
        </w:rPr>
        <w:t>:</w:t>
      </w:r>
      <w:r>
        <w:rPr>
          <w:rFonts w:hAnsi="宋体" w:cs="仿宋" w:hint="eastAsia"/>
          <w:snapToGrid w:val="0"/>
          <w:sz w:val="24"/>
        </w:rPr>
        <w:t>承包人应在每周监理例会前向现场工程师及发包人提供本月完成工程量情况。</w:t>
      </w:r>
    </w:p>
    <w:p w14:paraId="44FFFC38"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15.</w:t>
      </w:r>
      <w:r>
        <w:rPr>
          <w:rFonts w:hAnsi="宋体" w:cs="仿宋" w:hint="eastAsia"/>
          <w:snapToGrid w:val="0"/>
          <w:sz w:val="24"/>
        </w:rPr>
        <w:t>工程款</w:t>
      </w:r>
      <w:r>
        <w:rPr>
          <w:rFonts w:hAnsi="宋体" w:cs="仿宋" w:hint="eastAsia"/>
          <w:snapToGrid w:val="0"/>
          <w:sz w:val="24"/>
        </w:rPr>
        <w:t>(</w:t>
      </w:r>
      <w:r>
        <w:rPr>
          <w:rFonts w:hAnsi="宋体" w:cs="仿宋" w:hint="eastAsia"/>
          <w:snapToGrid w:val="0"/>
          <w:sz w:val="24"/>
        </w:rPr>
        <w:t>进度款</w:t>
      </w:r>
      <w:r>
        <w:rPr>
          <w:rFonts w:hAnsi="宋体" w:cs="仿宋" w:hint="eastAsia"/>
          <w:snapToGrid w:val="0"/>
          <w:sz w:val="24"/>
        </w:rPr>
        <w:t>)</w:t>
      </w:r>
      <w:r>
        <w:rPr>
          <w:rFonts w:hAnsi="宋体" w:cs="仿宋" w:hint="eastAsia"/>
          <w:snapToGrid w:val="0"/>
          <w:sz w:val="24"/>
        </w:rPr>
        <w:t>支付</w:t>
      </w:r>
    </w:p>
    <w:p w14:paraId="2B7BD6B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outlineLvl w:val="1"/>
        <w:rPr>
          <w:rFonts w:hAnsi="宋体" w:cs="宋体"/>
          <w:snapToGrid w:val="0"/>
          <w:sz w:val="24"/>
        </w:rPr>
      </w:pPr>
      <w:r>
        <w:rPr>
          <w:rFonts w:hAnsi="宋体" w:cs="宋体" w:hint="eastAsia"/>
          <w:snapToGrid w:val="0"/>
          <w:sz w:val="24"/>
        </w:rPr>
        <w:t>双方约定的工程款</w:t>
      </w:r>
      <w:r>
        <w:rPr>
          <w:rFonts w:hAnsi="宋体" w:cs="宋体" w:hint="eastAsia"/>
          <w:snapToGrid w:val="0"/>
          <w:sz w:val="24"/>
        </w:rPr>
        <w:t>(</w:t>
      </w:r>
      <w:r>
        <w:rPr>
          <w:rFonts w:hAnsi="宋体" w:cs="宋体" w:hint="eastAsia"/>
          <w:snapToGrid w:val="0"/>
          <w:sz w:val="24"/>
        </w:rPr>
        <w:t>进度款</w:t>
      </w:r>
      <w:r>
        <w:rPr>
          <w:rFonts w:hAnsi="宋体" w:cs="宋体" w:hint="eastAsia"/>
          <w:snapToGrid w:val="0"/>
          <w:sz w:val="24"/>
        </w:rPr>
        <w:t>)</w:t>
      </w:r>
      <w:r>
        <w:rPr>
          <w:rFonts w:hAnsi="宋体" w:cs="宋体" w:hint="eastAsia"/>
          <w:snapToGrid w:val="0"/>
          <w:sz w:val="24"/>
        </w:rPr>
        <w:t>支付的方式和时间</w:t>
      </w:r>
      <w:r>
        <w:rPr>
          <w:rFonts w:hAnsi="宋体" w:cs="宋体" w:hint="eastAsia"/>
          <w:snapToGrid w:val="0"/>
          <w:sz w:val="24"/>
        </w:rPr>
        <w:t>:</w:t>
      </w:r>
      <w:r>
        <w:rPr>
          <w:rFonts w:hAnsi="宋体" w:cs="宋体" w:hint="eastAsia"/>
          <w:snapToGrid w:val="0"/>
          <w:sz w:val="24"/>
        </w:rPr>
        <w:t>中标价即为合同价。进场施工一周后</w:t>
      </w:r>
      <w:proofErr w:type="gramStart"/>
      <w:r>
        <w:rPr>
          <w:rFonts w:hAnsi="宋体" w:cs="宋体" w:hint="eastAsia"/>
          <w:snapToGrid w:val="0"/>
          <w:sz w:val="24"/>
        </w:rPr>
        <w:t>付</w:t>
      </w:r>
      <w:r>
        <w:rPr>
          <w:rFonts w:hAnsi="宋体" w:cs="宋体" w:hint="eastAsia"/>
          <w:snapToGrid w:val="0"/>
          <w:sz w:val="24"/>
        </w:rPr>
        <w:lastRenderedPageBreak/>
        <w:t>合同</w:t>
      </w:r>
      <w:proofErr w:type="gramEnd"/>
      <w:r>
        <w:rPr>
          <w:rFonts w:hAnsi="宋体" w:cs="宋体" w:hint="eastAsia"/>
          <w:snapToGrid w:val="0"/>
          <w:sz w:val="24"/>
        </w:rPr>
        <w:t>价（扣除暂列金额）</w:t>
      </w:r>
      <w:r>
        <w:rPr>
          <w:rFonts w:hAnsi="宋体" w:cs="宋体" w:hint="eastAsia"/>
          <w:snapToGrid w:val="0"/>
          <w:sz w:val="24"/>
        </w:rPr>
        <w:t>10%</w:t>
      </w:r>
      <w:r>
        <w:rPr>
          <w:rFonts w:hAnsi="宋体" w:cs="宋体" w:hint="eastAsia"/>
          <w:snapToGrid w:val="0"/>
          <w:sz w:val="24"/>
        </w:rPr>
        <w:t>，工程</w:t>
      </w:r>
      <w:proofErr w:type="gramStart"/>
      <w:r>
        <w:rPr>
          <w:rFonts w:hAnsi="宋体" w:cs="宋体" w:hint="eastAsia"/>
          <w:snapToGrid w:val="0"/>
          <w:sz w:val="24"/>
        </w:rPr>
        <w:t>量施工过半付合同</w:t>
      </w:r>
      <w:proofErr w:type="gramEnd"/>
      <w:r>
        <w:rPr>
          <w:rFonts w:hAnsi="宋体" w:cs="宋体" w:hint="eastAsia"/>
          <w:snapToGrid w:val="0"/>
          <w:sz w:val="24"/>
        </w:rPr>
        <w:t>价（扣除暂列金额）</w:t>
      </w:r>
      <w:r>
        <w:rPr>
          <w:rFonts w:hAnsi="宋体" w:cs="宋体" w:hint="eastAsia"/>
          <w:snapToGrid w:val="0"/>
          <w:sz w:val="24"/>
        </w:rPr>
        <w:t>30%</w:t>
      </w:r>
      <w:r>
        <w:rPr>
          <w:rFonts w:hAnsi="宋体" w:cs="宋体" w:hint="eastAsia"/>
          <w:snapToGrid w:val="0"/>
          <w:sz w:val="24"/>
        </w:rPr>
        <w:t>，工程量全部结束付至合同价（扣除暂列金额）的</w:t>
      </w:r>
      <w:r>
        <w:rPr>
          <w:rFonts w:hAnsi="宋体" w:cs="宋体" w:hint="eastAsia"/>
          <w:snapToGrid w:val="0"/>
          <w:sz w:val="24"/>
        </w:rPr>
        <w:t>60%</w:t>
      </w:r>
      <w:r>
        <w:rPr>
          <w:rFonts w:hAnsi="宋体" w:cs="宋体" w:hint="eastAsia"/>
          <w:snapToGrid w:val="0"/>
          <w:sz w:val="24"/>
        </w:rPr>
        <w:t>，工程竣工验收合格后付至合同价（扣除暂列金额）</w:t>
      </w:r>
      <w:r>
        <w:rPr>
          <w:rFonts w:hAnsi="宋体" w:cs="宋体" w:hint="eastAsia"/>
          <w:snapToGrid w:val="0"/>
          <w:sz w:val="24"/>
        </w:rPr>
        <w:t>70</w:t>
      </w:r>
      <w:r>
        <w:rPr>
          <w:rFonts w:hAnsi="宋体" w:cs="宋体" w:hint="eastAsia"/>
          <w:snapToGrid w:val="0"/>
          <w:sz w:val="24"/>
        </w:rPr>
        <w:t>％，工程决算经审计后付至审计价的</w:t>
      </w:r>
      <w:r>
        <w:rPr>
          <w:rFonts w:hAnsi="宋体" w:cs="宋体" w:hint="eastAsia"/>
          <w:snapToGrid w:val="0"/>
          <w:sz w:val="24"/>
        </w:rPr>
        <w:t>97</w:t>
      </w:r>
      <w:r>
        <w:rPr>
          <w:rFonts w:hAnsi="宋体" w:cs="宋体" w:hint="eastAsia"/>
          <w:snapToGrid w:val="0"/>
          <w:sz w:val="24"/>
        </w:rPr>
        <w:t>％，余款审计价的</w:t>
      </w:r>
      <w:r>
        <w:rPr>
          <w:rFonts w:hAnsi="宋体" w:cs="宋体" w:hint="eastAsia"/>
          <w:snapToGrid w:val="0"/>
          <w:sz w:val="24"/>
        </w:rPr>
        <w:t>3%</w:t>
      </w:r>
      <w:r>
        <w:rPr>
          <w:rFonts w:hAnsi="宋体" w:cs="宋体" w:hint="eastAsia"/>
          <w:snapToGrid w:val="0"/>
          <w:sz w:val="24"/>
        </w:rPr>
        <w:t>作为</w:t>
      </w:r>
      <w:proofErr w:type="gramStart"/>
      <w:r>
        <w:rPr>
          <w:rFonts w:hAnsi="宋体" w:cs="宋体" w:hint="eastAsia"/>
          <w:snapToGrid w:val="0"/>
          <w:sz w:val="24"/>
        </w:rPr>
        <w:t>质量保证金待保修</w:t>
      </w:r>
      <w:proofErr w:type="gramEnd"/>
      <w:r>
        <w:rPr>
          <w:rFonts w:hAnsi="宋体" w:cs="宋体" w:hint="eastAsia"/>
          <w:snapToGrid w:val="0"/>
          <w:sz w:val="24"/>
        </w:rPr>
        <w:t>期满后且无违约行为扣除</w:t>
      </w:r>
      <w:proofErr w:type="gramStart"/>
      <w:r>
        <w:rPr>
          <w:rFonts w:hAnsi="宋体" w:cs="宋体" w:hint="eastAsia"/>
          <w:snapToGrid w:val="0"/>
          <w:sz w:val="24"/>
        </w:rPr>
        <w:t>维修金</w:t>
      </w:r>
      <w:proofErr w:type="gramEnd"/>
      <w:r>
        <w:rPr>
          <w:rFonts w:hAnsi="宋体" w:cs="宋体" w:hint="eastAsia"/>
          <w:snapToGrid w:val="0"/>
          <w:sz w:val="24"/>
        </w:rPr>
        <w:t>后返还（以上均不计息）。</w:t>
      </w:r>
    </w:p>
    <w:p w14:paraId="48E8492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outlineLvl w:val="1"/>
        <w:rPr>
          <w:rFonts w:hAnsi="宋体" w:cs="仿宋"/>
          <w:snapToGrid w:val="0"/>
          <w:sz w:val="24"/>
        </w:rPr>
      </w:pPr>
      <w:r>
        <w:rPr>
          <w:rFonts w:hAnsi="宋体" w:cs="仿宋" w:hint="eastAsia"/>
          <w:snapToGrid w:val="0"/>
          <w:sz w:val="24"/>
        </w:rPr>
        <w:t>七、材料设备供应</w:t>
      </w:r>
    </w:p>
    <w:p w14:paraId="124B128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16.</w:t>
      </w:r>
      <w:r>
        <w:rPr>
          <w:rFonts w:hAnsi="宋体" w:cs="仿宋" w:hint="eastAsia"/>
          <w:snapToGrid w:val="0"/>
          <w:sz w:val="24"/>
        </w:rPr>
        <w:t>发包人供应材料设备：</w:t>
      </w:r>
    </w:p>
    <w:p w14:paraId="65123861"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16.1</w:t>
      </w:r>
      <w:r>
        <w:rPr>
          <w:rFonts w:hAnsi="宋体" w:cs="仿宋" w:hint="eastAsia"/>
          <w:snapToGrid w:val="0"/>
          <w:sz w:val="24"/>
        </w:rPr>
        <w:t>发包人供应的材料设备与一览表不符时</w:t>
      </w:r>
      <w:r>
        <w:rPr>
          <w:rFonts w:hAnsi="宋体" w:cs="仿宋" w:hint="eastAsia"/>
          <w:snapToGrid w:val="0"/>
          <w:sz w:val="24"/>
        </w:rPr>
        <w:t>,</w:t>
      </w:r>
      <w:r>
        <w:rPr>
          <w:rFonts w:hAnsi="宋体" w:cs="仿宋" w:hint="eastAsia"/>
          <w:snapToGrid w:val="0"/>
          <w:sz w:val="24"/>
        </w:rPr>
        <w:t>双方约定发包人承担责任如下</w:t>
      </w:r>
      <w:r>
        <w:rPr>
          <w:rFonts w:hAnsi="宋体" w:cs="仿宋" w:hint="eastAsia"/>
          <w:snapToGrid w:val="0"/>
          <w:sz w:val="24"/>
        </w:rPr>
        <w:t>:</w:t>
      </w:r>
    </w:p>
    <w:p w14:paraId="0709C6B2"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w:t>
      </w:r>
      <w:r>
        <w:rPr>
          <w:rFonts w:hAnsi="宋体" w:cs="仿宋" w:hint="eastAsia"/>
          <w:snapToGrid w:val="0"/>
          <w:sz w:val="24"/>
        </w:rPr>
        <w:t>）材料设备单价与一览表不符</w:t>
      </w:r>
      <w:r>
        <w:rPr>
          <w:rFonts w:hAnsi="宋体" w:cs="仿宋" w:hint="eastAsia"/>
          <w:snapToGrid w:val="0"/>
          <w:sz w:val="24"/>
        </w:rPr>
        <w:t>:</w:t>
      </w:r>
      <w:r>
        <w:rPr>
          <w:rFonts w:hAnsi="宋体" w:cs="仿宋" w:hint="eastAsia"/>
          <w:snapToGrid w:val="0"/>
          <w:sz w:val="24"/>
          <w:u w:val="single"/>
        </w:rPr>
        <w:t xml:space="preserve">   /  </w:t>
      </w:r>
    </w:p>
    <w:p w14:paraId="1D184BE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2</w:t>
      </w:r>
      <w:r>
        <w:rPr>
          <w:rFonts w:hAnsi="宋体" w:cs="仿宋" w:hint="eastAsia"/>
          <w:snapToGrid w:val="0"/>
          <w:sz w:val="24"/>
        </w:rPr>
        <w:t>）材料设备的品种、规格、型号、质量等级与一览表不符：承包人有权拒收，发包人负责调换，承包人可代为调剂串换的材料：设计院批准，监理认可，并报发包人同意后方可串换；</w:t>
      </w:r>
    </w:p>
    <w:p w14:paraId="482450A1"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3</w:t>
      </w:r>
      <w:r>
        <w:rPr>
          <w:rFonts w:hAnsi="宋体" w:cs="仿宋" w:hint="eastAsia"/>
          <w:snapToGrid w:val="0"/>
          <w:sz w:val="24"/>
        </w:rPr>
        <w:t>）到货地点与一览表不符：发包人运至规定的供货地点，承包人应予积极配合；</w:t>
      </w:r>
    </w:p>
    <w:p w14:paraId="3436126C"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4</w:t>
      </w:r>
      <w:r>
        <w:rPr>
          <w:rFonts w:hAnsi="宋体" w:cs="仿宋" w:hint="eastAsia"/>
          <w:snapToGrid w:val="0"/>
          <w:sz w:val="24"/>
        </w:rPr>
        <w:t>）供货数量与一览表不符：发包人补足；</w:t>
      </w:r>
    </w:p>
    <w:p w14:paraId="196D7C3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5</w:t>
      </w:r>
      <w:r>
        <w:rPr>
          <w:rFonts w:hAnsi="宋体" w:cs="仿宋" w:hint="eastAsia"/>
          <w:snapToGrid w:val="0"/>
          <w:sz w:val="24"/>
        </w:rPr>
        <w:t>）到货时间与一览表不符；</w:t>
      </w:r>
    </w:p>
    <w:p w14:paraId="1843590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宋体"/>
          <w:snapToGrid w:val="0"/>
          <w:sz w:val="24"/>
        </w:rPr>
      </w:pPr>
      <w:r>
        <w:rPr>
          <w:rFonts w:hAnsi="宋体" w:cs="宋体" w:hint="eastAsia"/>
          <w:snapToGrid w:val="0"/>
          <w:sz w:val="24"/>
        </w:rPr>
        <w:t>开工前承包人须书面通知发包人，因发包人原因延迟供货的，可以延期；如承包人未在开工前书面通知的，发包人不承担相应责任。</w:t>
      </w:r>
    </w:p>
    <w:p w14:paraId="6ABAE52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16.2</w:t>
      </w:r>
      <w:r>
        <w:rPr>
          <w:rFonts w:hAnsi="宋体" w:cs="仿宋" w:hint="eastAsia"/>
          <w:snapToGrid w:val="0"/>
          <w:sz w:val="24"/>
        </w:rPr>
        <w:t>发包人供应材料设备的结算方法</w:t>
      </w:r>
      <w:r>
        <w:rPr>
          <w:rFonts w:hAnsi="宋体" w:cs="仿宋" w:hint="eastAsia"/>
          <w:snapToGrid w:val="0"/>
          <w:sz w:val="24"/>
        </w:rPr>
        <w:t>:/</w:t>
      </w:r>
    </w:p>
    <w:p w14:paraId="1EF56521"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17</w:t>
      </w:r>
      <w:r>
        <w:rPr>
          <w:rFonts w:hAnsi="宋体" w:cs="仿宋" w:hint="eastAsia"/>
          <w:snapToGrid w:val="0"/>
          <w:sz w:val="24"/>
        </w:rPr>
        <w:t>．承包人采购材料设备</w:t>
      </w:r>
    </w:p>
    <w:p w14:paraId="47356EAA"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17.1</w:t>
      </w:r>
      <w:r>
        <w:rPr>
          <w:rFonts w:hAnsi="宋体" w:cs="仿宋" w:hint="eastAsia"/>
          <w:snapToGrid w:val="0"/>
          <w:sz w:val="24"/>
        </w:rPr>
        <w:t>购材料设备的约定：</w:t>
      </w:r>
    </w:p>
    <w:p w14:paraId="67E35B21"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w:t>
      </w:r>
      <w:r>
        <w:rPr>
          <w:rFonts w:hAnsi="宋体" w:cs="仿宋" w:hint="eastAsia"/>
          <w:snapToGrid w:val="0"/>
          <w:sz w:val="24"/>
        </w:rPr>
        <w:t>）承包人采购的材料设备，必须在发包人认可的产品质量等级及价格范围内，发包人供应的材料、设备、承包人应在材料设备验收后及时开出收料单，以便发包人执行供应合同，承包人无故推迟或不开收料单，影响发包人执行合同或工程结算，发包人有权处罚承包人，承包人对进场材料设备安全保管负责，如有受损承包人承担赔偿责任。承包人应按约定及设计和有关标准要求采购，并提供产品合格证明，对材料设备质量负责。承包人进场材料的样品必须经发包人和监理验收认可，经验收合格的材料方可批量进场（样品由发包人封存，承包人必须保证施工中材料设备质量与样品一致），否则，造成的损失由承包人承担；承包人在材料设备到货前</w:t>
      </w:r>
      <w:r>
        <w:rPr>
          <w:rFonts w:hAnsi="宋体" w:cs="仿宋"/>
          <w:snapToGrid w:val="0"/>
          <w:sz w:val="24"/>
        </w:rPr>
        <w:t>24</w:t>
      </w:r>
      <w:r>
        <w:rPr>
          <w:rFonts w:hAnsi="宋体" w:cs="仿宋"/>
          <w:snapToGrid w:val="0"/>
          <w:sz w:val="24"/>
        </w:rPr>
        <w:t>小时通知发包人和</w:t>
      </w:r>
      <w:r>
        <w:rPr>
          <w:rFonts w:hAnsi="宋体" w:cs="仿宋" w:hint="eastAsia"/>
          <w:snapToGrid w:val="0"/>
          <w:sz w:val="24"/>
        </w:rPr>
        <w:t>监理工程师验收。</w:t>
      </w:r>
    </w:p>
    <w:p w14:paraId="182BE5FF"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2</w:t>
      </w:r>
      <w:r>
        <w:rPr>
          <w:rFonts w:hAnsi="宋体" w:cs="仿宋" w:hint="eastAsia"/>
          <w:snapToGrid w:val="0"/>
          <w:sz w:val="24"/>
        </w:rPr>
        <w:t>）设备与设计标准不符时，承包人应按工程师要求的时间运出施工场地，重新采购符合要求的产品，承担由此产生的费用，由此延误的工期不予顺延。</w:t>
      </w:r>
    </w:p>
    <w:p w14:paraId="6723156A"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3</w:t>
      </w:r>
      <w:r>
        <w:rPr>
          <w:rFonts w:hAnsi="宋体" w:cs="仿宋" w:hint="eastAsia"/>
          <w:snapToGrid w:val="0"/>
          <w:sz w:val="24"/>
        </w:rPr>
        <w:t>）承包人采购的全部材料设备在使用前，承包人应当按工程师要求进行检验或试验，不合格的不得使用，各种检测费用包括质检站强制性检测费用、室内环境检测费用均</w:t>
      </w:r>
      <w:r>
        <w:rPr>
          <w:rFonts w:hAnsi="宋体" w:cs="仿宋" w:hint="eastAsia"/>
          <w:snapToGrid w:val="0"/>
          <w:sz w:val="24"/>
        </w:rPr>
        <w:lastRenderedPageBreak/>
        <w:t>由承包人承担。</w:t>
      </w:r>
    </w:p>
    <w:p w14:paraId="47F9830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4</w:t>
      </w:r>
      <w:r>
        <w:rPr>
          <w:rFonts w:hAnsi="宋体" w:cs="仿宋" w:hint="eastAsia"/>
          <w:snapToGrid w:val="0"/>
          <w:sz w:val="24"/>
        </w:rPr>
        <w:t>）承包人供应的材料设备必须保证质量，使用中如发现有质量问题，承包人承担返工的全部损失并赔偿由此给发包人带来的损失。工程师发现承包人采购并使用不符合设计和标准要求的材料设备时，应要求承包人负责修复、拆除或重新采购，由承包人承担发生的费用，由此延误的工期不予顺延。</w:t>
      </w:r>
    </w:p>
    <w:p w14:paraId="4A24CFF4"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5</w:t>
      </w:r>
      <w:r>
        <w:rPr>
          <w:rFonts w:hAnsi="宋体" w:cs="仿宋" w:hint="eastAsia"/>
          <w:snapToGrid w:val="0"/>
          <w:sz w:val="24"/>
        </w:rPr>
        <w:t>）由承包人供应的材料、设备其品牌、生产厂家、质量等级等均需与投标书相同，除因市场无供应外，需提前</w:t>
      </w:r>
      <w:r>
        <w:rPr>
          <w:rFonts w:hAnsi="宋体" w:cs="仿宋"/>
          <w:snapToGrid w:val="0"/>
          <w:sz w:val="24"/>
        </w:rPr>
        <w:t>5</w:t>
      </w:r>
      <w:r>
        <w:rPr>
          <w:rFonts w:hAnsi="宋体" w:cs="仿宋" w:hint="eastAsia"/>
          <w:snapToGrid w:val="0"/>
          <w:sz w:val="24"/>
        </w:rPr>
        <w:t>天书</w:t>
      </w:r>
      <w:proofErr w:type="gramStart"/>
      <w:r>
        <w:rPr>
          <w:rFonts w:hAnsi="宋体" w:cs="仿宋" w:hint="eastAsia"/>
          <w:snapToGrid w:val="0"/>
          <w:sz w:val="24"/>
        </w:rPr>
        <w:t>面申请</w:t>
      </w:r>
      <w:proofErr w:type="gramEnd"/>
      <w:r>
        <w:rPr>
          <w:rFonts w:hAnsi="宋体" w:cs="仿宋" w:hint="eastAsia"/>
          <w:snapToGrid w:val="0"/>
          <w:sz w:val="24"/>
        </w:rPr>
        <w:t>和递交替换材料和资料，在得到发包人和监理方的认可，并且出具的各种生产许可证、质量认证、安全认证、试验报告、试验证明等全套的质保资料等也得到发包人和监理方的认可后方能供货，未经许可其后果及损失均由承包人承担，直至终止承包合同、更换承包人。</w:t>
      </w:r>
    </w:p>
    <w:p w14:paraId="014A9BC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snapToGrid w:val="0"/>
          <w:sz w:val="24"/>
        </w:rPr>
        <w:t>6</w:t>
      </w:r>
      <w:r>
        <w:rPr>
          <w:rFonts w:hAnsi="宋体" w:cs="仿宋"/>
          <w:snapToGrid w:val="0"/>
          <w:sz w:val="24"/>
        </w:rPr>
        <w:t>）承包人供应的材料设备其品牌、生产厂家、质量等级等如与投标书相同时，其质量及质保资料均需发包人和</w:t>
      </w:r>
      <w:r>
        <w:rPr>
          <w:rFonts w:hAnsi="宋体" w:cs="仿宋" w:hint="eastAsia"/>
          <w:snapToGrid w:val="0"/>
          <w:sz w:val="24"/>
        </w:rPr>
        <w:t>监理方的认可后方能供货，发包人对该部分材料质量具有检查监督权利，对材料的使用具有否决权，如遇到材料涨价，承包人不能以降低材料品质、档次来抵消风险，也不能要求由发包人供应。</w:t>
      </w:r>
    </w:p>
    <w:p w14:paraId="26462C5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snapToGrid w:val="0"/>
          <w:sz w:val="24"/>
        </w:rPr>
        <w:t>7</w:t>
      </w:r>
      <w:r>
        <w:rPr>
          <w:rFonts w:hAnsi="宋体" w:cs="仿宋"/>
          <w:snapToGrid w:val="0"/>
          <w:sz w:val="24"/>
        </w:rPr>
        <w:t>）由承包人供应的材料设备其品牌、生产厂家、质量等级等如与投标书不同时，必须得到发包人和</w:t>
      </w:r>
      <w:r>
        <w:rPr>
          <w:rFonts w:hAnsi="宋体" w:cs="仿宋" w:hint="eastAsia"/>
          <w:snapToGrid w:val="0"/>
          <w:sz w:val="24"/>
        </w:rPr>
        <w:t>监理方的认可，并且出具的各种生产许可证、质量认证、安全认证、试验报告、试验证明等全套的质保资料等也必须得到发包人和监理方的认可后方能供货，未经许可其后果及损失均由承包人承担，直至终止承包合同、更换承包人。</w:t>
      </w:r>
    </w:p>
    <w:p w14:paraId="6D1F7DF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snapToGrid w:val="0"/>
          <w:sz w:val="24"/>
        </w:rPr>
        <w:t>8</w:t>
      </w:r>
      <w:r>
        <w:rPr>
          <w:rFonts w:hAnsi="宋体" w:cs="仿宋"/>
          <w:snapToGrid w:val="0"/>
          <w:sz w:val="24"/>
        </w:rPr>
        <w:t>）</w:t>
      </w:r>
      <w:r>
        <w:rPr>
          <w:rFonts w:hAnsi="宋体" w:cs="仿宋" w:hint="eastAsia"/>
          <w:snapToGrid w:val="0"/>
          <w:sz w:val="24"/>
        </w:rPr>
        <w:t>当发包人和监理人要求对强制性检测要求范围外的材料进行检测时，承包人应按照要求进行检测，检测试验合格由发包人承担费用，测试不合格的检测费用由承包人承担。承包人承担的检验费用包括：</w:t>
      </w:r>
      <w:r>
        <w:rPr>
          <w:rFonts w:hAnsi="宋体" w:cs="仿宋" w:hint="eastAsia"/>
          <w:snapToGrid w:val="0"/>
          <w:sz w:val="24"/>
        </w:rPr>
        <w:fldChar w:fldCharType="begin"/>
      </w:r>
      <w:r>
        <w:rPr>
          <w:rFonts w:hAnsi="宋体" w:cs="仿宋" w:hint="eastAsia"/>
          <w:snapToGrid w:val="0"/>
          <w:sz w:val="24"/>
        </w:rPr>
        <w:instrText xml:space="preserve"> eq \o\ac(</w:instrText>
      </w:r>
      <w:r>
        <w:rPr>
          <w:rFonts w:hAnsi="宋体" w:cs="仿宋" w:hint="eastAsia"/>
          <w:snapToGrid w:val="0"/>
          <w:sz w:val="24"/>
        </w:rPr>
        <w:instrText>○</w:instrText>
      </w:r>
      <w:r>
        <w:rPr>
          <w:rFonts w:hAnsi="宋体" w:cs="仿宋" w:hint="eastAsia"/>
          <w:snapToGrid w:val="0"/>
          <w:sz w:val="24"/>
        </w:rPr>
        <w:instrText>,1)</w:instrText>
      </w:r>
      <w:r>
        <w:rPr>
          <w:rFonts w:hAnsi="宋体" w:cs="仿宋" w:hint="eastAsia"/>
          <w:snapToGrid w:val="0"/>
          <w:sz w:val="24"/>
        </w:rPr>
        <w:fldChar w:fldCharType="end"/>
      </w:r>
      <w:r>
        <w:rPr>
          <w:rFonts w:hAnsi="宋体" w:cs="仿宋" w:hint="eastAsia"/>
          <w:snapToGrid w:val="0"/>
          <w:sz w:val="24"/>
        </w:rPr>
        <w:t>承包人采取新工艺或特殊施工措施造成的检验、试验费用</w:t>
      </w:r>
      <w:r>
        <w:rPr>
          <w:rFonts w:hAnsi="宋体" w:cs="仿宋" w:hint="eastAsia"/>
          <w:snapToGrid w:val="0"/>
          <w:sz w:val="24"/>
        </w:rPr>
        <w:t xml:space="preserve"> </w:t>
      </w:r>
      <w:r>
        <w:rPr>
          <w:rFonts w:hAnsi="宋体" w:cs="仿宋" w:hint="eastAsia"/>
          <w:snapToGrid w:val="0"/>
          <w:sz w:val="24"/>
        </w:rPr>
        <w:fldChar w:fldCharType="begin"/>
      </w:r>
      <w:r>
        <w:rPr>
          <w:rFonts w:hAnsi="宋体" w:cs="仿宋" w:hint="eastAsia"/>
          <w:snapToGrid w:val="0"/>
          <w:sz w:val="24"/>
        </w:rPr>
        <w:instrText xml:space="preserve"> eq \o\ac(</w:instrText>
      </w:r>
      <w:r>
        <w:rPr>
          <w:rFonts w:hAnsi="宋体" w:cs="仿宋" w:hint="eastAsia"/>
          <w:snapToGrid w:val="0"/>
          <w:sz w:val="24"/>
        </w:rPr>
        <w:instrText>○</w:instrText>
      </w:r>
      <w:r>
        <w:rPr>
          <w:rFonts w:hAnsi="宋体" w:cs="仿宋" w:hint="eastAsia"/>
          <w:snapToGrid w:val="0"/>
          <w:sz w:val="24"/>
        </w:rPr>
        <w:instrText>,2)</w:instrText>
      </w:r>
      <w:r>
        <w:rPr>
          <w:rFonts w:hAnsi="宋体" w:cs="仿宋" w:hint="eastAsia"/>
          <w:snapToGrid w:val="0"/>
          <w:sz w:val="24"/>
        </w:rPr>
        <w:fldChar w:fldCharType="end"/>
      </w:r>
      <w:r>
        <w:rPr>
          <w:rFonts w:hAnsi="宋体" w:cs="仿宋" w:hint="eastAsia"/>
          <w:snapToGrid w:val="0"/>
          <w:sz w:val="24"/>
        </w:rPr>
        <w:t>不在“由发包人承担检验试验费用”之列的其它检验试验费。</w:t>
      </w:r>
    </w:p>
    <w:p w14:paraId="6C303DD7"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9</w:t>
      </w:r>
      <w:r>
        <w:rPr>
          <w:rFonts w:hAnsi="宋体" w:cs="仿宋" w:hint="eastAsia"/>
          <w:snapToGrid w:val="0"/>
          <w:sz w:val="24"/>
        </w:rPr>
        <w:t>）需送检的材料必须检验合格后方能投入使用。</w:t>
      </w:r>
    </w:p>
    <w:p w14:paraId="11C13FE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10</w:t>
      </w:r>
      <w:r>
        <w:rPr>
          <w:rFonts w:hAnsi="宋体" w:cs="仿宋" w:hint="eastAsia"/>
          <w:snapToGrid w:val="0"/>
          <w:sz w:val="24"/>
        </w:rPr>
        <w:t>）承包人供应的材料设备必须保证质量，使用中如发现有质量问题、有毒、污染等不符合环保、安全、卫生要求的，承包人承担返工的全部损失并赔偿由此给发包人带来的损失。</w:t>
      </w:r>
    </w:p>
    <w:p w14:paraId="3DBCDF20"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11</w:t>
      </w:r>
      <w:r>
        <w:rPr>
          <w:rFonts w:hAnsi="宋体" w:cs="仿宋" w:hint="eastAsia"/>
          <w:snapToGrid w:val="0"/>
          <w:sz w:val="24"/>
        </w:rPr>
        <w:t>）如需发包人认定质价后购买的材料，或者必须代换材料时，承包人必须提前</w:t>
      </w:r>
      <w:r>
        <w:rPr>
          <w:rFonts w:hAnsi="宋体" w:cs="仿宋" w:hint="eastAsia"/>
          <w:snapToGrid w:val="0"/>
          <w:sz w:val="24"/>
        </w:rPr>
        <w:t>10</w:t>
      </w:r>
      <w:r>
        <w:rPr>
          <w:rFonts w:hAnsi="宋体" w:cs="仿宋" w:hint="eastAsia"/>
          <w:snapToGrid w:val="0"/>
          <w:sz w:val="24"/>
        </w:rPr>
        <w:t>天书面报告，经发包人批准后实施，否则一切后果均由承包人自己负责。</w:t>
      </w:r>
    </w:p>
    <w:p w14:paraId="11C8AB8A"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outlineLvl w:val="1"/>
        <w:rPr>
          <w:rFonts w:hAnsi="宋体" w:cs="仿宋"/>
          <w:snapToGrid w:val="0"/>
          <w:sz w:val="24"/>
        </w:rPr>
      </w:pPr>
      <w:r>
        <w:rPr>
          <w:rFonts w:hAnsi="宋体" w:cs="仿宋" w:hint="eastAsia"/>
          <w:snapToGrid w:val="0"/>
          <w:sz w:val="24"/>
        </w:rPr>
        <w:t>八、工程变更</w:t>
      </w:r>
    </w:p>
    <w:p w14:paraId="5A69899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w:t>
      </w:r>
      <w:r>
        <w:rPr>
          <w:rFonts w:hAnsi="宋体" w:cs="仿宋" w:hint="eastAsia"/>
          <w:snapToGrid w:val="0"/>
          <w:sz w:val="24"/>
        </w:rPr>
        <w:t>）工程变更通知是合同及施工设计图纸的补充和完善，承包人不得拒绝，不能因变更延误工期。</w:t>
      </w:r>
    </w:p>
    <w:p w14:paraId="1DD0A2D4"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lastRenderedPageBreak/>
        <w:t>（</w:t>
      </w:r>
      <w:r>
        <w:rPr>
          <w:rFonts w:hAnsi="宋体" w:cs="仿宋" w:hint="eastAsia"/>
          <w:snapToGrid w:val="0"/>
          <w:sz w:val="24"/>
        </w:rPr>
        <w:t>2</w:t>
      </w:r>
      <w:r>
        <w:rPr>
          <w:rFonts w:hAnsi="宋体" w:cs="仿宋" w:hint="eastAsia"/>
          <w:snapToGrid w:val="0"/>
          <w:sz w:val="24"/>
        </w:rPr>
        <w:t>）由于工程设计变更导致本合同工程量增减变化时，是对合同价款增减调整的依据，承包人不能因变更提出不合理的造价要求，造价变化按上述约定执行，结算审核时按实调整。</w:t>
      </w:r>
    </w:p>
    <w:p w14:paraId="6803563C"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3</w:t>
      </w:r>
      <w:r>
        <w:rPr>
          <w:rFonts w:hAnsi="宋体" w:cs="仿宋" w:hint="eastAsia"/>
          <w:snapToGrid w:val="0"/>
          <w:sz w:val="24"/>
        </w:rPr>
        <w:t>）承包人不得以设计变更或工程量的变化为理由，解除或修改合同对其规定的责任和义务。</w:t>
      </w:r>
    </w:p>
    <w:p w14:paraId="631036FA"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4</w:t>
      </w:r>
      <w:r>
        <w:rPr>
          <w:rFonts w:hAnsi="宋体" w:cs="仿宋" w:hint="eastAsia"/>
          <w:snapToGrid w:val="0"/>
          <w:sz w:val="24"/>
        </w:rPr>
        <w:t>）施工中承包人不得对原工程设计进行变更，因承包人擅自变更设计发生的费用和由此导致发包人的直接损失由承包人承担，延误的工期不予顺延。</w:t>
      </w:r>
    </w:p>
    <w:p w14:paraId="001A0657"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18.</w:t>
      </w:r>
      <w:r>
        <w:rPr>
          <w:rFonts w:hAnsi="宋体" w:cs="仿宋" w:hint="eastAsia"/>
          <w:snapToGrid w:val="0"/>
          <w:sz w:val="24"/>
        </w:rPr>
        <w:t>竣工验收</w:t>
      </w:r>
    </w:p>
    <w:p w14:paraId="0171F234"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18.1.</w:t>
      </w:r>
      <w:r>
        <w:rPr>
          <w:rFonts w:hAnsi="宋体" w:cs="仿宋" w:hint="eastAsia"/>
          <w:snapToGrid w:val="0"/>
          <w:sz w:val="24"/>
        </w:rPr>
        <w:t>承包人负责工程验收，并有义务参加配合相关单位验收工作。</w:t>
      </w:r>
    </w:p>
    <w:p w14:paraId="0B656A0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18.2.</w:t>
      </w:r>
      <w:r>
        <w:rPr>
          <w:rFonts w:hAnsi="宋体" w:cs="仿宋" w:hint="eastAsia"/>
          <w:snapToGrid w:val="0"/>
          <w:sz w:val="24"/>
        </w:rPr>
        <w:t>工程具备竣工验收条件，承包人按国家工程竣工验收有关规定，向发包人提供竣工验收报告。</w:t>
      </w:r>
    </w:p>
    <w:p w14:paraId="4CA0FB5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18.3.</w:t>
      </w:r>
      <w:r>
        <w:rPr>
          <w:rFonts w:hAnsi="宋体" w:cs="仿宋" w:hint="eastAsia"/>
          <w:snapToGrid w:val="0"/>
          <w:sz w:val="24"/>
        </w:rPr>
        <w:t>工程竣工验收通过，承包人送交竣工验收报告的日期为实际竣工日期。工程按发包人要求修改后通过竣工验收的，实际竣工日期为承包人修改后提请发包人验收的日期。发包人接到竣工验收报告后</w:t>
      </w:r>
      <w:r>
        <w:rPr>
          <w:rFonts w:hAnsi="宋体" w:cs="仿宋" w:hint="eastAsia"/>
          <w:snapToGrid w:val="0"/>
          <w:sz w:val="24"/>
        </w:rPr>
        <w:t>28</w:t>
      </w:r>
      <w:r>
        <w:rPr>
          <w:rFonts w:hAnsi="宋体" w:cs="仿宋" w:hint="eastAsia"/>
          <w:snapToGrid w:val="0"/>
          <w:sz w:val="24"/>
        </w:rPr>
        <w:t>天内组织有关单位验收，并在验收后</w:t>
      </w:r>
      <w:r>
        <w:rPr>
          <w:rFonts w:hAnsi="宋体" w:cs="仿宋" w:hint="eastAsia"/>
          <w:snapToGrid w:val="0"/>
          <w:sz w:val="24"/>
        </w:rPr>
        <w:t>14</w:t>
      </w:r>
      <w:r>
        <w:rPr>
          <w:rFonts w:hAnsi="宋体" w:cs="仿宋" w:hint="eastAsia"/>
          <w:snapToGrid w:val="0"/>
          <w:sz w:val="24"/>
        </w:rPr>
        <w:t>天内给予认可或提出修改意见。承包人按要求修改，并承担由自身原因造成修改的费用。</w:t>
      </w:r>
    </w:p>
    <w:p w14:paraId="56D766F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18.4.</w:t>
      </w:r>
      <w:r>
        <w:rPr>
          <w:rFonts w:hAnsi="宋体" w:cs="仿宋" w:hint="eastAsia"/>
          <w:snapToGrid w:val="0"/>
          <w:sz w:val="24"/>
        </w:rPr>
        <w:t>承包人提供竣工图的约定：竣工验收后三十日内承包人提供自己绘制的与实物相符并符合城建档案馆要求的竣工图叁套</w:t>
      </w:r>
      <w:r>
        <w:rPr>
          <w:rFonts w:hAnsi="宋体" w:cs="仿宋" w:hint="eastAsia"/>
          <w:snapToGrid w:val="0"/>
          <w:sz w:val="24"/>
        </w:rPr>
        <w:t>(</w:t>
      </w:r>
      <w:r>
        <w:rPr>
          <w:rFonts w:hAnsi="宋体" w:cs="仿宋" w:hint="eastAsia"/>
          <w:snapToGrid w:val="0"/>
          <w:sz w:val="24"/>
        </w:rPr>
        <w:t>医院不提供图纸</w:t>
      </w:r>
      <w:r>
        <w:rPr>
          <w:rFonts w:hAnsi="宋体" w:cs="仿宋" w:hint="eastAsia"/>
          <w:snapToGrid w:val="0"/>
          <w:sz w:val="24"/>
        </w:rPr>
        <w:t>),</w:t>
      </w:r>
      <w:r>
        <w:rPr>
          <w:rFonts w:hAnsi="宋体" w:cs="仿宋" w:hint="eastAsia"/>
          <w:snapToGrid w:val="0"/>
          <w:sz w:val="24"/>
        </w:rPr>
        <w:t>竣工资料三套（原件资料）其中一套原件交城建档案馆，并确保资料准确，否则每迟一天，每日向发包人支付违约金</w:t>
      </w:r>
      <w:r>
        <w:rPr>
          <w:rFonts w:hAnsi="宋体" w:cs="仿宋" w:hint="eastAsia"/>
          <w:snapToGrid w:val="0"/>
          <w:sz w:val="24"/>
        </w:rPr>
        <w:t>500</w:t>
      </w:r>
      <w:r>
        <w:rPr>
          <w:rFonts w:hAnsi="宋体" w:cs="仿宋" w:hint="eastAsia"/>
          <w:snapToGrid w:val="0"/>
          <w:sz w:val="24"/>
        </w:rPr>
        <w:t>元。</w:t>
      </w:r>
    </w:p>
    <w:p w14:paraId="2095DF3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hint="eastAsia"/>
          <w:snapToGrid w:val="0"/>
          <w:sz w:val="24"/>
        </w:rPr>
        <w:t>19.</w:t>
      </w:r>
      <w:r>
        <w:rPr>
          <w:rFonts w:hAnsi="宋体" w:hint="eastAsia"/>
          <w:snapToGrid w:val="0"/>
          <w:sz w:val="24"/>
        </w:rPr>
        <w:t>竣工结算</w:t>
      </w:r>
    </w:p>
    <w:p w14:paraId="30A0C70D"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19.1</w:t>
      </w:r>
      <w:r>
        <w:rPr>
          <w:rFonts w:hAnsi="宋体" w:cs="仿宋" w:hint="eastAsia"/>
          <w:snapToGrid w:val="0"/>
          <w:sz w:val="24"/>
        </w:rPr>
        <w:t>工程竣工验收合格后</w:t>
      </w:r>
      <w:r>
        <w:rPr>
          <w:rFonts w:hAnsi="宋体" w:cs="仿宋" w:hint="eastAsia"/>
          <w:snapToGrid w:val="0"/>
          <w:sz w:val="24"/>
        </w:rPr>
        <w:t>60</w:t>
      </w:r>
      <w:r>
        <w:rPr>
          <w:rFonts w:hAnsi="宋体" w:cs="仿宋" w:hint="eastAsia"/>
          <w:snapToGrid w:val="0"/>
          <w:sz w:val="24"/>
        </w:rPr>
        <w:t>天内承包人向发包人提供完整的工程结算资料。由发包人接收（一式两份）。结算资料提交应按时完成，否则每迟一天，除每日向发包人支付违约金</w:t>
      </w:r>
      <w:r>
        <w:rPr>
          <w:rFonts w:hAnsi="宋体" w:cs="仿宋" w:hint="eastAsia"/>
          <w:snapToGrid w:val="0"/>
          <w:sz w:val="24"/>
        </w:rPr>
        <w:t>500</w:t>
      </w:r>
      <w:r>
        <w:rPr>
          <w:rFonts w:hAnsi="宋体" w:cs="仿宋" w:hint="eastAsia"/>
          <w:snapToGrid w:val="0"/>
          <w:sz w:val="24"/>
        </w:rPr>
        <w:t>元，工程</w:t>
      </w:r>
      <w:proofErr w:type="gramStart"/>
      <w:r>
        <w:rPr>
          <w:rFonts w:hAnsi="宋体" w:cs="仿宋" w:hint="eastAsia"/>
          <w:snapToGrid w:val="0"/>
          <w:sz w:val="24"/>
        </w:rPr>
        <w:t>款相应</w:t>
      </w:r>
      <w:proofErr w:type="gramEnd"/>
      <w:r>
        <w:rPr>
          <w:rFonts w:hAnsi="宋体" w:cs="仿宋" w:hint="eastAsia"/>
          <w:snapToGrid w:val="0"/>
          <w:sz w:val="24"/>
        </w:rPr>
        <w:t>延期支付。</w:t>
      </w:r>
    </w:p>
    <w:p w14:paraId="23010C8D"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19.2</w:t>
      </w:r>
      <w:r>
        <w:rPr>
          <w:rFonts w:hAnsi="宋体" w:cs="仿宋" w:hint="eastAsia"/>
          <w:snapToGrid w:val="0"/>
          <w:sz w:val="24"/>
        </w:rPr>
        <w:t>发包人收到竣工结算资料后，由发包人和监理方分别进行审查确认后送给有关造价咨询部门进行工程价款的审核。</w:t>
      </w:r>
    </w:p>
    <w:p w14:paraId="7A4B33FE"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20</w:t>
      </w:r>
      <w:r>
        <w:rPr>
          <w:rFonts w:hAnsi="宋体" w:cs="仿宋" w:hint="eastAsia"/>
          <w:snapToGrid w:val="0"/>
          <w:sz w:val="24"/>
        </w:rPr>
        <w:t>、工程保修</w:t>
      </w:r>
    </w:p>
    <w:p w14:paraId="32168F0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20.1</w:t>
      </w:r>
      <w:r>
        <w:rPr>
          <w:rFonts w:hAnsi="宋体" w:cs="仿宋" w:hint="eastAsia"/>
          <w:snapToGrid w:val="0"/>
          <w:sz w:val="24"/>
        </w:rPr>
        <w:t>工程保修内容及期限按《建设工程质量管理条例》（中华人民共和国国务院令</w:t>
      </w:r>
      <w:r>
        <w:rPr>
          <w:rFonts w:hAnsi="宋体" w:cs="仿宋" w:hint="eastAsia"/>
          <w:snapToGrid w:val="0"/>
          <w:sz w:val="24"/>
        </w:rPr>
        <w:t>2000</w:t>
      </w:r>
      <w:r>
        <w:rPr>
          <w:rFonts w:hAnsi="宋体" w:cs="仿宋" w:hint="eastAsia"/>
          <w:snapToGrid w:val="0"/>
          <w:sz w:val="24"/>
        </w:rPr>
        <w:t>年第</w:t>
      </w:r>
      <w:r>
        <w:rPr>
          <w:rFonts w:hAnsi="宋体" w:cs="仿宋" w:hint="eastAsia"/>
          <w:snapToGrid w:val="0"/>
          <w:sz w:val="24"/>
        </w:rPr>
        <w:t>279</w:t>
      </w:r>
      <w:r>
        <w:rPr>
          <w:rFonts w:hAnsi="宋体" w:cs="仿宋" w:hint="eastAsia"/>
          <w:snapToGrid w:val="0"/>
          <w:sz w:val="24"/>
        </w:rPr>
        <w:t>号）、《房屋建筑工程质量保修办法》（中华人民共和国建设部令第８０号）等有关规定执行</w:t>
      </w:r>
      <w:r>
        <w:rPr>
          <w:rFonts w:hAnsi="宋体" w:cs="仿宋"/>
          <w:snapToGrid w:val="0"/>
          <w:sz w:val="24"/>
        </w:rPr>
        <w:t>,</w:t>
      </w:r>
      <w:r>
        <w:rPr>
          <w:rFonts w:hAnsi="宋体" w:cs="仿宋"/>
          <w:snapToGrid w:val="0"/>
          <w:sz w:val="24"/>
        </w:rPr>
        <w:t>保修金预留的比例为工程结算价的</w:t>
      </w:r>
      <w:r>
        <w:rPr>
          <w:rFonts w:hAnsi="宋体" w:cs="仿宋" w:hint="eastAsia"/>
          <w:snapToGrid w:val="0"/>
          <w:sz w:val="24"/>
        </w:rPr>
        <w:t>5</w:t>
      </w:r>
      <w:r>
        <w:rPr>
          <w:rFonts w:hAnsi="宋体" w:cs="仿宋"/>
          <w:snapToGrid w:val="0"/>
          <w:sz w:val="24"/>
        </w:rPr>
        <w:t>%</w:t>
      </w:r>
      <w:r>
        <w:rPr>
          <w:rFonts w:hAnsi="宋体" w:cs="仿宋"/>
          <w:snapToGrid w:val="0"/>
          <w:sz w:val="24"/>
        </w:rPr>
        <w:t>。</w:t>
      </w:r>
    </w:p>
    <w:p w14:paraId="267923C2"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20.2</w:t>
      </w:r>
      <w:r>
        <w:rPr>
          <w:rFonts w:hAnsi="宋体" w:cs="仿宋" w:hint="eastAsia"/>
          <w:snapToGrid w:val="0"/>
          <w:sz w:val="24"/>
        </w:rPr>
        <w:t>工程保修期在工程竣工验收合格之日起计算。</w:t>
      </w:r>
    </w:p>
    <w:p w14:paraId="105D8FC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20.3</w:t>
      </w:r>
      <w:r>
        <w:rPr>
          <w:rFonts w:hAnsi="宋体" w:cs="仿宋" w:hint="eastAsia"/>
          <w:snapToGrid w:val="0"/>
          <w:sz w:val="24"/>
        </w:rPr>
        <w:t>在承包人对质量保证期内出现的质量问题进行维修时，承包人应相应延长维修或</w:t>
      </w:r>
      <w:r>
        <w:rPr>
          <w:rFonts w:hAnsi="宋体" w:cs="仿宋" w:hint="eastAsia"/>
          <w:snapToGrid w:val="0"/>
          <w:sz w:val="24"/>
        </w:rPr>
        <w:lastRenderedPageBreak/>
        <w:t>更换部分的质量保证期。维修或更换部分的质保期从维修或更换合格之日起重新计算。</w:t>
      </w:r>
    </w:p>
    <w:p w14:paraId="7060EDD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20.4</w:t>
      </w:r>
      <w:r>
        <w:rPr>
          <w:rFonts w:hAnsi="宋体" w:cs="仿宋" w:hint="eastAsia"/>
          <w:snapToGrid w:val="0"/>
          <w:sz w:val="24"/>
        </w:rPr>
        <w:t>承包人有责任和义务及时进行承包工程的维修工作，若不能及时履行保修约定，发包人可以委托他人修理，其相应维修费用在保修预留金中扣除，扣完为止。如预留金不够支付因质量问题返修的费用，承包人应补全所缺部分的返修费用。</w:t>
      </w:r>
    </w:p>
    <w:p w14:paraId="51919F02"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outlineLvl w:val="1"/>
        <w:rPr>
          <w:rFonts w:hAnsi="宋体" w:cs="仿宋"/>
          <w:snapToGrid w:val="0"/>
          <w:sz w:val="24"/>
        </w:rPr>
      </w:pPr>
      <w:r>
        <w:rPr>
          <w:rFonts w:hAnsi="宋体" w:cs="仿宋" w:hint="eastAsia"/>
          <w:snapToGrid w:val="0"/>
          <w:sz w:val="24"/>
        </w:rPr>
        <w:t>九、违约、索赔和争议</w:t>
      </w:r>
    </w:p>
    <w:p w14:paraId="5A8DEF42"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21.</w:t>
      </w:r>
      <w:r>
        <w:rPr>
          <w:rFonts w:hAnsi="宋体" w:cs="仿宋" w:hint="eastAsia"/>
          <w:snapToGrid w:val="0"/>
          <w:sz w:val="24"/>
        </w:rPr>
        <w:t>违约</w:t>
      </w:r>
    </w:p>
    <w:p w14:paraId="1220A78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21.1</w:t>
      </w:r>
      <w:r>
        <w:rPr>
          <w:rFonts w:hAnsi="宋体" w:cs="仿宋" w:hint="eastAsia"/>
          <w:snapToGrid w:val="0"/>
          <w:sz w:val="24"/>
        </w:rPr>
        <w:t>本合同中关于发包人违约的具体责任如下</w:t>
      </w:r>
      <w:r>
        <w:rPr>
          <w:rFonts w:hAnsi="宋体" w:cs="仿宋" w:hint="eastAsia"/>
          <w:snapToGrid w:val="0"/>
          <w:sz w:val="24"/>
        </w:rPr>
        <w:t>:</w:t>
      </w:r>
    </w:p>
    <w:p w14:paraId="09C76C6A"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本合同通用条款第</w:t>
      </w:r>
      <w:r>
        <w:rPr>
          <w:rFonts w:hAnsi="宋体" w:cs="仿宋"/>
          <w:snapToGrid w:val="0"/>
          <w:sz w:val="24"/>
        </w:rPr>
        <w:t>24</w:t>
      </w:r>
      <w:r>
        <w:rPr>
          <w:rFonts w:hAnsi="宋体" w:cs="仿宋"/>
          <w:snapToGrid w:val="0"/>
          <w:sz w:val="24"/>
        </w:rPr>
        <w:t>条</w:t>
      </w:r>
      <w:r>
        <w:rPr>
          <w:rFonts w:hAnsi="宋体" w:cs="仿宋" w:hint="eastAsia"/>
          <w:snapToGrid w:val="0"/>
          <w:sz w:val="24"/>
        </w:rPr>
        <w:t>约定发包人违约应承担的违约责任</w:t>
      </w:r>
      <w:r>
        <w:rPr>
          <w:rFonts w:hAnsi="宋体" w:cs="仿宋" w:hint="eastAsia"/>
          <w:snapToGrid w:val="0"/>
          <w:sz w:val="24"/>
        </w:rPr>
        <w:t>:</w:t>
      </w:r>
      <w:r>
        <w:rPr>
          <w:rFonts w:hAnsi="宋体" w:cs="仿宋" w:hint="eastAsia"/>
          <w:snapToGrid w:val="0"/>
          <w:sz w:val="24"/>
          <w:u w:val="single"/>
        </w:rPr>
        <w:t xml:space="preserve">    /    </w:t>
      </w:r>
    </w:p>
    <w:p w14:paraId="4296E2D8"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u w:val="single"/>
        </w:rPr>
      </w:pPr>
      <w:r>
        <w:rPr>
          <w:rFonts w:hAnsi="宋体" w:cs="仿宋" w:hint="eastAsia"/>
          <w:snapToGrid w:val="0"/>
          <w:sz w:val="24"/>
        </w:rPr>
        <w:t>本合同通用条款第</w:t>
      </w:r>
      <w:r>
        <w:rPr>
          <w:rFonts w:hAnsi="宋体" w:cs="仿宋"/>
          <w:snapToGrid w:val="0"/>
          <w:sz w:val="24"/>
        </w:rPr>
        <w:t>26.4</w:t>
      </w:r>
      <w:r>
        <w:rPr>
          <w:rFonts w:hAnsi="宋体" w:cs="仿宋" w:hint="eastAsia"/>
          <w:snapToGrid w:val="0"/>
          <w:sz w:val="24"/>
        </w:rPr>
        <w:t>款约定发包人违约应承担的违约责任</w:t>
      </w:r>
      <w:r>
        <w:rPr>
          <w:rFonts w:hAnsi="宋体" w:cs="仿宋" w:hint="eastAsia"/>
          <w:snapToGrid w:val="0"/>
          <w:sz w:val="24"/>
        </w:rPr>
        <w:t>:</w:t>
      </w:r>
      <w:r>
        <w:rPr>
          <w:rFonts w:hAnsi="宋体" w:cs="仿宋" w:hint="eastAsia"/>
          <w:snapToGrid w:val="0"/>
          <w:sz w:val="24"/>
          <w:u w:val="single"/>
        </w:rPr>
        <w:t xml:space="preserve">    /    </w:t>
      </w:r>
    </w:p>
    <w:p w14:paraId="3189451F"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u w:val="single"/>
        </w:rPr>
      </w:pPr>
      <w:r>
        <w:rPr>
          <w:rFonts w:hAnsi="宋体" w:cs="仿宋" w:hint="eastAsia"/>
          <w:snapToGrid w:val="0"/>
          <w:sz w:val="24"/>
        </w:rPr>
        <w:t>本合同通用条款第</w:t>
      </w:r>
      <w:r>
        <w:rPr>
          <w:rFonts w:hAnsi="宋体" w:cs="仿宋"/>
          <w:snapToGrid w:val="0"/>
          <w:sz w:val="24"/>
        </w:rPr>
        <w:t>33.3</w:t>
      </w:r>
      <w:r>
        <w:rPr>
          <w:rFonts w:hAnsi="宋体" w:cs="仿宋" w:hint="eastAsia"/>
          <w:snapToGrid w:val="0"/>
          <w:sz w:val="24"/>
        </w:rPr>
        <w:t>款约定发包人违约应承担的违约责任</w:t>
      </w:r>
      <w:r>
        <w:rPr>
          <w:rFonts w:hAnsi="宋体" w:cs="仿宋" w:hint="eastAsia"/>
          <w:snapToGrid w:val="0"/>
          <w:sz w:val="24"/>
        </w:rPr>
        <w:t>:</w:t>
      </w:r>
      <w:r>
        <w:rPr>
          <w:rFonts w:hAnsi="宋体" w:cs="仿宋" w:hint="eastAsia"/>
          <w:snapToGrid w:val="0"/>
          <w:sz w:val="24"/>
          <w:u w:val="single"/>
        </w:rPr>
        <w:t xml:space="preserve">   /   </w:t>
      </w:r>
    </w:p>
    <w:p w14:paraId="7A2D8921"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双方约定的发包人其他违约责任</w:t>
      </w:r>
      <w:r>
        <w:rPr>
          <w:rFonts w:hAnsi="宋体" w:cs="仿宋" w:hint="eastAsia"/>
          <w:snapToGrid w:val="0"/>
          <w:sz w:val="24"/>
        </w:rPr>
        <w:t xml:space="preserve">: </w:t>
      </w:r>
      <w:r>
        <w:rPr>
          <w:rFonts w:hAnsi="宋体" w:cs="仿宋" w:hint="eastAsia"/>
          <w:snapToGrid w:val="0"/>
          <w:sz w:val="24"/>
        </w:rPr>
        <w:t>执行合同约定、招标文件</w:t>
      </w:r>
    </w:p>
    <w:p w14:paraId="3FF2B32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21.2</w:t>
      </w:r>
      <w:r>
        <w:rPr>
          <w:rFonts w:hAnsi="宋体" w:cs="仿宋" w:hint="eastAsia"/>
          <w:snapToGrid w:val="0"/>
          <w:sz w:val="24"/>
        </w:rPr>
        <w:t>本合同中关于承包人违约的具体责任如下</w:t>
      </w:r>
      <w:r>
        <w:rPr>
          <w:rFonts w:hAnsi="宋体" w:cs="仿宋" w:hint="eastAsia"/>
          <w:snapToGrid w:val="0"/>
          <w:sz w:val="24"/>
        </w:rPr>
        <w:t>:</w:t>
      </w:r>
    </w:p>
    <w:p w14:paraId="5CCF6B88"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本合同通用条款第</w:t>
      </w:r>
      <w:r>
        <w:rPr>
          <w:rFonts w:hAnsi="宋体" w:cs="仿宋" w:hint="eastAsia"/>
          <w:snapToGrid w:val="0"/>
          <w:sz w:val="24"/>
        </w:rPr>
        <w:t>14.2</w:t>
      </w:r>
      <w:r>
        <w:rPr>
          <w:rFonts w:hAnsi="宋体" w:cs="仿宋" w:hint="eastAsia"/>
          <w:snapToGrid w:val="0"/>
          <w:sz w:val="24"/>
        </w:rPr>
        <w:t>款约定承包人违约应承担的违约责任</w:t>
      </w:r>
      <w:r>
        <w:rPr>
          <w:rFonts w:hAnsi="宋体" w:cs="仿宋" w:hint="eastAsia"/>
          <w:snapToGrid w:val="0"/>
          <w:sz w:val="24"/>
        </w:rPr>
        <w:t>:</w:t>
      </w:r>
    </w:p>
    <w:p w14:paraId="1C5D1920"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w:t>
      </w:r>
      <w:r>
        <w:rPr>
          <w:rFonts w:hAnsi="宋体" w:cs="仿宋" w:hint="eastAsia"/>
          <w:snapToGrid w:val="0"/>
          <w:sz w:val="24"/>
        </w:rPr>
        <w:t>）延误工期。在十天内（含十天）的承包人按</w:t>
      </w:r>
      <w:r>
        <w:rPr>
          <w:rFonts w:hAnsi="宋体" w:cs="仿宋" w:hint="eastAsia"/>
          <w:snapToGrid w:val="0"/>
          <w:sz w:val="24"/>
        </w:rPr>
        <w:t>1000</w:t>
      </w:r>
      <w:r>
        <w:rPr>
          <w:rFonts w:hAnsi="宋体" w:cs="仿宋" w:hint="eastAsia"/>
          <w:snapToGrid w:val="0"/>
          <w:sz w:val="24"/>
        </w:rPr>
        <w:t>元</w:t>
      </w:r>
      <w:r>
        <w:rPr>
          <w:rFonts w:hAnsi="宋体" w:cs="仿宋" w:hint="eastAsia"/>
          <w:snapToGrid w:val="0"/>
          <w:sz w:val="24"/>
        </w:rPr>
        <w:t>/</w:t>
      </w:r>
      <w:r>
        <w:rPr>
          <w:rFonts w:hAnsi="宋体" w:cs="仿宋" w:hint="eastAsia"/>
          <w:snapToGrid w:val="0"/>
          <w:sz w:val="24"/>
        </w:rPr>
        <w:t>天赔偿，逾期在</w:t>
      </w:r>
      <w:r>
        <w:rPr>
          <w:rFonts w:hAnsi="宋体" w:cs="仿宋" w:hint="eastAsia"/>
          <w:snapToGrid w:val="0"/>
          <w:sz w:val="24"/>
        </w:rPr>
        <w:t>20</w:t>
      </w:r>
      <w:r>
        <w:rPr>
          <w:rFonts w:hAnsi="宋体" w:cs="仿宋" w:hint="eastAsia"/>
          <w:snapToGrid w:val="0"/>
          <w:sz w:val="24"/>
        </w:rPr>
        <w:t>天内（含</w:t>
      </w:r>
      <w:r>
        <w:rPr>
          <w:rFonts w:hAnsi="宋体" w:cs="仿宋" w:hint="eastAsia"/>
          <w:snapToGrid w:val="0"/>
          <w:sz w:val="24"/>
        </w:rPr>
        <w:t>20</w:t>
      </w:r>
      <w:r>
        <w:rPr>
          <w:rFonts w:hAnsi="宋体" w:cs="仿宋" w:hint="eastAsia"/>
          <w:snapToGrid w:val="0"/>
          <w:sz w:val="24"/>
        </w:rPr>
        <w:t>天）的承包人按</w:t>
      </w:r>
      <w:r>
        <w:rPr>
          <w:rFonts w:hAnsi="宋体" w:cs="仿宋" w:hint="eastAsia"/>
          <w:snapToGrid w:val="0"/>
          <w:sz w:val="24"/>
        </w:rPr>
        <w:t>2000</w:t>
      </w:r>
      <w:r>
        <w:rPr>
          <w:rFonts w:hAnsi="宋体" w:cs="仿宋" w:hint="eastAsia"/>
          <w:snapToGrid w:val="0"/>
          <w:sz w:val="24"/>
        </w:rPr>
        <w:t>元</w:t>
      </w:r>
      <w:r>
        <w:rPr>
          <w:rFonts w:hAnsi="宋体" w:cs="仿宋" w:hint="eastAsia"/>
          <w:snapToGrid w:val="0"/>
          <w:sz w:val="24"/>
        </w:rPr>
        <w:t>/</w:t>
      </w:r>
      <w:r>
        <w:rPr>
          <w:rFonts w:hAnsi="宋体" w:cs="仿宋" w:hint="eastAsia"/>
          <w:snapToGrid w:val="0"/>
          <w:sz w:val="24"/>
        </w:rPr>
        <w:t>天赔偿，逾期在</w:t>
      </w:r>
      <w:r>
        <w:rPr>
          <w:rFonts w:hAnsi="宋体" w:cs="仿宋" w:hint="eastAsia"/>
          <w:snapToGrid w:val="0"/>
          <w:sz w:val="24"/>
        </w:rPr>
        <w:t>30</w:t>
      </w:r>
      <w:r>
        <w:rPr>
          <w:rFonts w:hAnsi="宋体" w:cs="仿宋" w:hint="eastAsia"/>
          <w:snapToGrid w:val="0"/>
          <w:sz w:val="24"/>
        </w:rPr>
        <w:t>天（含</w:t>
      </w:r>
      <w:r>
        <w:rPr>
          <w:rFonts w:hAnsi="宋体" w:cs="仿宋" w:hint="eastAsia"/>
          <w:snapToGrid w:val="0"/>
          <w:sz w:val="24"/>
        </w:rPr>
        <w:t>30</w:t>
      </w:r>
      <w:r>
        <w:rPr>
          <w:rFonts w:hAnsi="宋体" w:cs="仿宋" w:hint="eastAsia"/>
          <w:snapToGrid w:val="0"/>
          <w:sz w:val="24"/>
        </w:rPr>
        <w:t>天）的承包人按</w:t>
      </w:r>
      <w:r>
        <w:rPr>
          <w:rFonts w:hAnsi="宋体" w:cs="仿宋" w:hint="eastAsia"/>
          <w:snapToGrid w:val="0"/>
          <w:sz w:val="24"/>
        </w:rPr>
        <w:t>5000</w:t>
      </w:r>
      <w:r>
        <w:rPr>
          <w:rFonts w:hAnsi="宋体" w:cs="仿宋" w:hint="eastAsia"/>
          <w:snapToGrid w:val="0"/>
          <w:sz w:val="24"/>
        </w:rPr>
        <w:t>元</w:t>
      </w:r>
      <w:r>
        <w:rPr>
          <w:rFonts w:hAnsi="宋体" w:cs="仿宋" w:hint="eastAsia"/>
          <w:snapToGrid w:val="0"/>
          <w:sz w:val="24"/>
        </w:rPr>
        <w:t>/</w:t>
      </w:r>
      <w:r>
        <w:rPr>
          <w:rFonts w:hAnsi="宋体" w:cs="仿宋" w:hint="eastAsia"/>
          <w:snapToGrid w:val="0"/>
          <w:sz w:val="24"/>
        </w:rPr>
        <w:t>天赔偿，如竣工时间超过合同工期一个月以上，发包人有权终止合同，承包人除按本工程结算价的</w:t>
      </w:r>
      <w:r>
        <w:rPr>
          <w:rFonts w:hAnsi="宋体" w:cs="仿宋" w:hint="eastAsia"/>
          <w:snapToGrid w:val="0"/>
          <w:sz w:val="24"/>
        </w:rPr>
        <w:t>5%</w:t>
      </w:r>
      <w:r>
        <w:rPr>
          <w:rFonts w:hAnsi="宋体" w:cs="仿宋" w:hint="eastAsia"/>
          <w:snapToGrid w:val="0"/>
          <w:sz w:val="24"/>
        </w:rPr>
        <w:t>支付违约金外，还应赔偿因工期违约给发包人造成的损失。</w:t>
      </w:r>
    </w:p>
    <w:p w14:paraId="3A999680"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21.3</w:t>
      </w:r>
      <w:r>
        <w:rPr>
          <w:rFonts w:hAnsi="宋体" w:cs="仿宋" w:hint="eastAsia"/>
          <w:snapToGrid w:val="0"/>
          <w:sz w:val="24"/>
        </w:rPr>
        <w:t>本合同通用条款第</w:t>
      </w:r>
      <w:r>
        <w:rPr>
          <w:rFonts w:hAnsi="宋体" w:cs="仿宋" w:hint="eastAsia"/>
          <w:snapToGrid w:val="0"/>
          <w:sz w:val="24"/>
        </w:rPr>
        <w:t>15.1</w:t>
      </w:r>
      <w:r>
        <w:rPr>
          <w:rFonts w:hAnsi="宋体" w:cs="仿宋" w:hint="eastAsia"/>
          <w:snapToGrid w:val="0"/>
          <w:sz w:val="24"/>
        </w:rPr>
        <w:t>款约定承包人违约应承担的违约责任</w:t>
      </w:r>
      <w:r>
        <w:rPr>
          <w:rFonts w:hAnsi="宋体" w:cs="仿宋" w:hint="eastAsia"/>
          <w:snapToGrid w:val="0"/>
          <w:sz w:val="24"/>
        </w:rPr>
        <w:t>:</w:t>
      </w:r>
    </w:p>
    <w:p w14:paraId="312F76FB"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因承包人原因达不到约定的质量标准，承包人按合同总价的</w:t>
      </w:r>
      <w:r>
        <w:rPr>
          <w:rFonts w:hAnsi="宋体" w:cs="仿宋" w:hint="eastAsia"/>
          <w:snapToGrid w:val="0"/>
          <w:sz w:val="24"/>
        </w:rPr>
        <w:t>5%</w:t>
      </w:r>
      <w:r>
        <w:rPr>
          <w:rFonts w:hAnsi="宋体" w:cs="仿宋" w:hint="eastAsia"/>
          <w:snapToGrid w:val="0"/>
          <w:sz w:val="24"/>
        </w:rPr>
        <w:t>向发包人支付违约金的同时，承包人必须保证整改后工程达到约定的质量标准并承担所有发生的费用，出现质量问题所造成的一切经济损失由承包人承担。</w:t>
      </w:r>
    </w:p>
    <w:p w14:paraId="04F443CB"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21.4</w:t>
      </w:r>
      <w:r>
        <w:rPr>
          <w:rFonts w:hAnsi="宋体" w:cs="仿宋" w:hint="eastAsia"/>
          <w:snapToGrid w:val="0"/>
          <w:sz w:val="24"/>
        </w:rPr>
        <w:t>双方约定的承包人其他违约责任</w:t>
      </w:r>
      <w:r>
        <w:rPr>
          <w:rFonts w:hAnsi="宋体" w:cs="仿宋" w:hint="eastAsia"/>
          <w:snapToGrid w:val="0"/>
          <w:sz w:val="24"/>
        </w:rPr>
        <w:t>:</w:t>
      </w:r>
    </w:p>
    <w:p w14:paraId="29D9769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21.4.1.</w:t>
      </w:r>
      <w:r>
        <w:rPr>
          <w:rFonts w:hAnsi="宋体" w:cs="仿宋" w:hint="eastAsia"/>
          <w:snapToGrid w:val="0"/>
          <w:sz w:val="24"/>
        </w:rPr>
        <w:t>遵守政府和发包人对施工现场的一切规定和要求，承担因自身原因违反有关规定造成的损失和罚款。</w:t>
      </w:r>
    </w:p>
    <w:p w14:paraId="16A799BC"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21.4.2</w:t>
      </w:r>
      <w:r>
        <w:rPr>
          <w:rFonts w:hAnsi="宋体" w:cs="仿宋" w:hint="eastAsia"/>
          <w:snapToGrid w:val="0"/>
          <w:sz w:val="24"/>
        </w:rPr>
        <w:t>承包人在施工过程中，项目经理及主要施工人员应与投标文件中相一致，如承包人擅自变换项目经理及主要施工人员，发包人有权终止合同，承包人无条件退场且工程款不予结算，项目经理必须长驻施工现场，负责该项目施工，如需离开施工现场，必须向发包人请假，在征得发包人同意后，才能离开现场，未经批准离开现场，一经发现按每天</w:t>
      </w:r>
      <w:r>
        <w:rPr>
          <w:rFonts w:hAnsi="宋体" w:cs="仿宋" w:hint="eastAsia"/>
          <w:snapToGrid w:val="0"/>
          <w:sz w:val="24"/>
        </w:rPr>
        <w:t>1000</w:t>
      </w:r>
      <w:r>
        <w:rPr>
          <w:rFonts w:hAnsi="宋体" w:cs="仿宋" w:hint="eastAsia"/>
          <w:snapToGrid w:val="0"/>
          <w:sz w:val="24"/>
        </w:rPr>
        <w:t>元进行处罚，处罚款上不封顶，结算时在工程款中扣除，如发现项目经理三次擅自离开现场，发包人有权终止合同，承包人无条件退场且工程款不予支付并扣除履约保证金，同时报相应的建设主管部门处理。</w:t>
      </w:r>
    </w:p>
    <w:p w14:paraId="36C1861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lastRenderedPageBreak/>
        <w:t>21.4.3</w:t>
      </w:r>
      <w:r>
        <w:rPr>
          <w:rFonts w:hAnsi="宋体" w:cs="仿宋" w:hint="eastAsia"/>
          <w:snapToGrid w:val="0"/>
          <w:sz w:val="24"/>
        </w:rPr>
        <w:t>承包人应服从发包人的制度、会议、通知等形式的管理，以整个项目全局为重，除履行合同义务外应积极配合发包人及其他参建单位完成项目目标。</w:t>
      </w:r>
    </w:p>
    <w:p w14:paraId="3941A3BA"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snapToGrid w:val="0"/>
          <w:sz w:val="24"/>
        </w:rPr>
        <w:t>21.4.4</w:t>
      </w:r>
      <w:r>
        <w:rPr>
          <w:rFonts w:hAnsi="宋体" w:cs="仿宋"/>
          <w:snapToGrid w:val="0"/>
          <w:sz w:val="24"/>
        </w:rPr>
        <w:t>由于承包人原因无故连续停工一周，且又未向</w:t>
      </w:r>
      <w:r>
        <w:rPr>
          <w:rFonts w:hAnsi="宋体" w:cs="仿宋" w:hint="eastAsia"/>
          <w:snapToGrid w:val="0"/>
          <w:sz w:val="24"/>
        </w:rPr>
        <w:t>监理及发包人书面说明原因并取得发包人书面认可，发包人有权终止合同，承包人将承担一切损失。</w:t>
      </w:r>
    </w:p>
    <w:p w14:paraId="2632F714"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21.4.5</w:t>
      </w:r>
      <w:r>
        <w:rPr>
          <w:rFonts w:hAnsi="宋体" w:cs="仿宋" w:hint="eastAsia"/>
          <w:snapToGrid w:val="0"/>
          <w:sz w:val="24"/>
        </w:rPr>
        <w:t>承包人擅自将工程全部或其中的一部分转包或违法分包给其它单位，发包人有权终止合同，并没收履约保证金，由此造成的一切损失由承包人承担。</w:t>
      </w:r>
    </w:p>
    <w:p w14:paraId="0C3D924F"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21.4.6</w:t>
      </w:r>
      <w:r>
        <w:rPr>
          <w:rFonts w:hAnsi="宋体" w:cs="仿宋" w:hint="eastAsia"/>
          <w:snapToGrid w:val="0"/>
          <w:sz w:val="24"/>
        </w:rPr>
        <w:t>施工期间由于承包人原因出现重大质量问题，且又无法弥补，给发包人造成重大损失，发包人有权终止合同，承包人负责赔偿发包人由此造成的一切损失。</w:t>
      </w:r>
    </w:p>
    <w:p w14:paraId="3122A49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21.4.7</w:t>
      </w:r>
      <w:r>
        <w:rPr>
          <w:rFonts w:hAnsi="宋体" w:cs="仿宋" w:hint="eastAsia"/>
          <w:snapToGrid w:val="0"/>
          <w:sz w:val="24"/>
        </w:rPr>
        <w:t>承包人使用劣质材料，无论使用量多少，一经发现，发包人有权终止合同，承包人除承担责任和赔偿损失外，并无条件退出施工现场。</w:t>
      </w:r>
    </w:p>
    <w:p w14:paraId="1910D7B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22.</w:t>
      </w:r>
      <w:r>
        <w:rPr>
          <w:rFonts w:hAnsi="宋体" w:cs="仿宋" w:hint="eastAsia"/>
          <w:snapToGrid w:val="0"/>
          <w:sz w:val="24"/>
        </w:rPr>
        <w:t>争议</w:t>
      </w:r>
    </w:p>
    <w:p w14:paraId="362FB34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22.1</w:t>
      </w:r>
      <w:r>
        <w:rPr>
          <w:rFonts w:hAnsi="宋体" w:cs="仿宋" w:hint="eastAsia"/>
          <w:snapToGrid w:val="0"/>
          <w:sz w:val="24"/>
        </w:rPr>
        <w:t>双方约定</w:t>
      </w:r>
      <w:r>
        <w:rPr>
          <w:rFonts w:hAnsi="宋体" w:cs="仿宋" w:hint="eastAsia"/>
          <w:snapToGrid w:val="0"/>
          <w:sz w:val="24"/>
        </w:rPr>
        <w:t>,</w:t>
      </w:r>
      <w:r>
        <w:rPr>
          <w:rFonts w:hAnsi="宋体" w:cs="仿宋" w:hint="eastAsia"/>
          <w:snapToGrid w:val="0"/>
          <w:sz w:val="24"/>
        </w:rPr>
        <w:t>在履行合同过程中产生争议时</w:t>
      </w:r>
      <w:r>
        <w:rPr>
          <w:rFonts w:hAnsi="宋体" w:cs="仿宋" w:hint="eastAsia"/>
          <w:snapToGrid w:val="0"/>
          <w:sz w:val="24"/>
        </w:rPr>
        <w:t>:</w:t>
      </w:r>
    </w:p>
    <w:p w14:paraId="5EFCE4E2"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(1)</w:t>
      </w:r>
      <w:r>
        <w:rPr>
          <w:rFonts w:hAnsi="宋体" w:cs="仿宋" w:hint="eastAsia"/>
          <w:snapToGrid w:val="0"/>
          <w:sz w:val="24"/>
        </w:rPr>
        <w:t>请有关</w:t>
      </w:r>
      <w:r>
        <w:rPr>
          <w:rFonts w:hAnsi="宋体" w:cs="仿宋" w:hint="eastAsia"/>
          <w:snapToGrid w:val="0"/>
          <w:sz w:val="24"/>
          <w:u w:val="single"/>
        </w:rPr>
        <w:t>建设行政主管部门</w:t>
      </w:r>
      <w:r>
        <w:rPr>
          <w:rFonts w:hAnsi="宋体" w:cs="仿宋" w:hint="eastAsia"/>
          <w:snapToGrid w:val="0"/>
          <w:sz w:val="24"/>
        </w:rPr>
        <w:t>调解</w:t>
      </w:r>
      <w:r>
        <w:rPr>
          <w:rFonts w:hAnsi="宋体" w:cs="仿宋" w:hint="eastAsia"/>
          <w:snapToGrid w:val="0"/>
          <w:sz w:val="24"/>
        </w:rPr>
        <w:t>;</w:t>
      </w:r>
    </w:p>
    <w:p w14:paraId="26E5A03F"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w:t>
      </w:r>
      <w:r>
        <w:rPr>
          <w:rFonts w:hAnsi="宋体" w:cs="仿宋" w:hint="eastAsia"/>
          <w:snapToGrid w:val="0"/>
          <w:sz w:val="24"/>
        </w:rPr>
        <w:t>调解不成，双方约定向</w:t>
      </w:r>
      <w:r>
        <w:rPr>
          <w:rFonts w:hAnsi="宋体" w:cs="仿宋" w:hint="eastAsia"/>
          <w:snapToGrid w:val="0"/>
          <w:sz w:val="24"/>
          <w:u w:val="single"/>
        </w:rPr>
        <w:t>发包人所在地人民法院</w:t>
      </w:r>
      <w:r>
        <w:rPr>
          <w:rFonts w:hAnsi="宋体" w:cs="仿宋" w:hint="eastAsia"/>
          <w:snapToGrid w:val="0"/>
          <w:sz w:val="24"/>
        </w:rPr>
        <w:t>提起诉讼。</w:t>
      </w:r>
    </w:p>
    <w:p w14:paraId="52416B2D"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outlineLvl w:val="1"/>
        <w:rPr>
          <w:rFonts w:hAnsi="宋体" w:cs="仿宋"/>
          <w:snapToGrid w:val="0"/>
          <w:sz w:val="24"/>
        </w:rPr>
      </w:pPr>
      <w:r>
        <w:rPr>
          <w:rFonts w:hAnsi="宋体" w:cs="仿宋" w:hint="eastAsia"/>
          <w:snapToGrid w:val="0"/>
          <w:sz w:val="24"/>
        </w:rPr>
        <w:t>十、其他</w:t>
      </w:r>
    </w:p>
    <w:p w14:paraId="32B97278"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23.</w:t>
      </w:r>
      <w:r>
        <w:rPr>
          <w:rFonts w:hAnsi="宋体" w:cs="仿宋" w:hint="eastAsia"/>
          <w:snapToGrid w:val="0"/>
          <w:sz w:val="24"/>
        </w:rPr>
        <w:t>工程分包</w:t>
      </w:r>
    </w:p>
    <w:p w14:paraId="0F69264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本工程除渣土外运工程外，其他项目不允许转包和违法分包。渣土外运必须发包给具备《渣土运输车辆许可证》、《渣土运输车辆交通安全证》和《渣土运输车辆通行证》的渣土运输企业作业。</w:t>
      </w:r>
    </w:p>
    <w:p w14:paraId="4FED827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24.</w:t>
      </w:r>
      <w:r>
        <w:rPr>
          <w:rFonts w:hAnsi="宋体" w:cs="仿宋" w:hint="eastAsia"/>
          <w:snapToGrid w:val="0"/>
          <w:sz w:val="24"/>
        </w:rPr>
        <w:t>不可抗力</w:t>
      </w:r>
    </w:p>
    <w:p w14:paraId="65B252C3"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24.1</w:t>
      </w:r>
      <w:r>
        <w:rPr>
          <w:rFonts w:hAnsi="宋体" w:cs="仿宋" w:hint="eastAsia"/>
          <w:snapToGrid w:val="0"/>
          <w:sz w:val="24"/>
        </w:rPr>
        <w:t>双方关于不可抗力的约定</w:t>
      </w:r>
      <w:r>
        <w:rPr>
          <w:rFonts w:hAnsi="宋体" w:cs="仿宋" w:hint="eastAsia"/>
          <w:snapToGrid w:val="0"/>
          <w:sz w:val="24"/>
        </w:rPr>
        <w:t>:</w:t>
      </w:r>
      <w:r>
        <w:rPr>
          <w:rFonts w:hAnsi="宋体" w:cs="仿宋" w:hint="eastAsia"/>
          <w:snapToGrid w:val="0"/>
          <w:sz w:val="24"/>
          <w:u w:val="single"/>
        </w:rPr>
        <w:t>执行通用条款</w:t>
      </w:r>
    </w:p>
    <w:p w14:paraId="051DECA4"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25.</w:t>
      </w:r>
      <w:r>
        <w:rPr>
          <w:rFonts w:hAnsi="宋体" w:cs="仿宋" w:hint="eastAsia"/>
          <w:snapToGrid w:val="0"/>
          <w:sz w:val="24"/>
        </w:rPr>
        <w:t>担保</w:t>
      </w:r>
    </w:p>
    <w:p w14:paraId="680C155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25.1</w:t>
      </w:r>
      <w:r>
        <w:rPr>
          <w:rFonts w:hAnsi="宋体" w:cs="仿宋" w:hint="eastAsia"/>
          <w:snapToGrid w:val="0"/>
          <w:sz w:val="24"/>
        </w:rPr>
        <w:t>本工程双方约定担保事项如下</w:t>
      </w:r>
      <w:r>
        <w:rPr>
          <w:rFonts w:hAnsi="宋体" w:cs="仿宋" w:hint="eastAsia"/>
          <w:snapToGrid w:val="0"/>
          <w:sz w:val="24"/>
        </w:rPr>
        <w:t>:</w:t>
      </w:r>
    </w:p>
    <w:p w14:paraId="329B6234"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25.2</w:t>
      </w:r>
      <w:r>
        <w:rPr>
          <w:rFonts w:hAnsi="宋体" w:cs="仿宋" w:hint="eastAsia"/>
          <w:snapToGrid w:val="0"/>
          <w:sz w:val="24"/>
        </w:rPr>
        <w:t>发包人向承包人提供履约担保</w:t>
      </w:r>
      <w:r>
        <w:rPr>
          <w:rFonts w:hAnsi="宋体" w:cs="仿宋" w:hint="eastAsia"/>
          <w:snapToGrid w:val="0"/>
          <w:sz w:val="24"/>
        </w:rPr>
        <w:t>,</w:t>
      </w:r>
      <w:r>
        <w:rPr>
          <w:rFonts w:hAnsi="宋体" w:cs="仿宋" w:hint="eastAsia"/>
          <w:snapToGrid w:val="0"/>
          <w:sz w:val="24"/>
        </w:rPr>
        <w:t>担保方式为</w:t>
      </w:r>
      <w:r>
        <w:rPr>
          <w:rFonts w:hAnsi="宋体" w:cs="仿宋" w:hint="eastAsia"/>
          <w:snapToGrid w:val="0"/>
          <w:sz w:val="24"/>
        </w:rPr>
        <w:t xml:space="preserve">: </w:t>
      </w:r>
      <w:r>
        <w:rPr>
          <w:rFonts w:hAnsi="宋体" w:cs="仿宋" w:hint="eastAsia"/>
          <w:snapToGrid w:val="0"/>
          <w:sz w:val="24"/>
          <w:u w:val="single"/>
        </w:rPr>
        <w:t xml:space="preserve">  / </w:t>
      </w:r>
    </w:p>
    <w:p w14:paraId="0E133631"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 xml:space="preserve">25.3 </w:t>
      </w:r>
      <w:r>
        <w:rPr>
          <w:rFonts w:hAnsi="宋体" w:cs="仿宋" w:hint="eastAsia"/>
          <w:snapToGrid w:val="0"/>
          <w:sz w:val="24"/>
        </w:rPr>
        <w:t>承包人向发包人提供履约担保</w:t>
      </w:r>
      <w:r>
        <w:rPr>
          <w:rFonts w:hAnsi="宋体" w:cs="仿宋" w:hint="eastAsia"/>
          <w:snapToGrid w:val="0"/>
          <w:sz w:val="24"/>
        </w:rPr>
        <w:t>,</w:t>
      </w:r>
      <w:r>
        <w:rPr>
          <w:rFonts w:hAnsi="宋体" w:cs="仿宋" w:hint="eastAsia"/>
          <w:snapToGrid w:val="0"/>
          <w:sz w:val="24"/>
        </w:rPr>
        <w:t>担保方式为</w:t>
      </w:r>
      <w:r>
        <w:rPr>
          <w:rFonts w:hAnsi="宋体" w:cs="仿宋" w:hint="eastAsia"/>
          <w:snapToGrid w:val="0"/>
          <w:sz w:val="24"/>
        </w:rPr>
        <w:t>:</w:t>
      </w:r>
      <w:r>
        <w:rPr>
          <w:rFonts w:hAnsi="宋体" w:cs="仿宋" w:hint="eastAsia"/>
          <w:snapToGrid w:val="0"/>
          <w:sz w:val="24"/>
          <w:u w:val="single"/>
        </w:rPr>
        <w:t xml:space="preserve"> </w:t>
      </w:r>
      <w:r>
        <w:rPr>
          <w:rFonts w:hAnsi="宋体" w:cs="仿宋" w:hint="eastAsia"/>
          <w:snapToGrid w:val="0"/>
          <w:sz w:val="24"/>
          <w:u w:val="single"/>
        </w:rPr>
        <w:t>合同签订前承包人向发包人提交合同价的</w:t>
      </w:r>
      <w:r>
        <w:rPr>
          <w:rFonts w:hAnsi="宋体" w:cs="仿宋"/>
          <w:snapToGrid w:val="0"/>
          <w:sz w:val="24"/>
          <w:u w:val="single"/>
        </w:rPr>
        <w:t>10%</w:t>
      </w:r>
      <w:r>
        <w:rPr>
          <w:rFonts w:hAnsi="宋体" w:cs="仿宋" w:hint="eastAsia"/>
          <w:snapToGrid w:val="0"/>
          <w:sz w:val="24"/>
          <w:u w:val="single"/>
        </w:rPr>
        <w:t>履约保证金，合同履行完毕无遗留问题退还履约保证金。如果承包人</w:t>
      </w:r>
      <w:r>
        <w:rPr>
          <w:rFonts w:hAnsi="宋体" w:cs="仿宋" w:hint="eastAsia"/>
          <w:b/>
          <w:snapToGrid w:val="0"/>
          <w:sz w:val="24"/>
          <w:u w:val="single"/>
        </w:rPr>
        <w:t>在规定时间内</w:t>
      </w:r>
      <w:r>
        <w:rPr>
          <w:rFonts w:hAnsi="宋体" w:cs="仿宋" w:hint="eastAsia"/>
          <w:snapToGrid w:val="0"/>
          <w:sz w:val="24"/>
          <w:u w:val="single"/>
        </w:rPr>
        <w:t>未能提交履约保证金，将被视为放弃中标资格，由此给发包人造成的损失，应予以赔偿</w:t>
      </w:r>
      <w:r>
        <w:rPr>
          <w:rFonts w:hAnsi="宋体" w:cs="仿宋" w:hint="eastAsia"/>
          <w:snapToGrid w:val="0"/>
          <w:sz w:val="24"/>
        </w:rPr>
        <w:t>。（以上均不计息）</w:t>
      </w:r>
    </w:p>
    <w:p w14:paraId="1212AC5A"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26.</w:t>
      </w:r>
      <w:r>
        <w:rPr>
          <w:rFonts w:hAnsi="宋体" w:cs="仿宋" w:hint="eastAsia"/>
          <w:snapToGrid w:val="0"/>
          <w:sz w:val="24"/>
        </w:rPr>
        <w:t>合同份数</w:t>
      </w:r>
    </w:p>
    <w:p w14:paraId="716AB52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26.1</w:t>
      </w:r>
      <w:r>
        <w:rPr>
          <w:rFonts w:hAnsi="宋体" w:cs="仿宋" w:hint="eastAsia"/>
          <w:snapToGrid w:val="0"/>
          <w:sz w:val="24"/>
        </w:rPr>
        <w:t>双方约定在合同份数：</w:t>
      </w:r>
    </w:p>
    <w:p w14:paraId="25B4D624"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本合同</w:t>
      </w:r>
      <w:r>
        <w:rPr>
          <w:rFonts w:hAnsi="宋体" w:cs="仿宋" w:hint="eastAsia"/>
          <w:b/>
          <w:snapToGrid w:val="0"/>
          <w:sz w:val="24"/>
          <w:u w:val="single"/>
        </w:rPr>
        <w:t>伍</w:t>
      </w:r>
      <w:r>
        <w:rPr>
          <w:rFonts w:hAnsi="宋体" w:cs="仿宋" w:hint="eastAsia"/>
          <w:snapToGrid w:val="0"/>
          <w:sz w:val="24"/>
        </w:rPr>
        <w:t>份，其中正本</w:t>
      </w:r>
      <w:r>
        <w:rPr>
          <w:rFonts w:hAnsi="宋体" w:cs="仿宋" w:hint="eastAsia"/>
          <w:b/>
          <w:snapToGrid w:val="0"/>
          <w:sz w:val="24"/>
          <w:u w:val="single"/>
        </w:rPr>
        <w:t>叁</w:t>
      </w:r>
      <w:r>
        <w:rPr>
          <w:rFonts w:hAnsi="宋体" w:cs="仿宋" w:hint="eastAsia"/>
          <w:snapToGrid w:val="0"/>
          <w:sz w:val="24"/>
        </w:rPr>
        <w:t>份，副本</w:t>
      </w:r>
      <w:r>
        <w:rPr>
          <w:rFonts w:hAnsi="宋体" w:cs="仿宋" w:hint="eastAsia"/>
          <w:b/>
          <w:snapToGrid w:val="0"/>
          <w:sz w:val="24"/>
          <w:u w:val="single"/>
        </w:rPr>
        <w:t>贰</w:t>
      </w:r>
      <w:r>
        <w:rPr>
          <w:rFonts w:hAnsi="宋体" w:cs="仿宋" w:hint="eastAsia"/>
          <w:snapToGrid w:val="0"/>
          <w:sz w:val="24"/>
        </w:rPr>
        <w:t>份。</w:t>
      </w:r>
      <w:r>
        <w:rPr>
          <w:rFonts w:hAnsi="宋体" w:cs="宋体" w:hint="eastAsia"/>
          <w:sz w:val="24"/>
        </w:rPr>
        <w:t>发包人方执</w:t>
      </w:r>
      <w:r>
        <w:rPr>
          <w:rFonts w:hAnsi="宋体" w:cs="宋体" w:hint="eastAsia"/>
          <w:b/>
          <w:bCs/>
          <w:sz w:val="24"/>
          <w:u w:val="single"/>
        </w:rPr>
        <w:t>叁</w:t>
      </w:r>
      <w:r>
        <w:rPr>
          <w:rFonts w:hAnsi="宋体" w:cs="宋体" w:hint="eastAsia"/>
          <w:sz w:val="24"/>
        </w:rPr>
        <w:t>份，承包人方执</w:t>
      </w:r>
      <w:r>
        <w:rPr>
          <w:rFonts w:hAnsi="宋体" w:cs="宋体" w:hint="eastAsia"/>
          <w:b/>
          <w:bCs/>
          <w:sz w:val="24"/>
          <w:u w:val="single"/>
        </w:rPr>
        <w:t>贰</w:t>
      </w:r>
      <w:r>
        <w:rPr>
          <w:rFonts w:hAnsi="宋体" w:cs="宋体" w:hint="eastAsia"/>
          <w:sz w:val="24"/>
        </w:rPr>
        <w:t>份。</w:t>
      </w:r>
    </w:p>
    <w:p w14:paraId="2587DA74"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lastRenderedPageBreak/>
        <w:t>27.</w:t>
      </w:r>
      <w:r>
        <w:rPr>
          <w:rFonts w:hAnsi="宋体" w:cs="仿宋" w:hint="eastAsia"/>
          <w:snapToGrid w:val="0"/>
          <w:sz w:val="24"/>
        </w:rPr>
        <w:t>其他</w:t>
      </w:r>
    </w:p>
    <w:p w14:paraId="67D45088"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1</w:t>
      </w:r>
      <w:r>
        <w:rPr>
          <w:rFonts w:hAnsi="宋体" w:cs="仿宋" w:hint="eastAsia"/>
          <w:snapToGrid w:val="0"/>
          <w:sz w:val="24"/>
        </w:rPr>
        <w:t>）</w:t>
      </w:r>
      <w:r>
        <w:rPr>
          <w:rFonts w:hAnsi="宋体" w:cs="仿宋" w:hint="eastAsia"/>
          <w:b/>
          <w:snapToGrid w:val="0"/>
          <w:sz w:val="24"/>
        </w:rPr>
        <w:t>施工水、电费用工程决算时在定额中按规定扣除。</w:t>
      </w:r>
    </w:p>
    <w:p w14:paraId="57225AAE"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2</w:t>
      </w:r>
      <w:r>
        <w:rPr>
          <w:rFonts w:hAnsi="宋体" w:cs="仿宋" w:hint="eastAsia"/>
          <w:snapToGrid w:val="0"/>
          <w:sz w:val="24"/>
        </w:rPr>
        <w:t>）</w:t>
      </w:r>
      <w:r>
        <w:rPr>
          <w:rFonts w:hAnsi="宋体" w:hint="eastAsia"/>
          <w:sz w:val="24"/>
        </w:rPr>
        <w:t>工程竣工，承包人按照国家相关规定报送工程决算，经过权威部门审计，承包人决算送审金额不高于最终决算审定金额</w:t>
      </w:r>
      <w:r>
        <w:rPr>
          <w:rFonts w:hAnsi="宋体" w:hint="eastAsia"/>
          <w:sz w:val="24"/>
        </w:rPr>
        <w:t>5%</w:t>
      </w:r>
      <w:r>
        <w:rPr>
          <w:rFonts w:hAnsi="宋体" w:hint="eastAsia"/>
          <w:sz w:val="24"/>
        </w:rPr>
        <w:t>的，审计费用由发包人承担，高于</w:t>
      </w:r>
      <w:r>
        <w:rPr>
          <w:rFonts w:hAnsi="宋体" w:hint="eastAsia"/>
          <w:sz w:val="24"/>
        </w:rPr>
        <w:t>5%</w:t>
      </w:r>
      <w:r>
        <w:rPr>
          <w:rFonts w:hAnsi="宋体" w:hint="eastAsia"/>
          <w:sz w:val="24"/>
        </w:rPr>
        <w:t>以上的，承包人承担超出部分的审计费用（比例为净核减金额的</w:t>
      </w:r>
      <w:r>
        <w:rPr>
          <w:rFonts w:hAnsi="宋体" w:hint="eastAsia"/>
          <w:sz w:val="24"/>
        </w:rPr>
        <w:t>5%</w:t>
      </w:r>
      <w:r>
        <w:rPr>
          <w:rFonts w:hAnsi="宋体" w:hint="eastAsia"/>
          <w:sz w:val="24"/>
        </w:rPr>
        <w:t>），该部分费用在承包人工程款中扣除，由发包人代为支付给审计单位；</w:t>
      </w:r>
    </w:p>
    <w:p w14:paraId="5BFDA6EB"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(3</w:t>
      </w:r>
      <w:r>
        <w:rPr>
          <w:rFonts w:hAnsi="宋体" w:cs="仿宋" w:hint="eastAsia"/>
          <w:snapToGrid w:val="0"/>
          <w:sz w:val="24"/>
        </w:rPr>
        <w:t>）施工过程中发生的变更签证，承包人必须在变更发生后</w:t>
      </w:r>
      <w:r>
        <w:rPr>
          <w:rFonts w:hAnsi="宋体" w:cs="仿宋" w:hint="eastAsia"/>
          <w:snapToGrid w:val="0"/>
          <w:sz w:val="24"/>
        </w:rPr>
        <w:t>5</w:t>
      </w:r>
      <w:r>
        <w:rPr>
          <w:rFonts w:hAnsi="宋体" w:cs="仿宋" w:hint="eastAsia"/>
          <w:snapToGrid w:val="0"/>
          <w:sz w:val="24"/>
        </w:rPr>
        <w:t>日内申报，逾期对增加费用的签证申报，发包人有权不予承认，但发包人保留对减少费用的签证追溯权；</w:t>
      </w:r>
    </w:p>
    <w:p w14:paraId="2CF959D1"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4</w:t>
      </w:r>
      <w:r>
        <w:rPr>
          <w:rFonts w:hAnsi="宋体" w:cs="仿宋" w:hint="eastAsia"/>
          <w:snapToGrid w:val="0"/>
          <w:sz w:val="24"/>
        </w:rPr>
        <w:t>）承包人应加强工作人员的管理，禁止承包人以各种手段腐蚀、贿赂发包人单位工作人员，如有违反，发包人将停止履行合同，将诚信档案记录的工作人员违规不良行为纳入违约行为，并追究承包人违约责任；</w:t>
      </w:r>
    </w:p>
    <w:p w14:paraId="74F77599"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sz w:val="24"/>
        </w:rPr>
      </w:pPr>
      <w:r>
        <w:rPr>
          <w:rFonts w:hAnsi="宋体" w:cs="仿宋" w:hint="eastAsia"/>
          <w:snapToGrid w:val="0"/>
          <w:sz w:val="24"/>
        </w:rPr>
        <w:t>（</w:t>
      </w:r>
      <w:r>
        <w:rPr>
          <w:rFonts w:hAnsi="宋体" w:cs="仿宋" w:hint="eastAsia"/>
          <w:snapToGrid w:val="0"/>
          <w:sz w:val="24"/>
        </w:rPr>
        <w:t>5</w:t>
      </w:r>
      <w:r>
        <w:rPr>
          <w:rFonts w:hAnsi="宋体" w:cs="仿宋" w:hint="eastAsia"/>
          <w:snapToGrid w:val="0"/>
          <w:sz w:val="24"/>
        </w:rPr>
        <w:t>）</w:t>
      </w:r>
      <w:r>
        <w:rPr>
          <w:rFonts w:hAnsi="宋体" w:hint="eastAsia"/>
          <w:sz w:val="24"/>
        </w:rPr>
        <w:t>承包人应按《建筑工程安全管理条例》以及国家、省市有关规定安全施工对于存在的安全隐患应及时整改到位。安全责任由承包人自行承担。承包人应按照国家和省市的有关规定文明施工。接受发包人、监理方及有关部门的管理、检查和监督，并有义务与施工现场各单位协调配合，自觉遵守《建设工程施工场地管理规定》（见附件</w:t>
      </w:r>
      <w:r>
        <w:rPr>
          <w:rFonts w:hAnsi="宋体"/>
          <w:sz w:val="24"/>
        </w:rPr>
        <w:t>1</w:t>
      </w:r>
      <w:r>
        <w:rPr>
          <w:rFonts w:hAnsi="宋体" w:hint="eastAsia"/>
          <w:sz w:val="24"/>
        </w:rPr>
        <w:t>），违者按以上规定条款处罚；</w:t>
      </w:r>
    </w:p>
    <w:p w14:paraId="54676425"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6</w:t>
      </w:r>
      <w:r>
        <w:rPr>
          <w:rFonts w:hAnsi="宋体" w:cs="仿宋" w:hint="eastAsia"/>
          <w:snapToGrid w:val="0"/>
          <w:sz w:val="24"/>
        </w:rPr>
        <w:t>）在工程竣工后在进行竣工验收前，对施工范围内进行打扫和清理，达到发包人提出的清洁要求，如达不到上述要求发包人将委托其他单位进行清理，其费用由承包人承担；</w:t>
      </w:r>
    </w:p>
    <w:p w14:paraId="1D79B922"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7</w:t>
      </w:r>
      <w:r>
        <w:rPr>
          <w:rFonts w:hAnsi="宋体" w:cs="仿宋" w:hint="eastAsia"/>
          <w:snapToGrid w:val="0"/>
          <w:sz w:val="24"/>
        </w:rPr>
        <w:t>）在工程未交付前，承包人负责做好成品保护，如有损坏应负责维修，直至合格，其维修看护费用由承包人承担。</w:t>
      </w:r>
    </w:p>
    <w:p w14:paraId="61C01116"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8</w:t>
      </w:r>
      <w:r>
        <w:rPr>
          <w:rFonts w:hAnsi="宋体" w:cs="仿宋" w:hint="eastAsia"/>
          <w:snapToGrid w:val="0"/>
          <w:sz w:val="24"/>
        </w:rPr>
        <w:t>）在施工期间医院正常运行，承包人在施工中应做好环境保护及环境安全的防护，部分区域需封闭施工，相关费用视为包含在投标报价中，不再另行支付；</w:t>
      </w:r>
    </w:p>
    <w:p w14:paraId="205C5AA0" w14:textId="77777777" w:rsidR="00674273" w:rsidRDefault="00674273" w:rsidP="00674273">
      <w:pPr>
        <w:pStyle w:val="a6"/>
        <w:tabs>
          <w:tab w:val="left" w:pos="284"/>
          <w:tab w:val="left" w:pos="993"/>
          <w:tab w:val="left" w:pos="1134"/>
        </w:tabs>
        <w:adjustRightInd w:val="0"/>
        <w:snapToGrid w:val="0"/>
        <w:spacing w:line="440" w:lineRule="exact"/>
        <w:ind w:firstLineChars="200" w:firstLine="480"/>
        <w:contextualSpacing/>
        <w:jc w:val="left"/>
        <w:rPr>
          <w:rFonts w:hAnsi="宋体" w:cs="仿宋"/>
          <w:snapToGrid w:val="0"/>
          <w:sz w:val="24"/>
        </w:rPr>
      </w:pPr>
      <w:r>
        <w:rPr>
          <w:rFonts w:hAnsi="宋体" w:cs="仿宋" w:hint="eastAsia"/>
          <w:snapToGrid w:val="0"/>
          <w:sz w:val="24"/>
        </w:rPr>
        <w:t>（</w:t>
      </w:r>
      <w:r>
        <w:rPr>
          <w:rFonts w:hAnsi="宋体" w:cs="仿宋" w:hint="eastAsia"/>
          <w:snapToGrid w:val="0"/>
          <w:sz w:val="24"/>
        </w:rPr>
        <w:t>9</w:t>
      </w:r>
      <w:r>
        <w:rPr>
          <w:rFonts w:hAnsi="宋体" w:cs="仿宋" w:hint="eastAsia"/>
          <w:snapToGrid w:val="0"/>
          <w:sz w:val="24"/>
        </w:rPr>
        <w:t>）各个施工环节，需发包人施工质量管理员现场验收确认后方可进行下一环节施工；</w:t>
      </w:r>
    </w:p>
    <w:p w14:paraId="120D799B"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cs="仿宋" w:hint="eastAsia"/>
          <w:snapToGrid w:val="0"/>
          <w:kern w:val="0"/>
          <w:sz w:val="24"/>
          <w:szCs w:val="24"/>
        </w:rPr>
        <w:t>（</w:t>
      </w:r>
      <w:r>
        <w:rPr>
          <w:rFonts w:ascii="宋体" w:hAnsi="宋体" w:hint="eastAsia"/>
          <w:sz w:val="24"/>
          <w:szCs w:val="24"/>
        </w:rPr>
        <w:t>10</w:t>
      </w:r>
      <w:r>
        <w:rPr>
          <w:rFonts w:ascii="宋体" w:hAnsi="宋体" w:cs="仿宋" w:hint="eastAsia"/>
          <w:snapToGrid w:val="0"/>
          <w:kern w:val="0"/>
          <w:sz w:val="24"/>
          <w:szCs w:val="24"/>
        </w:rPr>
        <w:t>）</w:t>
      </w:r>
      <w:r>
        <w:rPr>
          <w:rFonts w:ascii="宋体" w:hAnsi="宋体" w:hint="eastAsia"/>
          <w:sz w:val="24"/>
          <w:szCs w:val="24"/>
        </w:rPr>
        <w:t>本工程在施工期间医院运行不停止，承包单位进场施工时必须在不影响医院正常运行情况下进行，在施工过程中要注意保护环境卫生、文明施工、污水、杂物严谨乱扔乱抛，施工严控噪声和粉尘，以防影响病人治疗，违者按《建设工程安全文明施工管理办法》规定处罚；（见附件</w:t>
      </w:r>
      <w:r>
        <w:rPr>
          <w:rFonts w:ascii="宋体" w:hAnsi="宋体"/>
          <w:sz w:val="24"/>
          <w:szCs w:val="24"/>
        </w:rPr>
        <w:t>2</w:t>
      </w:r>
      <w:r>
        <w:rPr>
          <w:rFonts w:ascii="宋体" w:hAnsi="宋体" w:hint="eastAsia"/>
          <w:sz w:val="24"/>
          <w:szCs w:val="24"/>
        </w:rPr>
        <w:t>）</w:t>
      </w:r>
    </w:p>
    <w:p w14:paraId="29FEDBBE"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sz w:val="24"/>
          <w:szCs w:val="24"/>
        </w:rPr>
        <w:t>（</w:t>
      </w:r>
      <w:r>
        <w:rPr>
          <w:rFonts w:ascii="宋体" w:hAnsi="宋体" w:hint="eastAsia"/>
          <w:sz w:val="24"/>
          <w:szCs w:val="24"/>
        </w:rPr>
        <w:t>11</w:t>
      </w:r>
      <w:r>
        <w:rPr>
          <w:rFonts w:ascii="宋体" w:hAnsi="宋体"/>
          <w:sz w:val="24"/>
          <w:szCs w:val="24"/>
        </w:rPr>
        <w:t>）</w:t>
      </w:r>
      <w:r>
        <w:rPr>
          <w:rFonts w:ascii="宋体" w:hAnsi="宋体" w:hint="eastAsia"/>
          <w:sz w:val="24"/>
          <w:szCs w:val="24"/>
        </w:rPr>
        <w:t>承包人在中标公示结束后</w:t>
      </w:r>
      <w:r>
        <w:rPr>
          <w:rFonts w:ascii="宋体" w:hAnsi="宋体"/>
          <w:sz w:val="24"/>
          <w:szCs w:val="24"/>
        </w:rPr>
        <w:t>3</w:t>
      </w:r>
      <w:r>
        <w:rPr>
          <w:rFonts w:ascii="宋体" w:hAnsi="宋体" w:hint="eastAsia"/>
          <w:sz w:val="24"/>
          <w:szCs w:val="24"/>
        </w:rPr>
        <w:t>0</w:t>
      </w:r>
      <w:r>
        <w:rPr>
          <w:rFonts w:ascii="宋体" w:hAnsi="宋体"/>
          <w:sz w:val="24"/>
          <w:szCs w:val="24"/>
        </w:rPr>
        <w:t>天内与</w:t>
      </w:r>
      <w:r>
        <w:rPr>
          <w:rFonts w:ascii="宋体" w:hAnsi="宋体" w:hint="eastAsia"/>
          <w:sz w:val="24"/>
          <w:szCs w:val="24"/>
        </w:rPr>
        <w:t>发包人</w:t>
      </w:r>
      <w:r>
        <w:rPr>
          <w:rFonts w:ascii="宋体" w:hAnsi="宋体"/>
          <w:sz w:val="24"/>
          <w:szCs w:val="24"/>
        </w:rPr>
        <w:t>签订施工合同并交纳履约保证金；</w:t>
      </w:r>
    </w:p>
    <w:p w14:paraId="3140D6D9"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（12）施工期间，将对承包人实行考核，考核结果与奖惩挂钩。如承包人不加强管理造成</w:t>
      </w:r>
      <w:r>
        <w:rPr>
          <w:rFonts w:ascii="宋体" w:hAnsi="宋体" w:hint="eastAsia"/>
          <w:sz w:val="24"/>
          <w:szCs w:val="24"/>
        </w:rPr>
        <w:lastRenderedPageBreak/>
        <w:t>施工场地混乱，又不服从发包人及现场监理管理，以致影响工程质量和进度，经发包人三次警告，仍然整改不到位发包人有权终止合同，承包人应无条件退出施工现场并将承担一切损失；</w:t>
      </w:r>
    </w:p>
    <w:p w14:paraId="1F7F1FF8"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（13）承包人擅自将工程全部或其中的一部分转包或违法分包给其他单位，发包人有权终止合同，并没收履约保证金，由此造成的一切损失由承包人承担；</w:t>
      </w:r>
    </w:p>
    <w:p w14:paraId="6AFA3E77"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（14）施工方对施工材料运送要统筹考虑,不得影响院区内的道路交通,对施工场地周边的道路、树木、建筑等设施做好保护；</w:t>
      </w:r>
    </w:p>
    <w:p w14:paraId="1D3B3F1D"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28.施工期间相关要求：（以下规定与政府部门有冲突的部分依照政府文件规定执行）</w:t>
      </w:r>
      <w:r>
        <w:rPr>
          <w:rFonts w:ascii="宋体" w:hAnsi="宋体" w:hint="eastAsia"/>
          <w:sz w:val="24"/>
          <w:szCs w:val="24"/>
        </w:rPr>
        <w:br/>
        <w:t xml:space="preserve">    （1）严格按国家强制性标准、施工组织设计或拆除方案实施相关部位拆除施工作业；</w:t>
      </w:r>
    </w:p>
    <w:p w14:paraId="04F0F3F6"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（2）做好拆除工程施工现场的防护。在现场醒目位置设置施工标志牌、安全警示牌，人员通道设置防护通道，非施工人员不得进入施工区；</w:t>
      </w:r>
    </w:p>
    <w:p w14:paraId="2ACBCF3A"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（3）制定安全事故应急救援预案，做好防火、防盗工作；</w:t>
      </w:r>
    </w:p>
    <w:p w14:paraId="67D9BA03"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（4）对拆除施工人员进行安全技术交底，施工作业人员必须穿戴安全帽等劳动保护用品，高处作业应系好安全带，不得冒险作业；</w:t>
      </w:r>
    </w:p>
    <w:p w14:paraId="26C1EC0B"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（5）由施工方、监理、承包人方共同对拆除的部位进行标记，由施工方检查建筑内各类管线情况，确认必须切断的应全部切断后方可施工；</w:t>
      </w:r>
    </w:p>
    <w:p w14:paraId="78892B7F"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拆除施工时应有防止扬尘和降低噪声的措施，拆除前洒水，过程中喷水，采用轻型风镐，严禁超负荷或带故障运转；</w:t>
      </w:r>
    </w:p>
    <w:p w14:paraId="4156AE9B"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7）拆除作业时楼板上严禁人员聚集或堆放材料，作业人员应站在稳定结构或专用脚手架上操作，不得垂直交叉作业，对拆除物应采取有效的下落控制措施，不得直接砸落在楼板面上，构件应有安全的放置场所。水平作业时，操作人员应保持安全距离；</w:t>
      </w:r>
    </w:p>
    <w:p w14:paraId="357559BC"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（8）楼层内的施工垃圾应采用垃圾袋运下，不得向下抛掷；</w:t>
      </w:r>
    </w:p>
    <w:p w14:paraId="72004A93"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（9）对原有梁、柱、楼板面等建筑结构要进行有效防护，拆除部位的地面必须用模板铺垫；</w:t>
      </w:r>
    </w:p>
    <w:p w14:paraId="1039DBF9"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（10）室内墙体在拆除时，顶部应拆除至梁体或楼板混凝土结构面，将砂浆连接层彻底清理干净，便于下道工序直接施工包含柱面；</w:t>
      </w:r>
    </w:p>
    <w:p w14:paraId="16B88898"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(11)现场用电应符合施工现场临时用电安全技术规范要求；</w:t>
      </w:r>
    </w:p>
    <w:p w14:paraId="405CFE58"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(12)根据拆除现场作业环境，制定相应的消防安全措施；</w:t>
      </w:r>
    </w:p>
    <w:p w14:paraId="4A96489D"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(13)拆除后形成的临边洞口</w:t>
      </w:r>
      <w:proofErr w:type="gramStart"/>
      <w:r>
        <w:rPr>
          <w:rFonts w:ascii="宋体" w:hAnsi="宋体" w:hint="eastAsia"/>
          <w:sz w:val="24"/>
          <w:szCs w:val="24"/>
        </w:rPr>
        <w:t>及时维护</w:t>
      </w:r>
      <w:proofErr w:type="gramEnd"/>
      <w:r>
        <w:rPr>
          <w:rFonts w:ascii="宋体" w:hAnsi="宋体" w:hint="eastAsia"/>
          <w:sz w:val="24"/>
          <w:szCs w:val="24"/>
        </w:rPr>
        <w:t>完成；</w:t>
      </w:r>
    </w:p>
    <w:p w14:paraId="026C964A"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(14)清运渣土的车辆应封闭或覆盖，出入现场应有专人指挥，作业时间、作业方式应遵守扬州市有关管理规定。要求拆除的垃圾袋装化处理，并及时</w:t>
      </w:r>
      <w:proofErr w:type="gramStart"/>
      <w:r>
        <w:rPr>
          <w:rFonts w:ascii="宋体" w:hAnsi="宋体" w:hint="eastAsia"/>
          <w:sz w:val="24"/>
          <w:szCs w:val="24"/>
        </w:rPr>
        <w:t>拆及时</w:t>
      </w:r>
      <w:proofErr w:type="gramEnd"/>
      <w:r>
        <w:rPr>
          <w:rFonts w:ascii="宋体" w:hAnsi="宋体" w:hint="eastAsia"/>
          <w:sz w:val="24"/>
          <w:szCs w:val="24"/>
        </w:rPr>
        <w:t>清运；</w:t>
      </w:r>
    </w:p>
    <w:p w14:paraId="1ACE53E6"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(15)使用建设单位提供运输等设备、设施要服从管理安排，爱护设备，损坏赔偿；</w:t>
      </w:r>
    </w:p>
    <w:p w14:paraId="78756F2D"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lastRenderedPageBreak/>
        <w:t>(16)编制切实可行的施工准备计划，科学、合理安排组织施工工序，对准备工作建立严格的责任制和检查制度，做到有计划、有分工、有布置、有检查，各分部分项工程必须按计划完成；</w:t>
      </w:r>
    </w:p>
    <w:p w14:paraId="4C371346"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(17)根据总进度计划的要求，制定详细的天计划。加强计划的科学性、严肃性，在编制</w:t>
      </w:r>
      <w:proofErr w:type="gramStart"/>
      <w:r>
        <w:rPr>
          <w:rFonts w:ascii="宋体" w:hAnsi="宋体" w:hint="eastAsia"/>
          <w:sz w:val="24"/>
          <w:szCs w:val="24"/>
        </w:rPr>
        <w:t>天计划</w:t>
      </w:r>
      <w:proofErr w:type="gramEnd"/>
      <w:r>
        <w:rPr>
          <w:rFonts w:ascii="宋体" w:hAnsi="宋体" w:hint="eastAsia"/>
          <w:sz w:val="24"/>
          <w:szCs w:val="24"/>
        </w:rPr>
        <w:t>时要考虑各种不利因素的影响，以保证计划的有效性、可行性，一旦发现</w:t>
      </w:r>
      <w:proofErr w:type="gramStart"/>
      <w:r>
        <w:rPr>
          <w:rFonts w:ascii="宋体" w:hAnsi="宋体" w:hint="eastAsia"/>
          <w:sz w:val="24"/>
          <w:szCs w:val="24"/>
        </w:rPr>
        <w:t>天计划</w:t>
      </w:r>
      <w:proofErr w:type="gramEnd"/>
      <w:r>
        <w:rPr>
          <w:rFonts w:ascii="宋体" w:hAnsi="宋体" w:hint="eastAsia"/>
          <w:sz w:val="24"/>
          <w:szCs w:val="24"/>
        </w:rPr>
        <w:t>与总进度计划相比有滞后现象时，要及时调整，采取相应的补救措施，制定可行的计划，以保证总进度计划的实现；</w:t>
      </w:r>
    </w:p>
    <w:p w14:paraId="77EB3D11"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(18)若有后续工作跟进施工应与配合，及时提供工作面，确保后续工作顺利实施；</w:t>
      </w:r>
    </w:p>
    <w:p w14:paraId="1692B0CF"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(19)本工程不包含任何可回收材料，可回收材料均属发包人所有；</w:t>
      </w:r>
    </w:p>
    <w:p w14:paraId="1495C3F4"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（20）保险</w:t>
      </w:r>
    </w:p>
    <w:p w14:paraId="508B1772"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工程保险：</w:t>
      </w:r>
      <w:r>
        <w:rPr>
          <w:rFonts w:ascii="宋体" w:hAnsi="宋体" w:hint="eastAsia"/>
          <w:sz w:val="24"/>
          <w:szCs w:val="24"/>
          <w:u w:val="single"/>
        </w:rPr>
        <w:t>按相关规定，应由承包人缴纳的保险必须按时依法办理</w:t>
      </w:r>
      <w:r>
        <w:rPr>
          <w:rFonts w:ascii="宋体" w:hAnsi="宋体" w:hint="eastAsia"/>
          <w:sz w:val="24"/>
          <w:szCs w:val="24"/>
        </w:rPr>
        <w:t>。</w:t>
      </w:r>
    </w:p>
    <w:p w14:paraId="030F45E9"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其他保险：</w:t>
      </w:r>
      <w:r>
        <w:rPr>
          <w:rFonts w:ascii="宋体" w:hAnsi="宋体" w:hint="eastAsia"/>
          <w:sz w:val="24"/>
          <w:szCs w:val="24"/>
          <w:u w:val="single"/>
        </w:rPr>
        <w:t>按相关规定，应由承包人缴纳的保险必须按时依法办理</w:t>
      </w:r>
      <w:r>
        <w:rPr>
          <w:rFonts w:ascii="宋体" w:hAnsi="宋体" w:hint="eastAsia"/>
          <w:sz w:val="24"/>
          <w:szCs w:val="24"/>
        </w:rPr>
        <w:t>。</w:t>
      </w:r>
    </w:p>
    <w:p w14:paraId="7BF9B8C8"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u w:val="single"/>
        </w:rPr>
      </w:pPr>
      <w:r>
        <w:rPr>
          <w:rFonts w:ascii="宋体" w:hAnsi="宋体" w:hint="eastAsia"/>
          <w:sz w:val="24"/>
          <w:szCs w:val="24"/>
        </w:rPr>
        <w:t>承包人是否应为其施工设备等办理财产保险：</w:t>
      </w:r>
      <w:r>
        <w:rPr>
          <w:rFonts w:ascii="宋体" w:hAnsi="宋体" w:hint="eastAsia"/>
          <w:sz w:val="24"/>
          <w:szCs w:val="24"/>
          <w:u w:val="single"/>
        </w:rPr>
        <w:t>应该办理</w:t>
      </w:r>
    </w:p>
    <w:p w14:paraId="3632D941" w14:textId="77777777" w:rsidR="00674273" w:rsidRDefault="00674273" w:rsidP="00674273">
      <w:pPr>
        <w:pStyle w:val="0"/>
        <w:tabs>
          <w:tab w:val="left" w:pos="284"/>
        </w:tabs>
        <w:adjustRightInd w:val="0"/>
        <w:snapToGrid w:val="0"/>
        <w:spacing w:line="440" w:lineRule="exact"/>
        <w:ind w:firstLineChars="200" w:firstLine="480"/>
        <w:contextualSpacing/>
        <w:jc w:val="left"/>
        <w:rPr>
          <w:rFonts w:ascii="宋体" w:hAnsi="宋体"/>
          <w:sz w:val="24"/>
          <w:szCs w:val="24"/>
        </w:rPr>
      </w:pPr>
      <w:r>
        <w:rPr>
          <w:rFonts w:ascii="宋体" w:hAnsi="宋体" w:hint="eastAsia"/>
          <w:sz w:val="24"/>
          <w:szCs w:val="24"/>
        </w:rPr>
        <w:t>关于变更保险合同时的通知义务的约定：</w:t>
      </w:r>
      <w:r>
        <w:rPr>
          <w:rFonts w:ascii="宋体" w:hAnsi="宋体" w:hint="eastAsia"/>
          <w:sz w:val="24"/>
          <w:szCs w:val="24"/>
          <w:u w:val="single"/>
        </w:rPr>
        <w:t>执行通用条款</w:t>
      </w:r>
    </w:p>
    <w:p w14:paraId="57C5621C" w14:textId="77777777" w:rsidR="00674273" w:rsidRDefault="00674273" w:rsidP="00674273">
      <w:pPr>
        <w:snapToGrid w:val="0"/>
        <w:spacing w:beforeLines="50" w:before="156" w:afterLines="50" w:after="156" w:line="440" w:lineRule="exact"/>
        <w:ind w:rightChars="195" w:right="409"/>
        <w:contextualSpacing/>
        <w:outlineLvl w:val="1"/>
        <w:rPr>
          <w:rFonts w:ascii="宋体" w:hAnsi="宋体"/>
          <w:b/>
          <w:sz w:val="36"/>
          <w:szCs w:val="36"/>
        </w:rPr>
      </w:pPr>
      <w:r>
        <w:rPr>
          <w:rFonts w:ascii="宋体" w:hAnsi="宋体"/>
          <w:b/>
          <w:sz w:val="28"/>
          <w:szCs w:val="28"/>
        </w:rPr>
        <w:br w:type="page"/>
      </w:r>
      <w:r>
        <w:rPr>
          <w:rFonts w:ascii="宋体" w:hAnsi="宋体" w:hint="eastAsia"/>
          <w:b/>
          <w:sz w:val="36"/>
          <w:szCs w:val="36"/>
        </w:rPr>
        <w:lastRenderedPageBreak/>
        <w:t>附件1</w:t>
      </w:r>
    </w:p>
    <w:p w14:paraId="4A51C1A9" w14:textId="77777777" w:rsidR="00674273" w:rsidRDefault="00674273" w:rsidP="00674273">
      <w:pPr>
        <w:snapToGrid w:val="0"/>
        <w:spacing w:beforeLines="50" w:before="156" w:afterLines="50" w:after="156" w:line="440" w:lineRule="exact"/>
        <w:ind w:leftChars="283" w:left="594" w:rightChars="195" w:right="409"/>
        <w:contextualSpacing/>
        <w:jc w:val="center"/>
        <w:rPr>
          <w:rFonts w:ascii="宋体" w:hAnsi="宋体"/>
          <w:sz w:val="36"/>
          <w:szCs w:val="36"/>
        </w:rPr>
      </w:pPr>
      <w:r>
        <w:rPr>
          <w:rFonts w:ascii="宋体" w:hAnsi="宋体" w:hint="eastAsia"/>
          <w:b/>
          <w:sz w:val="36"/>
          <w:szCs w:val="36"/>
        </w:rPr>
        <w:t>建设工程施工场地管理规定</w:t>
      </w:r>
    </w:p>
    <w:p w14:paraId="3D7F430A"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为了保证建设工程质量、进度达到预定目标,确保在施工中不出现质量、安全责任事故,同时能给各施工单位创造良好的文明施工环境、合作条件,经研究特制订本工程施工场地管理规定。</w:t>
      </w:r>
    </w:p>
    <w:p w14:paraId="563BBDE2"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一、施工场地管理要求:</w:t>
      </w:r>
    </w:p>
    <w:p w14:paraId="4CF06C7B"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1.所有进场的施工单位必须建立健全项目管理机构,项目部全体人员一览表应公布上墙。</w:t>
      </w:r>
    </w:p>
    <w:p w14:paraId="3E7E7B4F"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2.</w:t>
      </w:r>
      <w:proofErr w:type="gramStart"/>
      <w:r>
        <w:rPr>
          <w:rFonts w:ascii="宋体" w:hAnsi="宋体" w:hint="eastAsia"/>
          <w:sz w:val="24"/>
        </w:rPr>
        <w:t>各项目部应</w:t>
      </w:r>
      <w:proofErr w:type="gramEnd"/>
      <w:r>
        <w:rPr>
          <w:rFonts w:ascii="宋体" w:hAnsi="宋体" w:hint="eastAsia"/>
          <w:sz w:val="24"/>
        </w:rPr>
        <w:t>根据国家和省、市有关法律、法规、标准、规范,按照项目部的工作要求建立如下规章制度。</w:t>
      </w:r>
    </w:p>
    <w:p w14:paraId="154D4A4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(1)安全生产责任制度、安全教育制度</w:t>
      </w:r>
    </w:p>
    <w:p w14:paraId="5126A788"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(2)质量、进度目标管理制度</w:t>
      </w:r>
    </w:p>
    <w:p w14:paraId="52F5F947"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(3)文明施工及场地清洁卫生管理制度</w:t>
      </w:r>
    </w:p>
    <w:p w14:paraId="4168EFB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(4)施工用电管理制度</w:t>
      </w:r>
    </w:p>
    <w:p w14:paraId="71C0E790"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(5)“三宝”、“四口”“五临边”防护制度</w:t>
      </w:r>
    </w:p>
    <w:p w14:paraId="1080865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(6)成品保护制度</w:t>
      </w:r>
    </w:p>
    <w:p w14:paraId="2DAE5102"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(7)动火管理制度</w:t>
      </w:r>
    </w:p>
    <w:p w14:paraId="1366834F"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(8)其它规章制度</w:t>
      </w:r>
    </w:p>
    <w:p w14:paraId="5EC82F69"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3.</w:t>
      </w:r>
      <w:proofErr w:type="gramStart"/>
      <w:r>
        <w:rPr>
          <w:rFonts w:ascii="宋体" w:hAnsi="宋体" w:hint="eastAsia"/>
          <w:sz w:val="24"/>
        </w:rPr>
        <w:t>各项目部应</w:t>
      </w:r>
      <w:proofErr w:type="gramEnd"/>
      <w:r>
        <w:rPr>
          <w:rFonts w:ascii="宋体" w:hAnsi="宋体" w:hint="eastAsia"/>
          <w:sz w:val="24"/>
        </w:rPr>
        <w:t>认真执行如下规定。</w:t>
      </w:r>
    </w:p>
    <w:p w14:paraId="40CFB47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(1)各施工单位的项目经理必须坚守工作岗位,遇有特殊情况需要离开施工现场必须向承包人、监理请假</w:t>
      </w:r>
      <w:r>
        <w:rPr>
          <w:rFonts w:ascii="宋体" w:hAnsi="宋体"/>
          <w:sz w:val="24"/>
        </w:rPr>
        <w:t>,经同意后才能离开。</w:t>
      </w:r>
    </w:p>
    <w:p w14:paraId="7B4A696E"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(2)</w:t>
      </w:r>
      <w:proofErr w:type="gramStart"/>
      <w:r>
        <w:rPr>
          <w:rFonts w:ascii="宋体" w:hAnsi="宋体"/>
          <w:sz w:val="24"/>
        </w:rPr>
        <w:t>各项目部的</w:t>
      </w:r>
      <w:proofErr w:type="gramEnd"/>
      <w:r>
        <w:rPr>
          <w:rFonts w:ascii="宋体" w:hAnsi="宋体"/>
          <w:sz w:val="24"/>
        </w:rPr>
        <w:t>质量和安全管理人员应认真履行工作职责,上述人员如有变动必须报发包人、</w:t>
      </w:r>
      <w:r>
        <w:rPr>
          <w:rFonts w:ascii="宋体" w:hAnsi="宋体" w:hint="eastAsia"/>
          <w:sz w:val="24"/>
        </w:rPr>
        <w:t>监理同意。</w:t>
      </w:r>
    </w:p>
    <w:p w14:paraId="70BB9001"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(3)</w:t>
      </w:r>
      <w:proofErr w:type="gramStart"/>
      <w:r>
        <w:rPr>
          <w:rFonts w:ascii="宋体" w:hAnsi="宋体"/>
          <w:sz w:val="24"/>
        </w:rPr>
        <w:t>各项目部在</w:t>
      </w:r>
      <w:proofErr w:type="gramEnd"/>
      <w:r>
        <w:rPr>
          <w:rFonts w:ascii="宋体" w:hAnsi="宋体"/>
          <w:sz w:val="24"/>
        </w:rPr>
        <w:t>施工前应认真编制施工方案,并上报</w:t>
      </w:r>
      <w:r>
        <w:rPr>
          <w:rFonts w:ascii="宋体" w:hAnsi="宋体" w:hint="eastAsia"/>
          <w:sz w:val="24"/>
        </w:rPr>
        <w:t>监理、发包人审核</w:t>
      </w:r>
      <w:r>
        <w:rPr>
          <w:rFonts w:ascii="宋体" w:hAnsi="宋体"/>
          <w:sz w:val="24"/>
        </w:rPr>
        <w:t>,经审核同意后严格按方案实施,对重点部位应按要求编制专项施工方案。</w:t>
      </w:r>
    </w:p>
    <w:p w14:paraId="669057B1"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(4)隐蔽工程应先进行自检,自检合格后报</w:t>
      </w:r>
      <w:r>
        <w:rPr>
          <w:rFonts w:ascii="宋体" w:hAnsi="宋体" w:hint="eastAsia"/>
          <w:sz w:val="24"/>
        </w:rPr>
        <w:t>监理及发包人进行隐蔽部位验收隐蔽工程在封闭前要求各施工单位执行会签制度。未经验收、会签不得擅自封闭。</w:t>
      </w:r>
    </w:p>
    <w:p w14:paraId="4A811FB4"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(5)所有进场施工材料必须经</w:t>
      </w:r>
      <w:r>
        <w:rPr>
          <w:rFonts w:ascii="宋体" w:hAnsi="宋体" w:hint="eastAsia"/>
          <w:sz w:val="24"/>
        </w:rPr>
        <w:t>监理、发包人验收合格后才能使用</w:t>
      </w:r>
      <w:r>
        <w:rPr>
          <w:rFonts w:ascii="宋体" w:hAnsi="宋体"/>
          <w:sz w:val="24"/>
        </w:rPr>
        <w:t>,材料如需复试,必须</w:t>
      </w:r>
      <w:proofErr w:type="gramStart"/>
      <w:r>
        <w:rPr>
          <w:rFonts w:ascii="宋体" w:hAnsi="宋体"/>
          <w:sz w:val="24"/>
        </w:rPr>
        <w:t>待试验</w:t>
      </w:r>
      <w:proofErr w:type="gramEnd"/>
      <w:r>
        <w:rPr>
          <w:rFonts w:ascii="宋体" w:hAnsi="宋体"/>
          <w:sz w:val="24"/>
        </w:rPr>
        <w:t>合格后方可使用。同时不合格的进场</w:t>
      </w:r>
      <w:r>
        <w:rPr>
          <w:rFonts w:ascii="宋体" w:hAnsi="宋体" w:hint="eastAsia"/>
          <w:sz w:val="24"/>
        </w:rPr>
        <w:t>材料要求立即退场,若已使用必须拆除。工程材料需及时提供样品,征得业主、监理确认同意后,按样品进行验收。</w:t>
      </w:r>
    </w:p>
    <w:p w14:paraId="56AA26A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(6)加强现场安全保卫工作,所有施工单位进场人员必须佩带胸牌上岗,进入施工现场必须配戴安全帽。</w:t>
      </w:r>
    </w:p>
    <w:p w14:paraId="58992AC8"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lastRenderedPageBreak/>
        <w:t>(7)未施工的材料应要善保管,已施工完毕的成品必须加强保护(附件:成品地面、门窗成品保护要求),同时要求做好防火、防盗和用电安全管理等工作。</w:t>
      </w:r>
    </w:p>
    <w:p w14:paraId="070B2642"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(8)保持施工现场环境卫生整洁。建筑垃圾、生活垃圾及时清理,按指定地点堆放。</w:t>
      </w:r>
    </w:p>
    <w:p w14:paraId="51C75F28"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(9)施工单位必须按照图纸施工,施工中如需调整与变更应及时办理变更手续,并严格执行。</w:t>
      </w:r>
    </w:p>
    <w:p w14:paraId="689A6FAC"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(10)对监理、业主发现的工程施工质量、安全问题,各施工单位应按发包人、监理意见积极整改到位。</w:t>
      </w:r>
    </w:p>
    <w:p w14:paraId="07BB1A24"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(11)各施工单位应树立全局观念,主动积极做好协调、配合工作,不得故意刁难,相互扯皮。</w:t>
      </w:r>
    </w:p>
    <w:p w14:paraId="2FE685D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(12)各施工单位必须对照施工合同,严格履行合同承诺。</w:t>
      </w:r>
    </w:p>
    <w:p w14:paraId="39A92368"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二、施工管理处罚规定:</w:t>
      </w:r>
    </w:p>
    <w:p w14:paraId="28C01D42"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凡出现下列情况者给予处罚如下:</w:t>
      </w:r>
    </w:p>
    <w:p w14:paraId="6D2F2399"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1.文明施工方面:</w:t>
      </w:r>
    </w:p>
    <w:p w14:paraId="44758E61"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(1)各单位人员进入现场施工必须佩戴工作卡,发现无</w:t>
      </w:r>
      <w:proofErr w:type="gramStart"/>
      <w:r>
        <w:rPr>
          <w:rFonts w:ascii="宋体" w:hAnsi="宋体" w:hint="eastAsia"/>
          <w:sz w:val="24"/>
        </w:rPr>
        <w:t>卡人员</w:t>
      </w:r>
      <w:proofErr w:type="gramEnd"/>
      <w:r>
        <w:rPr>
          <w:rFonts w:ascii="宋体" w:hAnsi="宋体" w:hint="eastAsia"/>
          <w:sz w:val="24"/>
        </w:rPr>
        <w:t>每人次处罚50元。</w:t>
      </w:r>
    </w:p>
    <w:p w14:paraId="6CE40B5B"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(2)施工作业人员不准穿拖鞋、高跟鞋、赤膊,发现一人次处罚50元。严禁酒后进入施工区作业,发现一人次罚款50元。严禁家眷、小孩进入施工区,每发现一人次处罚50元。</w:t>
      </w:r>
    </w:p>
    <w:p w14:paraId="0394A66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(3)仓库易燃、易爆品及其它物品必须分开堆放,严禁混放,发现一处罚款200元。现场灭火器材、消防通道焊接接火斗等消防设施未设置到位,发现一处罚款20O元。仓库严禁烟火,施工现场严禁吸烟,每发现一次处罚50元。</w:t>
      </w:r>
    </w:p>
    <w:p w14:paraId="78BFCF0C"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(4)在建建筑物内除仓库保管员及保卫人员外,其余人员严禁入住,发现一次处罚200元。</w:t>
      </w:r>
    </w:p>
    <w:p w14:paraId="7176EA34"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(5)现场施工人员盗窃发现一次立即开除,</w:t>
      </w:r>
      <w:proofErr w:type="gramStart"/>
      <w:r>
        <w:rPr>
          <w:rFonts w:ascii="宋体" w:hAnsi="宋体" w:hint="eastAsia"/>
          <w:sz w:val="24"/>
        </w:rPr>
        <w:t>按造成</w:t>
      </w:r>
      <w:proofErr w:type="gramEnd"/>
      <w:r>
        <w:rPr>
          <w:rFonts w:ascii="宋体" w:hAnsi="宋体" w:hint="eastAsia"/>
          <w:sz w:val="24"/>
        </w:rPr>
        <w:t>直接损失的3倍进行赔偿。情节严重者送当地公安部门处理。</w:t>
      </w:r>
    </w:p>
    <w:p w14:paraId="7A03CDFD"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(6)施工现场严禁赌博、打架斗殴,每发现一次处罚500元,情节严重者送当地公安部门处理。</w:t>
      </w:r>
    </w:p>
    <w:p w14:paraId="7F0261E9"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(7)夜间施工必须有足够的照明设施,楼梯通道必须设置安全照明灯。每发现一处不合格处罚200元。</w:t>
      </w:r>
    </w:p>
    <w:p w14:paraId="1973235B"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(8)发现施工现场环境脏、乱、差每次处罚200元。</w:t>
      </w:r>
      <w:r>
        <w:rPr>
          <w:rFonts w:ascii="宋体" w:hAnsi="宋体" w:hint="eastAsia"/>
          <w:sz w:val="24"/>
        </w:rPr>
        <w:t>监理通知后仍不积极整改</w:t>
      </w:r>
      <w:r>
        <w:rPr>
          <w:rFonts w:ascii="宋体" w:hAnsi="宋体"/>
          <w:sz w:val="24"/>
        </w:rPr>
        <w:t>,汇报业主派人清理,费用从相关施工单位工程款中扣除。</w:t>
      </w:r>
    </w:p>
    <w:p w14:paraId="7120095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(9)建筑物内各标段应设置临时厕所，严禁随地大小便,每发现一次处罚50元。</w:t>
      </w:r>
    </w:p>
    <w:p w14:paraId="751319AE"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(10)自行车、电动车、摩托车按指定地点停放,不得进入建筑物施工现场内，每发现一辆处罚50元。</w:t>
      </w:r>
    </w:p>
    <w:p w14:paraId="78CD28B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2</w:t>
      </w:r>
      <w:r>
        <w:rPr>
          <w:rFonts w:ascii="宋体" w:hAnsi="宋体" w:hint="eastAsia"/>
          <w:sz w:val="24"/>
        </w:rPr>
        <w:t>.</w:t>
      </w:r>
      <w:r>
        <w:rPr>
          <w:rFonts w:ascii="宋体" w:hAnsi="宋体"/>
          <w:sz w:val="24"/>
        </w:rPr>
        <w:t>现场管理方面:</w:t>
      </w:r>
    </w:p>
    <w:p w14:paraId="719FBBBC"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(I)各施工单位在施工中相互扯皮不协调配合,造成返工或浪费所产生的费用由业主、</w:t>
      </w:r>
      <w:r>
        <w:rPr>
          <w:rFonts w:ascii="宋体" w:hAnsi="宋体" w:hint="eastAsia"/>
          <w:sz w:val="24"/>
        </w:rPr>
        <w:t>监理</w:t>
      </w:r>
      <w:r>
        <w:rPr>
          <w:rFonts w:ascii="宋体" w:hAnsi="宋体" w:hint="eastAsia"/>
          <w:sz w:val="24"/>
        </w:rPr>
        <w:lastRenderedPageBreak/>
        <w:t>按实进行核算</w:t>
      </w:r>
      <w:r>
        <w:rPr>
          <w:rFonts w:ascii="宋体" w:hAnsi="宋体"/>
          <w:sz w:val="24"/>
        </w:rPr>
        <w:t>,在工程款中予以扣除。</w:t>
      </w:r>
    </w:p>
    <w:p w14:paraId="17F2119D"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(2)各施工单位未按业主、</w:t>
      </w:r>
      <w:r>
        <w:rPr>
          <w:rFonts w:ascii="宋体" w:hAnsi="宋体" w:hint="eastAsia"/>
          <w:sz w:val="24"/>
        </w:rPr>
        <w:t>监理要求时间完成配合工作</w:t>
      </w:r>
      <w:r>
        <w:rPr>
          <w:rFonts w:ascii="宋体" w:hAnsi="宋体"/>
          <w:sz w:val="24"/>
        </w:rPr>
        <w:t>,造成其它施工单位工期延误,出现一次处罚1000元,为不影响总体进度,业主、</w:t>
      </w:r>
      <w:r>
        <w:rPr>
          <w:rFonts w:ascii="宋体" w:hAnsi="宋体" w:hint="eastAsia"/>
          <w:sz w:val="24"/>
        </w:rPr>
        <w:t>监理有权另请其它单位进行施工</w:t>
      </w:r>
      <w:r>
        <w:rPr>
          <w:rFonts w:ascii="宋体" w:hAnsi="宋体"/>
          <w:sz w:val="24"/>
        </w:rPr>
        <w:t>,费用从施工单位工程款中扣除。</w:t>
      </w:r>
    </w:p>
    <w:p w14:paraId="3C9A6051"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(3)因施工方原因影响群众利益,造成负面</w:t>
      </w:r>
      <w:proofErr w:type="gramStart"/>
      <w:r>
        <w:rPr>
          <w:rFonts w:ascii="宋体" w:hAnsi="宋体"/>
          <w:sz w:val="24"/>
        </w:rPr>
        <w:t>影晌</w:t>
      </w:r>
      <w:proofErr w:type="gramEnd"/>
      <w:r>
        <w:rPr>
          <w:rFonts w:ascii="宋体" w:hAnsi="宋体"/>
          <w:sz w:val="24"/>
        </w:rPr>
        <w:t>,导致</w:t>
      </w:r>
      <w:proofErr w:type="gramStart"/>
      <w:r>
        <w:rPr>
          <w:rFonts w:ascii="宋体" w:hAnsi="宋体"/>
          <w:sz w:val="24"/>
        </w:rPr>
        <w:t>群众堵工上访</w:t>
      </w:r>
      <w:proofErr w:type="gramEnd"/>
      <w:r>
        <w:rPr>
          <w:rFonts w:ascii="宋体" w:hAnsi="宋体"/>
          <w:sz w:val="24"/>
        </w:rPr>
        <w:t>或新闻媒体曝光的,每发生一次罚款10000元。</w:t>
      </w:r>
    </w:p>
    <w:p w14:paraId="096DEAAE"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(4)发现管理人员值班</w:t>
      </w:r>
      <w:proofErr w:type="gramStart"/>
      <w:r>
        <w:rPr>
          <w:rFonts w:ascii="宋体" w:hAnsi="宋体"/>
          <w:sz w:val="24"/>
        </w:rPr>
        <w:t>不</w:t>
      </w:r>
      <w:proofErr w:type="gramEnd"/>
      <w:r>
        <w:rPr>
          <w:rFonts w:ascii="宋体" w:hAnsi="宋体"/>
          <w:sz w:val="24"/>
        </w:rPr>
        <w:t>在岗,每人次处罚100元。现场有人施工作业时专职安全员</w:t>
      </w:r>
      <w:proofErr w:type="gramStart"/>
      <w:r>
        <w:rPr>
          <w:rFonts w:ascii="宋体" w:hAnsi="宋体"/>
          <w:sz w:val="24"/>
        </w:rPr>
        <w:t>不</w:t>
      </w:r>
      <w:proofErr w:type="gramEnd"/>
      <w:r>
        <w:rPr>
          <w:rFonts w:ascii="宋体" w:hAnsi="宋体"/>
          <w:sz w:val="24"/>
        </w:rPr>
        <w:t>在岗,每发现一次处罚100元。工序质量验收时,专职质检员</w:t>
      </w:r>
      <w:proofErr w:type="gramStart"/>
      <w:r>
        <w:rPr>
          <w:rFonts w:ascii="宋体" w:hAnsi="宋体"/>
          <w:sz w:val="24"/>
        </w:rPr>
        <w:t>不</w:t>
      </w:r>
      <w:proofErr w:type="gramEnd"/>
      <w:r>
        <w:rPr>
          <w:rFonts w:ascii="宋体" w:hAnsi="宋体"/>
          <w:sz w:val="24"/>
        </w:rPr>
        <w:t>在岗,每发现一次处罚100元。特殊工种无上岗证违规操作者,每人次处罚100元。</w:t>
      </w:r>
    </w:p>
    <w:p w14:paraId="58D0D439"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(5)现场项目经理、主要负责人必须每天在现场6小时以上,召开工程例会有关人员无故缺席的,有特殊情况需提前请假。违反规定,每人次每天处罚1000元。</w:t>
      </w:r>
    </w:p>
    <w:p w14:paraId="5E6A85B1"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(6)施工单位需对进场材料及时报验,未经业主、</w:t>
      </w:r>
      <w:r>
        <w:rPr>
          <w:rFonts w:ascii="宋体" w:hAnsi="宋体" w:hint="eastAsia"/>
          <w:sz w:val="24"/>
        </w:rPr>
        <w:t>监理单位验收合格擅自使用</w:t>
      </w:r>
      <w:r>
        <w:rPr>
          <w:rFonts w:ascii="宋体" w:hAnsi="宋体"/>
          <w:sz w:val="24"/>
        </w:rPr>
        <w:t>,处罚责任单位1000元。工程材料便用劣质、冒牌材料,发现一</w:t>
      </w:r>
      <w:r>
        <w:rPr>
          <w:rFonts w:ascii="宋体" w:hAnsi="宋体" w:hint="eastAsia"/>
          <w:sz w:val="24"/>
        </w:rPr>
        <w:t>次除按合同有关条款处罚外,</w:t>
      </w:r>
      <w:proofErr w:type="gramStart"/>
      <w:r>
        <w:rPr>
          <w:rFonts w:ascii="宋体" w:hAnsi="宋体" w:hint="eastAsia"/>
          <w:sz w:val="24"/>
        </w:rPr>
        <w:t>再处罚</w:t>
      </w:r>
      <w:proofErr w:type="gramEnd"/>
      <w:r>
        <w:rPr>
          <w:rFonts w:ascii="宋体" w:hAnsi="宋体" w:hint="eastAsia"/>
          <w:sz w:val="24"/>
        </w:rPr>
        <w:t>责任单位3000元。</w:t>
      </w:r>
    </w:p>
    <w:p w14:paraId="3797C239"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(7)施工方如果发现现场实物与图纸内容不符,需及时上报监理、业主</w:t>
      </w:r>
      <w:r>
        <w:rPr>
          <w:rFonts w:ascii="宋体" w:hAnsi="宋体"/>
          <w:sz w:val="24"/>
        </w:rPr>
        <w:t>,严禁盲目施工,发现一次处罚责任单位2000元。</w:t>
      </w:r>
    </w:p>
    <w:p w14:paraId="5402E64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(8)各单位做好现场成品保护工作,保护好自己和他人的工程成品,一经查实损害他人成品,按实价赔偿。若发现恶意破坏他人成品现象,发现一次</w:t>
      </w:r>
      <w:proofErr w:type="gramStart"/>
      <w:r>
        <w:rPr>
          <w:rFonts w:ascii="宋体" w:hAnsi="宋体"/>
          <w:sz w:val="24"/>
        </w:rPr>
        <w:t>按造成</w:t>
      </w:r>
      <w:proofErr w:type="gramEnd"/>
      <w:r>
        <w:rPr>
          <w:rFonts w:ascii="宋体" w:hAnsi="宋体"/>
          <w:sz w:val="24"/>
        </w:rPr>
        <w:t>直接损失的3倍进行赔偿。</w:t>
      </w:r>
    </w:p>
    <w:p w14:paraId="0E488537"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(9)现场材料堆放严禁超过设计荷载值,发现一次处罚责任单位1000元。</w:t>
      </w:r>
    </w:p>
    <w:p w14:paraId="0F2B3F8A"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(10)</w:t>
      </w:r>
      <w:proofErr w:type="gramStart"/>
      <w:r>
        <w:rPr>
          <w:rFonts w:ascii="宋体" w:hAnsi="宋体"/>
          <w:sz w:val="24"/>
        </w:rPr>
        <w:t>若工</w:t>
      </w:r>
      <w:proofErr w:type="gramEnd"/>
      <w:r>
        <w:rPr>
          <w:rFonts w:ascii="宋体" w:hAnsi="宋体"/>
          <w:sz w:val="24"/>
        </w:rPr>
        <w:t>程被质量监督部门、安全监督部门或其它建筑主管部门通报批评,出现一次处罚责任单位5000元。</w:t>
      </w:r>
    </w:p>
    <w:p w14:paraId="09313939"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(11)各施工单位应积极主动配合各类检查、观摩活动,由于现场工作未做到位导致不良后果,视情节严重情况,出现一次处罚责任单位200―500元。</w:t>
      </w:r>
    </w:p>
    <w:p w14:paraId="406CFA00"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(12)不服从业主、</w:t>
      </w:r>
      <w:r>
        <w:rPr>
          <w:rFonts w:ascii="宋体" w:hAnsi="宋体" w:hint="eastAsia"/>
          <w:sz w:val="24"/>
        </w:rPr>
        <w:t>监理人员管理</w:t>
      </w:r>
      <w:r>
        <w:rPr>
          <w:rFonts w:ascii="宋体" w:hAnsi="宋体"/>
          <w:sz w:val="24"/>
        </w:rPr>
        <w:t>,出现漫骂、侮辱、殴打现场业主、</w:t>
      </w:r>
      <w:r>
        <w:rPr>
          <w:rFonts w:ascii="宋体" w:hAnsi="宋体" w:hint="eastAsia"/>
          <w:sz w:val="24"/>
        </w:rPr>
        <w:t>监理人员</w:t>
      </w:r>
      <w:r>
        <w:rPr>
          <w:rFonts w:ascii="宋体" w:hAnsi="宋体"/>
          <w:sz w:val="24"/>
        </w:rPr>
        <w:t>,发现一次处罚1000元,责任人员限期退场。</w:t>
      </w:r>
    </w:p>
    <w:p w14:paraId="2FBFB7FB"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(13)上道工序未经业主、</w:t>
      </w:r>
      <w:r>
        <w:rPr>
          <w:rFonts w:ascii="宋体" w:hAnsi="宋体" w:hint="eastAsia"/>
          <w:sz w:val="24"/>
        </w:rPr>
        <w:t>监理验收合格</w:t>
      </w:r>
      <w:r>
        <w:rPr>
          <w:rFonts w:ascii="宋体" w:hAnsi="宋体"/>
          <w:sz w:val="24"/>
        </w:rPr>
        <w:t>,擅自进入下道工序施工,隐蔽工程未经业主、</w:t>
      </w:r>
      <w:r>
        <w:rPr>
          <w:rFonts w:ascii="宋体" w:hAnsi="宋体" w:hint="eastAsia"/>
          <w:sz w:val="24"/>
        </w:rPr>
        <w:t>监理检查</w:t>
      </w:r>
      <w:proofErr w:type="gramStart"/>
      <w:r>
        <w:rPr>
          <w:rFonts w:ascii="宋体" w:hAnsi="宋体" w:hint="eastAsia"/>
          <w:sz w:val="24"/>
        </w:rPr>
        <w:t>合格擅白隐蔽</w:t>
      </w:r>
      <w:proofErr w:type="gramEnd"/>
      <w:r>
        <w:rPr>
          <w:rFonts w:ascii="宋体" w:hAnsi="宋体"/>
          <w:sz w:val="24"/>
        </w:rPr>
        <w:t>,进行剥露检验,质量不符合要求,返工费用由施工单位承担,出现一次处罚1000元。</w:t>
      </w:r>
    </w:p>
    <w:p w14:paraId="6901D3D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t>(14)</w:t>
      </w:r>
      <w:r>
        <w:rPr>
          <w:rFonts w:ascii="宋体" w:hAnsi="宋体" w:hint="eastAsia"/>
          <w:sz w:val="24"/>
        </w:rPr>
        <w:t>监理、业主如发现的工程施工质量、安全问题</w:t>
      </w:r>
      <w:r>
        <w:rPr>
          <w:rFonts w:ascii="宋体" w:hAnsi="宋体"/>
          <w:sz w:val="24"/>
        </w:rPr>
        <w:t>,第一次以书面形式告知并限期整改,在期限内未能及时整改到位,发现一次处罚200元,第二次</w:t>
      </w:r>
      <w:proofErr w:type="gramStart"/>
      <w:r>
        <w:rPr>
          <w:rFonts w:ascii="宋体" w:hAnsi="宋体"/>
          <w:sz w:val="24"/>
        </w:rPr>
        <w:t>告知仍</w:t>
      </w:r>
      <w:proofErr w:type="gramEnd"/>
      <w:r>
        <w:rPr>
          <w:rFonts w:ascii="宋体" w:hAnsi="宋体"/>
          <w:sz w:val="24"/>
        </w:rPr>
        <w:t>不积极整改,发现一次处罚500元。</w:t>
      </w:r>
    </w:p>
    <w:p w14:paraId="062835F9"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sz w:val="24"/>
        </w:rPr>
        <w:lastRenderedPageBreak/>
        <w:t>(15)各施工单位在施工时,未经业主、</w:t>
      </w:r>
      <w:r>
        <w:rPr>
          <w:rFonts w:ascii="宋体" w:hAnsi="宋体" w:hint="eastAsia"/>
          <w:sz w:val="24"/>
        </w:rPr>
        <w:t>监理同意</w:t>
      </w:r>
      <w:r>
        <w:rPr>
          <w:rFonts w:ascii="宋体" w:hAnsi="宋体"/>
          <w:sz w:val="24"/>
        </w:rPr>
        <w:t>,不得擅自</w:t>
      </w:r>
      <w:r>
        <w:rPr>
          <w:rFonts w:ascii="宋体" w:hAnsi="宋体" w:hint="eastAsia"/>
          <w:sz w:val="24"/>
        </w:rPr>
        <w:t>停水、停电、开挖道路、阻碍交通等影响其它单位施工行为。如出现上述问题,每发现一次罚款1000元,另再追究造成的停工间接损失。</w:t>
      </w:r>
    </w:p>
    <w:p w14:paraId="4FAB4FA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3.安全检查方面:</w:t>
      </w:r>
    </w:p>
    <w:p w14:paraId="7A1B6400"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(1)在危险部位未设置明显的安全警示标志及防范措施,发现一处罚款50元。</w:t>
      </w:r>
    </w:p>
    <w:p w14:paraId="07D845E5"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(2)对危险性较大的部位,施工前未编制专项施工方案或方案未经施工单位技术负责人及总监审批擅自施工,每发现一次处罚500元。</w:t>
      </w:r>
    </w:p>
    <w:p w14:paraId="0EFE1944"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(3)分部分项工程施工前未对施工班组、作业人员进行安全技术交底,发现一次处罚200元。</w:t>
      </w:r>
    </w:p>
    <w:p w14:paraId="451C0C9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(4)施工负责人对工地现场安全未执行定期检查制度或检查无记录,发现一次处罚200元。</w:t>
      </w:r>
    </w:p>
    <w:p w14:paraId="601BA9E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(5)无安全教育制度，新进场人员未进行三级安全教育，发现一次处罚100元。</w:t>
      </w:r>
    </w:p>
    <w:p w14:paraId="205149AD"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(6)发现违章操作、野蛮施工或强令冒险作业,每发现一次处罚500元。</w:t>
      </w:r>
    </w:p>
    <w:p w14:paraId="69842E0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(7)严禁高空向下抛物、倾倒垃圾,每发现一次处罚200—500元，若造成人员伤害及财产损失,由当事人承担相关责任。</w:t>
      </w:r>
    </w:p>
    <w:p w14:paraId="0EE623D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(8)“三宝”使用不当，口</w:t>
      </w:r>
      <w:proofErr w:type="gramStart"/>
      <w:r>
        <w:rPr>
          <w:rFonts w:ascii="宋体" w:hAnsi="宋体" w:hint="eastAsia"/>
          <w:sz w:val="24"/>
        </w:rPr>
        <w:t>”</w:t>
      </w:r>
      <w:proofErr w:type="gramEnd"/>
      <w:r>
        <w:rPr>
          <w:rFonts w:ascii="宋体" w:hAnsi="宋体" w:hint="eastAsia"/>
          <w:sz w:val="24"/>
        </w:rPr>
        <w:t>“五临边”防护不到位，每发现一次处罚100元(其中不戴安全帽,发现一人次处罚50元)。</w:t>
      </w:r>
    </w:p>
    <w:p w14:paraId="2DF91D5C"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(9)如发现违反用电安全情况时每次处罚100元。由于安全用电措施不落实、用电不规范导致不良后果,除按相关规定追究责任外,视情节轻重罚款200—2000元。</w:t>
      </w:r>
    </w:p>
    <w:p w14:paraId="48E825BE"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(10)脚手架搭设必须进行设计计算，编制搭拆方案，满足规范要求。严禁施工荷载超过规定要求。每发现一处不合格处罚500元。</w:t>
      </w:r>
    </w:p>
    <w:p w14:paraId="0CFCC344"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(11)电梯应指定专人进行操作,严禁</w:t>
      </w:r>
      <w:proofErr w:type="gramStart"/>
      <w:r>
        <w:rPr>
          <w:rFonts w:ascii="宋体" w:hAnsi="宋体" w:hint="eastAsia"/>
          <w:sz w:val="24"/>
        </w:rPr>
        <w:t>电梯超</w:t>
      </w:r>
      <w:proofErr w:type="gramEnd"/>
      <w:r>
        <w:rPr>
          <w:rFonts w:ascii="宋体" w:hAnsi="宋体" w:hint="eastAsia"/>
          <w:sz w:val="24"/>
        </w:rPr>
        <w:t>荷载运行,按规定做好交接班。违反电梯使用规定,每发现一处不合格处罚200—500元。谁损坏谁赔偿。</w:t>
      </w:r>
    </w:p>
    <w:p w14:paraId="57DBC7FE"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(12)由于焊接火花、明火、吸烟、电火花等造成施工现场失火事件，除追究当事人责任外,再视情节轻重罚款500—2000元，并</w:t>
      </w:r>
      <w:proofErr w:type="gramStart"/>
      <w:r>
        <w:rPr>
          <w:rFonts w:ascii="宋体" w:hAnsi="宋体" w:hint="eastAsia"/>
          <w:sz w:val="24"/>
        </w:rPr>
        <w:t>按造成</w:t>
      </w:r>
      <w:proofErr w:type="gramEnd"/>
      <w:r>
        <w:rPr>
          <w:rFonts w:ascii="宋体" w:hAnsi="宋体" w:hint="eastAsia"/>
          <w:sz w:val="24"/>
        </w:rPr>
        <w:t>直接损失进行赔偿。</w:t>
      </w:r>
    </w:p>
    <w:p w14:paraId="25942F45"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(13)因违反其它安全规定造成不良后果，由违反单位及责任者承担全部责任。</w:t>
      </w:r>
    </w:p>
    <w:p w14:paraId="40E6354B"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由业主、监理在日常工作中进行监督检查，</w:t>
      </w:r>
      <w:r>
        <w:rPr>
          <w:rFonts w:ascii="宋体" w:hAnsi="宋体"/>
          <w:sz w:val="24"/>
        </w:rPr>
        <w:t>同时业主、</w:t>
      </w:r>
      <w:r>
        <w:rPr>
          <w:rFonts w:ascii="宋体" w:hAnsi="宋体" w:hint="eastAsia"/>
          <w:sz w:val="24"/>
        </w:rPr>
        <w:t>监理不定期组织施工单位检查，</w:t>
      </w:r>
      <w:r>
        <w:rPr>
          <w:rFonts w:ascii="宋体" w:hAnsi="宋体"/>
          <w:sz w:val="24"/>
        </w:rPr>
        <w:t>一经发现上述情况由业主、</w:t>
      </w:r>
      <w:r>
        <w:rPr>
          <w:rFonts w:ascii="宋体" w:hAnsi="宋体" w:hint="eastAsia"/>
          <w:sz w:val="24"/>
        </w:rPr>
        <w:t>监理按规定进行处罚</w:t>
      </w:r>
      <w:r>
        <w:rPr>
          <w:rFonts w:ascii="宋体" w:hAnsi="宋体"/>
          <w:sz w:val="24"/>
        </w:rPr>
        <w:t>,所有罚款在施工单位履约保证金或工程款中扣除。(本规定自公布之日起执行)</w:t>
      </w:r>
    </w:p>
    <w:p w14:paraId="5A97662C"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附件：</w:t>
      </w:r>
    </w:p>
    <w:p w14:paraId="7D377D59"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成品地面、门窗成品保护要求：</w:t>
      </w:r>
    </w:p>
    <w:p w14:paraId="54D0B797"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要求地面开槽、凿洞须经业主、监理同意方可施工。</w:t>
      </w:r>
    </w:p>
    <w:p w14:paraId="66200A39"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lastRenderedPageBreak/>
        <w:t>成品地面必须有覆盖物保护措施。</w:t>
      </w:r>
    </w:p>
    <w:p w14:paraId="76351BE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在成品地面上不允许进行切割、焊接、绞丝等施工作业。</w:t>
      </w:r>
    </w:p>
    <w:p w14:paraId="6E7C35AC"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铁梯、脚手架等必须包护脚。</w:t>
      </w:r>
    </w:p>
    <w:p w14:paraId="2E23EFB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地面防止被油污浸入污染。</w:t>
      </w:r>
    </w:p>
    <w:p w14:paraId="33AFE612"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地面、门窗不准硬物、重物撞击及利物损伤，造成损坏或变形。</w:t>
      </w:r>
    </w:p>
    <w:p w14:paraId="7E1A08EB"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窗框上不允许搁置重物。</w:t>
      </w:r>
    </w:p>
    <w:p w14:paraId="47D50B0B"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幕墙及窗框防止被污染，必须有保护措施。</w:t>
      </w:r>
    </w:p>
    <w:p w14:paraId="53157F95"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玻璃及易碎品防止损坏。</w:t>
      </w:r>
    </w:p>
    <w:p w14:paraId="7ACC681E"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防止玻璃被火花烧伤。</w:t>
      </w:r>
    </w:p>
    <w:p w14:paraId="0EC343CF"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地面、门窗成品保护不到位，执行《施工场地管理规定》2、（8）条。</w:t>
      </w:r>
    </w:p>
    <w:p w14:paraId="740D07E1" w14:textId="77777777" w:rsidR="00674273" w:rsidRDefault="00674273" w:rsidP="00674273">
      <w:pPr>
        <w:snapToGrid w:val="0"/>
        <w:spacing w:beforeLines="50" w:before="156" w:afterLines="50" w:after="156" w:line="440" w:lineRule="exact"/>
        <w:ind w:leftChars="283" w:left="594" w:rightChars="195" w:right="409"/>
        <w:contextualSpacing/>
        <w:jc w:val="center"/>
        <w:rPr>
          <w:rFonts w:ascii="仿宋_GB2312" w:eastAsia="仿宋_GB2312" w:hAnsi="仿宋"/>
          <w:b/>
          <w:sz w:val="24"/>
        </w:rPr>
      </w:pPr>
    </w:p>
    <w:p w14:paraId="32F43EF8" w14:textId="77777777" w:rsidR="00674273" w:rsidRDefault="00674273" w:rsidP="00674273">
      <w:pPr>
        <w:snapToGrid w:val="0"/>
        <w:spacing w:beforeLines="50" w:before="156" w:afterLines="50" w:after="156" w:line="440" w:lineRule="exact"/>
        <w:ind w:rightChars="195" w:right="409"/>
        <w:contextualSpacing/>
        <w:outlineLvl w:val="1"/>
        <w:rPr>
          <w:rFonts w:ascii="宋体" w:hAnsi="宋体"/>
          <w:b/>
          <w:sz w:val="36"/>
          <w:szCs w:val="36"/>
        </w:rPr>
      </w:pPr>
      <w:r>
        <w:rPr>
          <w:rFonts w:ascii="仿宋_GB2312" w:eastAsia="仿宋_GB2312" w:hAnsi="仿宋" w:hint="eastAsia"/>
          <w:b/>
          <w:sz w:val="24"/>
        </w:rPr>
        <w:br w:type="page"/>
      </w:r>
      <w:r>
        <w:rPr>
          <w:rFonts w:ascii="宋体" w:hAnsi="宋体" w:hint="eastAsia"/>
          <w:b/>
          <w:sz w:val="36"/>
          <w:szCs w:val="36"/>
        </w:rPr>
        <w:lastRenderedPageBreak/>
        <w:t>附件2</w:t>
      </w:r>
    </w:p>
    <w:p w14:paraId="5F20903A" w14:textId="77777777" w:rsidR="00674273" w:rsidRDefault="00674273" w:rsidP="00674273">
      <w:pPr>
        <w:spacing w:beforeLines="50" w:before="156" w:afterLines="50" w:after="156" w:line="440" w:lineRule="exact"/>
        <w:ind w:leftChars="213" w:left="447" w:rightChars="195" w:right="409" w:firstLineChars="151" w:firstLine="546"/>
        <w:jc w:val="center"/>
        <w:rPr>
          <w:rFonts w:ascii="宋体" w:hAnsi="宋体"/>
          <w:sz w:val="36"/>
          <w:szCs w:val="36"/>
        </w:rPr>
      </w:pPr>
      <w:r>
        <w:rPr>
          <w:rFonts w:ascii="宋体" w:hAnsi="宋体" w:hint="eastAsia"/>
          <w:b/>
          <w:sz w:val="36"/>
          <w:szCs w:val="36"/>
        </w:rPr>
        <w:t>建设工程安全文明施工管理办法</w:t>
      </w:r>
    </w:p>
    <w:p w14:paraId="7F49DCA1"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第一章总则</w:t>
      </w:r>
    </w:p>
    <w:p w14:paraId="4FA20B57"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第一条为了切实加强医院基本建设安全文明施工管理,根据建设部有关安全文明施工的规定,结合我院实际,制定本管理办法。</w:t>
      </w:r>
    </w:p>
    <w:p w14:paraId="1699F661"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第二条凡在院区范围内从事有基建办负责管理的基本建设、改扩建及维修工程的施工单位</w:t>
      </w:r>
      <w:r>
        <w:rPr>
          <w:rFonts w:ascii="宋体" w:hAnsi="宋体"/>
          <w:sz w:val="24"/>
        </w:rPr>
        <w:t>,必须遵守本办法。</w:t>
      </w:r>
    </w:p>
    <w:p w14:paraId="2B8D9EB0"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第三条施工单位、监理单位是安全文明施工的责任主体</w:t>
      </w:r>
      <w:r>
        <w:rPr>
          <w:rFonts w:ascii="宋体" w:hAnsi="宋体"/>
          <w:sz w:val="24"/>
        </w:rPr>
        <w:t>,对其施工、</w:t>
      </w:r>
      <w:r>
        <w:rPr>
          <w:rFonts w:ascii="宋体" w:hAnsi="宋体" w:hint="eastAsia"/>
          <w:sz w:val="24"/>
        </w:rPr>
        <w:t>监理范围内工程的安全文明施工负责。基建办有关管理人员负协助管理责任。</w:t>
      </w:r>
    </w:p>
    <w:p w14:paraId="730D894C"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第四条施工单位、监理单位及基建办指派的现场管理人员要对安全文明施工采取切实可行的措施</w:t>
      </w:r>
      <w:r>
        <w:rPr>
          <w:rFonts w:ascii="宋体" w:hAnsi="宋体"/>
          <w:sz w:val="24"/>
        </w:rPr>
        <w:t>,严格按照建设部有关安全文明施工的规定组织施工,防止安全事故和不文</w:t>
      </w:r>
      <w:r>
        <w:rPr>
          <w:rFonts w:ascii="宋体" w:hAnsi="宋体" w:hint="eastAsia"/>
          <w:sz w:val="24"/>
        </w:rPr>
        <w:t>明行为的发生。具体条款参照建设部最新规定相关条款执行。</w:t>
      </w:r>
    </w:p>
    <w:p w14:paraId="69590DC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第二章施工现场安全文明管理</w:t>
      </w:r>
    </w:p>
    <w:p w14:paraId="1871D41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第五条施工场地四周围墙设置高度应不低于1.8米,在主要路段工地施工的围墙设置应不低于2.5米。</w:t>
      </w:r>
      <w:proofErr w:type="gramStart"/>
      <w:r>
        <w:rPr>
          <w:rFonts w:ascii="宋体" w:hAnsi="宋体" w:hint="eastAsia"/>
          <w:sz w:val="24"/>
        </w:rPr>
        <w:t>围墙须沿工地</w:t>
      </w:r>
      <w:proofErr w:type="gramEnd"/>
      <w:r>
        <w:rPr>
          <w:rFonts w:ascii="宋体" w:hAnsi="宋体" w:hint="eastAsia"/>
          <w:sz w:val="24"/>
        </w:rPr>
        <w:t>四周连续设置,并建有门楼和值班室。围墙及门楼材料要坚固,做到稳定、整洁、美观。</w:t>
      </w:r>
    </w:p>
    <w:p w14:paraId="61E1956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第六条施工门楼前必须设置企业标志,新建或改扩建项目平面布置图、效果图,以及工程概况、组织管理网络、文明施工管理、安全生产牌。十项安全技术措施，消防须知牌等各种现场管理制度。</w:t>
      </w:r>
    </w:p>
    <w:p w14:paraId="262D423F"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第七条施工现场必须配备责任心强的值班人员,实行封闭式管理。施工作业人员和工作人员进出施工现场必须佩戴工作卡,非现场工作人员未经批准不得擅自进入施工现场。</w:t>
      </w:r>
    </w:p>
    <w:p w14:paraId="31533CB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第八条现场施工人员及其工作人员必须佩戴安全帽。同时现场应配备一定数量的安全帽,以便供外来参观和检查人员使用。</w:t>
      </w:r>
    </w:p>
    <w:p w14:paraId="614CD314"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第九条主要出入口和通道口应设置有顶盖的安全防护,临近道路和其它建筑物的外墙立面或有其它要求的外墙立面应采取封闭施工。</w:t>
      </w:r>
    </w:p>
    <w:p w14:paraId="5B4A929C"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第十条现场施工必须严格遵守国家有关安全文明施工的规定和规范要求，严禁违规操作。</w:t>
      </w:r>
    </w:p>
    <w:p w14:paraId="56E75D89"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第十一条加强现场成品保护和周边环境保护。施工单位是施工现场成品的安全责任主体,要派专人看守,基建办应予以协助。施工单位的施工人员在施工过程中不得破坏和损坏周边环境。包括道路和树木。</w:t>
      </w:r>
    </w:p>
    <w:p w14:paraId="04FC3C12"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第十二条施工现场道路和材料堆放场地必须硬化,排水通畅,保证施工现场无积水。</w:t>
      </w:r>
    </w:p>
    <w:p w14:paraId="5B99363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第十三条施工材料、机具及设备应按平面布置图合理摆放在施工现场内,不得混合堆放,</w:t>
      </w:r>
      <w:r>
        <w:rPr>
          <w:rFonts w:ascii="宋体" w:hAnsi="宋体" w:hint="eastAsia"/>
          <w:sz w:val="24"/>
        </w:rPr>
        <w:lastRenderedPageBreak/>
        <w:t>且标识正确、清楚。易燃易爆及危险品要严格按规定分类入库管理。无论是施工材料还是施工用机具与设备,均不得随意摆放在场外。</w:t>
      </w:r>
    </w:p>
    <w:p w14:paraId="1FC18DE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第十四条对于单体建筑工程的施工现场,其道路必须畅通无阻,现场出入口</w:t>
      </w:r>
      <w:proofErr w:type="gramStart"/>
      <w:r>
        <w:rPr>
          <w:rFonts w:ascii="宋体" w:hAnsi="宋体" w:hint="eastAsia"/>
          <w:sz w:val="24"/>
        </w:rPr>
        <w:t>处道路</w:t>
      </w:r>
      <w:proofErr w:type="gramEnd"/>
      <w:r>
        <w:rPr>
          <w:rFonts w:ascii="宋体" w:hAnsi="宋体" w:hint="eastAsia"/>
          <w:sz w:val="24"/>
        </w:rPr>
        <w:t>必须设置车辆冲洗槽、沉淀池,配备冲洗设备。出入车辆必须冲洗干净,保证车辆不带泥土上路。对于难以保证车辆不带泥土上路的工程,施工单位在施工过程中要派专人及时清扫路面,保持路面整洁、干净。</w:t>
      </w:r>
    </w:p>
    <w:p w14:paraId="5F6CEFE4"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第十五条施工现场的建筑废料和垃圾要及时清理外运,做到</w:t>
      </w:r>
      <w:proofErr w:type="gramStart"/>
      <w:r>
        <w:rPr>
          <w:rFonts w:ascii="宋体" w:hAnsi="宋体" w:hint="eastAsia"/>
          <w:sz w:val="24"/>
        </w:rPr>
        <w:t>工完料尽场清</w:t>
      </w:r>
      <w:proofErr w:type="gramEnd"/>
      <w:r>
        <w:rPr>
          <w:rFonts w:ascii="宋体" w:hAnsi="宋体" w:hint="eastAsia"/>
          <w:sz w:val="24"/>
        </w:rPr>
        <w:t>。严格按要求运至基建办指定地点。严禁未经批准随处乱倒建筑废料和垃圾。</w:t>
      </w:r>
    </w:p>
    <w:p w14:paraId="713BE108"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第十六条生活区必须与施工作业区分开。正在施工的工程不得用作施工单位职工宿舍、项目部办公室。生活临时用房要按基建办指定地点新建,工程完工后应将其场地清理干净。</w:t>
      </w:r>
    </w:p>
    <w:p w14:paraId="2134DCA1"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十七条施工现场要采取防粉尘、防噪音、防灯光措施,严禁在施工现场焚烧有毒有害物质,一般不得在晚上6点至次日凌晨6点时段内施工，中午避让病人休息时间。特殊情况须经基建办领导批准后，向环保部门办理夜间施工相关手续。</w:t>
      </w:r>
    </w:p>
    <w:p w14:paraId="0400D58C"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第十八条施工现场应制定防火制度,落实防火责任人。施工单位要认真贯彻“以防为主,防消结合”的方针。现场要配足必备的灭火器材,提供充足的消防水源,并建有临时休息室,严禁作业人员乱扔烟头。</w:t>
      </w:r>
    </w:p>
    <w:p w14:paraId="2F0D1328"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第十九条施工现场应</w:t>
      </w:r>
      <w:proofErr w:type="gramStart"/>
      <w:r>
        <w:rPr>
          <w:rFonts w:ascii="宋体" w:hAnsi="宋体" w:hint="eastAsia"/>
          <w:sz w:val="24"/>
        </w:rPr>
        <w:t>设置自冲式</w:t>
      </w:r>
      <w:proofErr w:type="gramEnd"/>
      <w:r>
        <w:rPr>
          <w:rFonts w:ascii="宋体" w:hAnsi="宋体" w:hint="eastAsia"/>
          <w:sz w:val="24"/>
        </w:rPr>
        <w:t>男、女厕所,严禁作业人员随地大小便。</w:t>
      </w:r>
    </w:p>
    <w:p w14:paraId="23A4C152"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第三章安全文明综合治理</w:t>
      </w:r>
    </w:p>
    <w:p w14:paraId="02992DD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第二十条施工单位的所有人员必须遵守国家的法律法规。各施工单位应定期对其职工加强安全文明教育和遵纪守法教育。</w:t>
      </w:r>
    </w:p>
    <w:p w14:paraId="497FB29F"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第二十一条施工单位应建立安全文明管理制度,采取切实可行的安全保卫和文明管理措施,落实责任人,坚决杜绝不安全和不文明行为的发生,严禁打架斗殴、赌博、行窃等违法违纪行为。</w:t>
      </w:r>
    </w:p>
    <w:p w14:paraId="42F455BB"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第二十二条加强施工人员生活区管理。生活区的食堂、厕所与垃圾箱应保持一定的距离。生活区与现场作业区相邻时,场内</w:t>
      </w:r>
      <w:proofErr w:type="gramStart"/>
      <w:r>
        <w:rPr>
          <w:rFonts w:ascii="宋体" w:hAnsi="宋体" w:hint="eastAsia"/>
          <w:sz w:val="24"/>
        </w:rPr>
        <w:t>须设置带</w:t>
      </w:r>
      <w:proofErr w:type="gramEnd"/>
      <w:r>
        <w:rPr>
          <w:rFonts w:ascii="宋体" w:hAnsi="宋体" w:hint="eastAsia"/>
          <w:sz w:val="24"/>
        </w:rPr>
        <w:t>盖的垃圾桶。生活垃圾与建筑垃圾应分开堆放和处置。</w:t>
      </w:r>
    </w:p>
    <w:p w14:paraId="3289BADB"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第二十三条加强施工人员宿舍内用电管理，宿舍内严禁使用大功率电器。</w:t>
      </w:r>
    </w:p>
    <w:p w14:paraId="68D227D1"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第二十四条施工单位所有车辆不得在院区内高速行驶和鸣号,所有建筑材料运输车辆不得在院区路道路上行驶,因施工需要,须经基建办领导批准。</w:t>
      </w:r>
    </w:p>
    <w:p w14:paraId="614E68F8"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第四章处罚措施</w:t>
      </w:r>
    </w:p>
    <w:p w14:paraId="181DEF74"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第二十五条监理单位和基建办指派现场的管理人员要加强施工现场安全文明施工的管理和监督</w:t>
      </w:r>
      <w:r>
        <w:rPr>
          <w:rFonts w:ascii="宋体" w:hAnsi="宋体"/>
          <w:sz w:val="24"/>
        </w:rPr>
        <w:t>,对施工单位违反本办法的规定和不安全、不文明的行为应提出处理处罚建议,经基建办</w:t>
      </w:r>
      <w:r>
        <w:rPr>
          <w:rFonts w:ascii="宋体" w:hAnsi="宋体"/>
          <w:sz w:val="24"/>
        </w:rPr>
        <w:lastRenderedPageBreak/>
        <w:t>主管领导批准执行。</w:t>
      </w:r>
    </w:p>
    <w:p w14:paraId="4F77E432"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第二十六条对于任何处理处罚决定</w:t>
      </w:r>
      <w:r>
        <w:rPr>
          <w:rFonts w:ascii="宋体" w:hAnsi="宋体"/>
          <w:sz w:val="24"/>
        </w:rPr>
        <w:t>,基建办应出</w:t>
      </w:r>
      <w:proofErr w:type="gramStart"/>
      <w:r>
        <w:rPr>
          <w:rFonts w:ascii="宋体" w:hAnsi="宋体"/>
          <w:sz w:val="24"/>
        </w:rPr>
        <w:t>据处理</w:t>
      </w:r>
      <w:proofErr w:type="gramEnd"/>
      <w:r>
        <w:rPr>
          <w:rFonts w:ascii="宋体" w:hAnsi="宋体"/>
          <w:sz w:val="24"/>
        </w:rPr>
        <w:t>处罚通知书。通知书一式五份,施工单位、处办公室、现场管理人员、</w:t>
      </w:r>
      <w:r>
        <w:rPr>
          <w:rFonts w:ascii="宋体" w:hAnsi="宋体" w:hint="eastAsia"/>
          <w:sz w:val="24"/>
        </w:rPr>
        <w:t>监理公司、基建办主管领导各一份。对于经济处罚决定</w:t>
      </w:r>
      <w:r>
        <w:rPr>
          <w:rFonts w:ascii="宋体" w:hAnsi="宋体"/>
          <w:sz w:val="24"/>
        </w:rPr>
        <w:t>,其处理处罚通知书应另加一份送校基建财务科,由校基建财务科从被处罚单位工程款项中扣减其处罚款。</w:t>
      </w:r>
    </w:p>
    <w:p w14:paraId="457A2EB3"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第二十七条有下列行为之一者,应给予告诫整改、责令停工整顿、罚款等处理处罚。情节严重者送交司法机关,追究刑事责任。</w:t>
      </w:r>
    </w:p>
    <w:p w14:paraId="7B5E6F60"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)施工现场围墙及安全保护设施不符合本管理办法规定的规范要求,进行告诫整改或责令停工整顿,必要时应进行经济处罚。</w:t>
      </w:r>
    </w:p>
    <w:p w14:paraId="70E3BAB8"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(二)现场施工人员违反施工管理规定和施工操作规范,在告诫整改不听的情况下,处以100—500元的罚款。</w:t>
      </w:r>
    </w:p>
    <w:p w14:paraId="6B7F26FE"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(三)施工人员在施工过程中破坏或损坏周边环境、应保护成品,除赔偿损失外,处以200—600元的罚款。</w:t>
      </w:r>
    </w:p>
    <w:p w14:paraId="0807CBBF"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(四)施工车辆未经清洗上路行驶,污染路面而未及时清扫干净,除接受城管部门处罚外，来院再处以1000—5000元的罚款。</w:t>
      </w:r>
    </w:p>
    <w:p w14:paraId="2E202066"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(五)施工单位对职工管理不严,出现打架斗殴、盗窃、赌博等违纪违法行为,轻则告诫整改和进行经济处罚,发现一起可处以500—1000元的罚款。重则移交司法机关追究刑事责任。</w:t>
      </w:r>
    </w:p>
    <w:p w14:paraId="2187C3DF"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(六)未经批准,其建筑材料运输车辆和施工车辆</w:t>
      </w:r>
      <w:proofErr w:type="gramStart"/>
      <w:r>
        <w:rPr>
          <w:rFonts w:ascii="宋体" w:hAnsi="宋体" w:hint="eastAsia"/>
          <w:sz w:val="24"/>
        </w:rPr>
        <w:t>擅自进</w:t>
      </w:r>
      <w:proofErr w:type="gramEnd"/>
      <w:r>
        <w:rPr>
          <w:rFonts w:ascii="宋体" w:hAnsi="宋体" w:hint="eastAsia"/>
          <w:sz w:val="24"/>
        </w:rPr>
        <w:t>入院区道路行驶,处以500—1000元的罚款。</w:t>
      </w:r>
    </w:p>
    <w:p w14:paraId="7071FB2E" w14:textId="77777777" w:rsidR="00674273" w:rsidRDefault="00674273" w:rsidP="00674273">
      <w:pPr>
        <w:adjustRightInd w:val="0"/>
        <w:snapToGrid w:val="0"/>
        <w:spacing w:line="440" w:lineRule="exact"/>
        <w:ind w:firstLineChars="200" w:firstLine="480"/>
        <w:contextualSpacing/>
        <w:rPr>
          <w:rFonts w:ascii="宋体" w:hAnsi="宋体"/>
          <w:sz w:val="24"/>
        </w:rPr>
      </w:pPr>
      <w:r>
        <w:rPr>
          <w:rFonts w:ascii="宋体" w:hAnsi="宋体" w:hint="eastAsia"/>
          <w:sz w:val="24"/>
        </w:rPr>
        <w:t>(七)违反本办法的其它规定,经教育不改者,可处以200—1000元的罚款。</w:t>
      </w:r>
    </w:p>
    <w:p w14:paraId="5FBE0440" w14:textId="77777777" w:rsidR="00674273" w:rsidRDefault="00674273" w:rsidP="00674273">
      <w:pPr>
        <w:pStyle w:val="a6"/>
        <w:tabs>
          <w:tab w:val="left" w:pos="0"/>
          <w:tab w:val="left" w:pos="993"/>
          <w:tab w:val="left" w:pos="1134"/>
        </w:tabs>
        <w:adjustRightInd w:val="0"/>
        <w:snapToGrid w:val="0"/>
        <w:spacing w:line="360" w:lineRule="auto"/>
        <w:ind w:firstLineChars="200" w:firstLine="420"/>
        <w:jc w:val="left"/>
        <w:rPr>
          <w:rFonts w:hAnsi="宋体" w:cs="仿宋"/>
          <w:snapToGrid w:val="0"/>
          <w:szCs w:val="21"/>
        </w:rPr>
      </w:pPr>
    </w:p>
    <w:p w14:paraId="17B604DD" w14:textId="77777777" w:rsidR="00674273" w:rsidRDefault="00674273" w:rsidP="00674273">
      <w:pPr>
        <w:tabs>
          <w:tab w:val="left" w:pos="0"/>
          <w:tab w:val="left" w:pos="993"/>
          <w:tab w:val="left" w:pos="1134"/>
        </w:tabs>
        <w:adjustRightInd w:val="0"/>
        <w:snapToGrid w:val="0"/>
        <w:spacing w:line="360" w:lineRule="auto"/>
        <w:rPr>
          <w:rFonts w:eastAsia="黑体"/>
          <w:b/>
          <w:snapToGrid w:val="0"/>
          <w:sz w:val="32"/>
        </w:rPr>
      </w:pPr>
    </w:p>
    <w:p w14:paraId="3CE53E32" w14:textId="77777777" w:rsidR="00674273" w:rsidRDefault="00674273" w:rsidP="00674273">
      <w:pPr>
        <w:tabs>
          <w:tab w:val="left" w:pos="0"/>
          <w:tab w:val="left" w:pos="993"/>
          <w:tab w:val="left" w:pos="1134"/>
        </w:tabs>
        <w:adjustRightInd w:val="0"/>
        <w:snapToGrid w:val="0"/>
        <w:spacing w:line="360" w:lineRule="auto"/>
        <w:rPr>
          <w:rFonts w:eastAsia="黑体"/>
          <w:b/>
          <w:snapToGrid w:val="0"/>
          <w:sz w:val="32"/>
        </w:rPr>
      </w:pPr>
    </w:p>
    <w:p w14:paraId="418FC893" w14:textId="77777777" w:rsidR="00674273" w:rsidRDefault="00674273" w:rsidP="00674273">
      <w:pPr>
        <w:tabs>
          <w:tab w:val="left" w:pos="0"/>
          <w:tab w:val="left" w:pos="993"/>
          <w:tab w:val="left" w:pos="1134"/>
        </w:tabs>
        <w:adjustRightInd w:val="0"/>
        <w:snapToGrid w:val="0"/>
        <w:spacing w:line="360" w:lineRule="auto"/>
        <w:rPr>
          <w:rFonts w:eastAsia="黑体"/>
          <w:b/>
          <w:snapToGrid w:val="0"/>
          <w:sz w:val="32"/>
        </w:rPr>
      </w:pPr>
    </w:p>
    <w:p w14:paraId="440E8306" w14:textId="77777777" w:rsidR="00674273" w:rsidRDefault="00674273" w:rsidP="00674273">
      <w:pPr>
        <w:tabs>
          <w:tab w:val="left" w:pos="0"/>
          <w:tab w:val="left" w:pos="993"/>
          <w:tab w:val="left" w:pos="1134"/>
        </w:tabs>
        <w:adjustRightInd w:val="0"/>
        <w:snapToGrid w:val="0"/>
        <w:spacing w:line="360" w:lineRule="auto"/>
        <w:jc w:val="center"/>
        <w:outlineLvl w:val="1"/>
        <w:rPr>
          <w:b/>
          <w:bCs/>
          <w:sz w:val="36"/>
          <w:szCs w:val="36"/>
        </w:rPr>
      </w:pPr>
      <w:r>
        <w:rPr>
          <w:rFonts w:eastAsia="黑体"/>
          <w:b/>
          <w:snapToGrid w:val="0"/>
          <w:sz w:val="32"/>
        </w:rPr>
        <w:br w:type="page"/>
      </w:r>
      <w:r>
        <w:rPr>
          <w:rFonts w:hint="eastAsia"/>
          <w:b/>
          <w:bCs/>
          <w:sz w:val="36"/>
          <w:szCs w:val="36"/>
        </w:rPr>
        <w:lastRenderedPageBreak/>
        <w:t>工程质量保修书</w:t>
      </w:r>
    </w:p>
    <w:p w14:paraId="7BC54BED" w14:textId="77777777" w:rsidR="00674273" w:rsidRDefault="00674273" w:rsidP="00674273">
      <w:pPr>
        <w:pStyle w:val="Blockquote"/>
        <w:snapToGrid w:val="0"/>
        <w:spacing w:before="0" w:after="0" w:line="440" w:lineRule="exact"/>
        <w:ind w:left="0" w:right="0"/>
        <w:contextualSpacing/>
        <w:jc w:val="both"/>
        <w:rPr>
          <w:rFonts w:ascii="宋体" w:hAnsi="宋体"/>
          <w:b/>
          <w:szCs w:val="24"/>
        </w:rPr>
      </w:pPr>
      <w:r>
        <w:rPr>
          <w:rFonts w:ascii="宋体" w:hAnsi="宋体" w:hint="eastAsia"/>
          <w:szCs w:val="24"/>
        </w:rPr>
        <w:t>发包人</w:t>
      </w:r>
      <w:r>
        <w:rPr>
          <w:rFonts w:ascii="宋体" w:hAnsi="宋体"/>
          <w:szCs w:val="24"/>
        </w:rPr>
        <w:t>：</w:t>
      </w:r>
      <w:r>
        <w:rPr>
          <w:rFonts w:ascii="宋体" w:hAnsi="宋体" w:hint="eastAsia"/>
          <w:b/>
          <w:szCs w:val="24"/>
        </w:rPr>
        <w:t>扬州大学附属医院</w:t>
      </w:r>
    </w:p>
    <w:p w14:paraId="5AFEBFA1" w14:textId="77777777" w:rsidR="00674273" w:rsidRDefault="00674273" w:rsidP="00674273">
      <w:pPr>
        <w:pStyle w:val="Blockquote"/>
        <w:snapToGrid w:val="0"/>
        <w:spacing w:before="0" w:after="0" w:line="440" w:lineRule="exact"/>
        <w:ind w:left="0" w:right="0"/>
        <w:contextualSpacing/>
        <w:jc w:val="both"/>
        <w:rPr>
          <w:rFonts w:ascii="宋体" w:hAnsi="宋体"/>
          <w:b/>
          <w:szCs w:val="24"/>
        </w:rPr>
      </w:pPr>
      <w:r>
        <w:rPr>
          <w:rFonts w:ascii="宋体" w:hAnsi="宋体" w:hint="eastAsia"/>
          <w:szCs w:val="24"/>
        </w:rPr>
        <w:t>承包人</w:t>
      </w:r>
      <w:r>
        <w:rPr>
          <w:rFonts w:ascii="宋体" w:hAnsi="宋体"/>
          <w:szCs w:val="24"/>
        </w:rPr>
        <w:t>：</w:t>
      </w:r>
      <w:r>
        <w:rPr>
          <w:rFonts w:ascii="宋体" w:hAnsi="宋体"/>
          <w:b/>
          <w:szCs w:val="24"/>
        </w:rPr>
        <w:t xml:space="preserve"> </w:t>
      </w:r>
    </w:p>
    <w:p w14:paraId="7A0A5921" w14:textId="77777777" w:rsidR="00674273" w:rsidRDefault="00674273" w:rsidP="00674273">
      <w:pPr>
        <w:adjustRightInd w:val="0"/>
        <w:snapToGrid w:val="0"/>
        <w:spacing w:line="440" w:lineRule="exact"/>
        <w:ind w:firstLineChars="200" w:firstLine="480"/>
        <w:contextualSpacing/>
        <w:rPr>
          <w:rFonts w:ascii="宋体" w:hAnsi="宋体" w:cs="仿宋"/>
          <w:b/>
          <w:bCs/>
          <w:snapToGrid w:val="0"/>
          <w:sz w:val="24"/>
        </w:rPr>
      </w:pPr>
      <w:r>
        <w:rPr>
          <w:rFonts w:ascii="宋体" w:hAnsi="宋体" w:cs="宋体" w:hint="eastAsia"/>
          <w:sz w:val="24"/>
        </w:rPr>
        <w:t>发包人承包人双方</w:t>
      </w:r>
      <w:r>
        <w:rPr>
          <w:rFonts w:ascii="宋体" w:hAnsi="宋体" w:cs="宋体"/>
          <w:sz w:val="24"/>
        </w:rPr>
        <w:t>根据《中华人民共和国建筑法》、《建设工程质量管理条例》和《房屋建筑工程质量保修办法》，经协商一致，对</w:t>
      </w:r>
      <w:r>
        <w:rPr>
          <w:rFonts w:ascii="宋体" w:hAnsi="宋体" w:hint="eastAsia"/>
          <w:b/>
          <w:bCs/>
          <w:sz w:val="24"/>
          <w:u w:val="single"/>
        </w:rPr>
        <w:t xml:space="preserve"> </w:t>
      </w:r>
      <w:r>
        <w:rPr>
          <w:rFonts w:ascii="宋体" w:hAnsi="宋体"/>
          <w:b/>
          <w:bCs/>
          <w:sz w:val="24"/>
          <w:u w:val="single"/>
        </w:rPr>
        <w:t xml:space="preserve">                          </w:t>
      </w:r>
      <w:r>
        <w:rPr>
          <w:rFonts w:ascii="宋体" w:hAnsi="宋体" w:cs="仿宋" w:hint="eastAsia"/>
          <w:bCs/>
          <w:snapToGrid w:val="0"/>
          <w:sz w:val="24"/>
        </w:rPr>
        <w:t>项目</w:t>
      </w:r>
      <w:r>
        <w:rPr>
          <w:rFonts w:ascii="宋体" w:hAnsi="宋体" w:cs="宋体" w:hint="eastAsia"/>
          <w:sz w:val="24"/>
        </w:rPr>
        <w:t>签订</w:t>
      </w:r>
      <w:r>
        <w:rPr>
          <w:rFonts w:ascii="宋体" w:hAnsi="宋体" w:cs="宋体"/>
          <w:sz w:val="24"/>
        </w:rPr>
        <w:t>工程质量保修书。</w:t>
      </w:r>
    </w:p>
    <w:p w14:paraId="7A0A386D"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t>一、</w:t>
      </w:r>
      <w:r>
        <w:t>工程质量保修范围和内容</w:t>
      </w:r>
    </w:p>
    <w:p w14:paraId="7523AE19" w14:textId="77777777" w:rsidR="00674273" w:rsidRDefault="00674273" w:rsidP="00674273">
      <w:pPr>
        <w:pStyle w:val="ac"/>
        <w:adjustRightInd w:val="0"/>
        <w:snapToGrid w:val="0"/>
        <w:spacing w:before="0" w:beforeAutospacing="0" w:after="0" w:afterAutospacing="0" w:line="440" w:lineRule="exact"/>
        <w:ind w:firstLineChars="200" w:firstLine="480"/>
        <w:contextualSpacing/>
        <w:rPr>
          <w:b/>
          <w:u w:val="single"/>
        </w:rPr>
      </w:pPr>
      <w:r>
        <w:rPr>
          <w:rFonts w:hint="eastAsia"/>
        </w:rPr>
        <w:t>1</w:t>
      </w:r>
      <w:r>
        <w:rPr>
          <w:rFonts w:hint="eastAsia"/>
        </w:rPr>
        <w:t>、承包人</w:t>
      </w:r>
      <w:r>
        <w:t>在质量保修期内，按照有关法律、法规、规章的管理规定和双方约定，承担本工程质量保修责任</w:t>
      </w:r>
      <w:r>
        <w:rPr>
          <w:rFonts w:hint="eastAsia"/>
        </w:rPr>
        <w:t>。质量保修范围内包括合同约定的全部承包项目。具体质量保修内容双方约定如下：</w:t>
      </w:r>
      <w:r>
        <w:rPr>
          <w:rFonts w:hint="eastAsia"/>
          <w:b/>
          <w:u w:val="single"/>
        </w:rPr>
        <w:t>凡属承包人加工及施工工艺、施工方法及材料质量等质量问题造成的需返工修补的情况。</w:t>
      </w:r>
    </w:p>
    <w:p w14:paraId="74DAE2B3"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t>二、</w:t>
      </w:r>
      <w:r>
        <w:t>质量保修期</w:t>
      </w:r>
    </w:p>
    <w:p w14:paraId="0C37E358"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t>1.</w:t>
      </w:r>
      <w:r>
        <w:rPr>
          <w:rFonts w:hint="eastAsia"/>
        </w:rPr>
        <w:t>质量保修期从工程实际竣工之日起开始计算。分单项竣工验收的工程，按单项工程分别计算质量保修期。</w:t>
      </w:r>
      <w:r>
        <w:t>双方根据《建设工程质量管理条例》及有关规定，约定本工程的质量保修期如下：</w:t>
      </w:r>
    </w:p>
    <w:p w14:paraId="57195340"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t>本工程质量保修期为</w:t>
      </w:r>
      <w:r>
        <w:rPr>
          <w:rFonts w:hint="eastAsia"/>
          <w:b/>
          <w:u w:val="single"/>
        </w:rPr>
        <w:t xml:space="preserve"> 2</w:t>
      </w:r>
      <w:r>
        <w:rPr>
          <w:rFonts w:hint="eastAsia"/>
          <w:b/>
          <w:u w:val="single"/>
        </w:rPr>
        <w:t>年</w:t>
      </w:r>
      <w:r>
        <w:rPr>
          <w:rFonts w:hint="eastAsia"/>
          <w:b/>
          <w:u w:val="single"/>
        </w:rPr>
        <w:t xml:space="preserve"> </w:t>
      </w:r>
      <w:r>
        <w:rPr>
          <w:rFonts w:hint="eastAsia"/>
        </w:rPr>
        <w:t>，从工程竣工验收合格之日起，</w:t>
      </w:r>
      <w:r>
        <w:rPr>
          <w:rFonts w:hint="eastAsia"/>
        </w:rPr>
        <w:t>2</w:t>
      </w:r>
      <w:r>
        <w:rPr>
          <w:rFonts w:hint="eastAsia"/>
        </w:rPr>
        <w:t>年内因工程质量问题所发生的材料费、保修人工费等均由承包人负责免费维修和更换。</w:t>
      </w:r>
    </w:p>
    <w:p w14:paraId="019BA581"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t>2.</w:t>
      </w:r>
      <w:r>
        <w:rPr>
          <w:rFonts w:hint="eastAsia"/>
        </w:rPr>
        <w:t>在承包人对质量保证期内出现的质量问题进行维修时，承包人应相应延长维修或更换部分的质量保证期。</w:t>
      </w:r>
    </w:p>
    <w:p w14:paraId="4B2904E1"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t>3.</w:t>
      </w:r>
      <w:r>
        <w:rPr>
          <w:rFonts w:hint="eastAsia"/>
        </w:rPr>
        <w:t>质量保证期内因发包人原因或自然灾害而造成的损坏，承包人不承担保修责任，但承包人有义务对此进行维修，维修发生的材料和人工费用由发包人承担。</w:t>
      </w:r>
    </w:p>
    <w:p w14:paraId="7FACFC5C"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t>三、</w:t>
      </w:r>
      <w:r>
        <w:t>质量保修责任</w:t>
      </w:r>
    </w:p>
    <w:p w14:paraId="2A5A4BCF"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t>1.</w:t>
      </w:r>
      <w:r>
        <w:t>属于保修范围、内容的项目，承包人应当在接到保修通知之曰起</w:t>
      </w:r>
      <w:r>
        <w:t>7</w:t>
      </w:r>
      <w:r>
        <w:t>天内派人保修。承包人不在约定期限内派人保修的，发包人可以委托他人修理</w:t>
      </w:r>
      <w:r>
        <w:rPr>
          <w:rFonts w:hint="eastAsia"/>
        </w:rPr>
        <w:t>，保修费用从质量保修金内扣除。</w:t>
      </w:r>
    </w:p>
    <w:p w14:paraId="651B1DBD"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t>2.</w:t>
      </w:r>
      <w:r>
        <w:t>发生紧急抢修事故的，承包人在接到事故通知后，应当立即到达事故现场抢修。</w:t>
      </w:r>
      <w:r>
        <w:rPr>
          <w:rFonts w:hint="eastAsia"/>
        </w:rPr>
        <w:t>非承包人施工质量引起的事故，费用由发包人承担。</w:t>
      </w:r>
    </w:p>
    <w:p w14:paraId="5C50B7D2"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t>3.</w:t>
      </w:r>
      <w:r>
        <w:rPr>
          <w:rFonts w:hint="eastAsia"/>
        </w:rPr>
        <w:t>在国家规定的工程合理使用年限内，承包人要确保工程质量。因承包人原因致使工程在合理使用年限内造成人身和财产损害的，承包人应承担损害赔偿责任。</w:t>
      </w:r>
    </w:p>
    <w:p w14:paraId="1FA8DD2A"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t>四、</w:t>
      </w:r>
      <w:r>
        <w:t>保修费用</w:t>
      </w:r>
    </w:p>
    <w:p w14:paraId="2C3960FC" w14:textId="77777777" w:rsidR="00674273" w:rsidRDefault="00674273" w:rsidP="00674273">
      <w:pPr>
        <w:pStyle w:val="ac"/>
        <w:adjustRightInd w:val="0"/>
        <w:snapToGrid w:val="0"/>
        <w:spacing w:before="0" w:beforeAutospacing="0" w:after="0" w:afterAutospacing="0" w:line="440" w:lineRule="exact"/>
        <w:ind w:firstLineChars="200" w:firstLine="480"/>
        <w:contextualSpacing/>
        <w:rPr>
          <w:u w:val="single"/>
        </w:rPr>
      </w:pPr>
      <w:r>
        <w:t>保修费用由造成质量缺陷的责任方承担。</w:t>
      </w:r>
      <w:r>
        <w:rPr>
          <w:rFonts w:hint="eastAsia"/>
        </w:rPr>
        <w:t>本工程约定的工程质量保修金为施工合同价的</w:t>
      </w:r>
      <w:r>
        <w:rPr>
          <w:rFonts w:hint="eastAsia"/>
        </w:rPr>
        <w:t>5%</w:t>
      </w:r>
      <w:r>
        <w:rPr>
          <w:rFonts w:hint="eastAsia"/>
        </w:rPr>
        <w:t>。本工程双方约定的工程质量保修金的金额为人民币（大写）：</w:t>
      </w:r>
      <w:r>
        <w:rPr>
          <w:rFonts w:hint="eastAsia"/>
          <w:u w:val="single"/>
        </w:rPr>
        <w:t xml:space="preserve"> </w:t>
      </w:r>
      <w:r>
        <w:rPr>
          <w:u w:val="single"/>
        </w:rPr>
        <w:t xml:space="preserve">    </w:t>
      </w:r>
    </w:p>
    <w:p w14:paraId="304A7D63"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lastRenderedPageBreak/>
        <w:t>五、质量保修金的退还</w:t>
      </w:r>
    </w:p>
    <w:p w14:paraId="34B910A3"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t>发包人在质量保修期满后</w:t>
      </w:r>
      <w:r>
        <w:rPr>
          <w:rFonts w:hint="eastAsia"/>
        </w:rPr>
        <w:t>21</w:t>
      </w:r>
      <w:r>
        <w:rPr>
          <w:rFonts w:hint="eastAsia"/>
        </w:rPr>
        <w:t>天内，将剩余保修金（不计利息）返还承包人。</w:t>
      </w:r>
    </w:p>
    <w:p w14:paraId="3AC0169B"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rPr>
          <w:rFonts w:hint="eastAsia"/>
        </w:rPr>
        <w:t>六、</w:t>
      </w:r>
      <w:r>
        <w:t>其他</w:t>
      </w:r>
    </w:p>
    <w:p w14:paraId="76300688" w14:textId="77777777" w:rsidR="00674273" w:rsidRDefault="00674273" w:rsidP="00674273">
      <w:pPr>
        <w:pStyle w:val="ac"/>
        <w:adjustRightInd w:val="0"/>
        <w:snapToGrid w:val="0"/>
        <w:spacing w:before="0" w:beforeAutospacing="0" w:after="0" w:afterAutospacing="0" w:line="440" w:lineRule="exact"/>
        <w:ind w:firstLineChars="200" w:firstLine="480"/>
        <w:contextualSpacing/>
      </w:pPr>
      <w:r>
        <w:t>双方约定的其他工程质量保修事项：</w:t>
      </w:r>
      <w:r>
        <w:rPr>
          <w:rFonts w:hint="eastAsia"/>
          <w:b/>
          <w:u w:val="single"/>
        </w:rPr>
        <w:t xml:space="preserve">       /       </w:t>
      </w:r>
      <w:r>
        <w:rPr>
          <w:b/>
        </w:rPr>
        <w:t>。</w:t>
      </w:r>
      <w:r>
        <w:br/>
      </w:r>
      <w:r>
        <w:t>本工程</w:t>
      </w:r>
      <w:r>
        <w:rPr>
          <w:rFonts w:hint="eastAsia"/>
        </w:rPr>
        <w:t>质量</w:t>
      </w:r>
      <w:r>
        <w:t>保修书，由施工合同发包人、承包人双方在竣工验收</w:t>
      </w:r>
      <w:proofErr w:type="gramStart"/>
      <w:r>
        <w:t>前共同</w:t>
      </w:r>
      <w:proofErr w:type="gramEnd"/>
      <w:r>
        <w:t>签署，作为施工合同附件其有效期限至保修期满。</w:t>
      </w:r>
    </w:p>
    <w:p w14:paraId="2B778186" w14:textId="77777777" w:rsidR="00674273" w:rsidRDefault="00674273" w:rsidP="00674273">
      <w:pPr>
        <w:pStyle w:val="ac"/>
        <w:snapToGrid w:val="0"/>
        <w:spacing w:before="0" w:beforeAutospacing="0" w:after="0" w:afterAutospacing="0" w:line="360" w:lineRule="auto"/>
        <w:ind w:firstLineChars="200" w:firstLine="420"/>
        <w:contextualSpacing/>
        <w:rPr>
          <w:sz w:val="21"/>
          <w:szCs w:val="21"/>
        </w:rPr>
      </w:pPr>
    </w:p>
    <w:p w14:paraId="22B0BDBC" w14:textId="77777777" w:rsidR="00674273" w:rsidRDefault="00674273" w:rsidP="00674273">
      <w:pPr>
        <w:spacing w:line="360" w:lineRule="auto"/>
        <w:ind w:firstLineChars="200" w:firstLine="420"/>
        <w:contextualSpacing/>
        <w:rPr>
          <w:rFonts w:ascii="宋体" w:hAnsi="宋体" w:cs="宋体"/>
          <w:szCs w:val="21"/>
        </w:rPr>
      </w:pPr>
    </w:p>
    <w:p w14:paraId="716B96C8" w14:textId="77777777" w:rsidR="00674273" w:rsidRDefault="00674273" w:rsidP="00674273">
      <w:pPr>
        <w:pStyle w:val="Blockquote"/>
        <w:snapToGrid w:val="0"/>
        <w:spacing w:before="0" w:after="0" w:line="440" w:lineRule="exact"/>
        <w:ind w:left="0" w:right="0" w:firstLineChars="200" w:firstLine="480"/>
        <w:contextualSpacing/>
        <w:rPr>
          <w:rFonts w:ascii="宋体" w:hAnsi="宋体"/>
          <w:b/>
          <w:szCs w:val="24"/>
        </w:rPr>
      </w:pPr>
      <w:r>
        <w:rPr>
          <w:rFonts w:ascii="宋体" w:hAnsi="宋体" w:cs="宋体" w:hint="eastAsia"/>
          <w:szCs w:val="24"/>
        </w:rPr>
        <w:t>发包人：（盖章）</w:t>
      </w:r>
      <w:r>
        <w:rPr>
          <w:rFonts w:ascii="宋体" w:hAnsi="宋体" w:cs="宋体" w:hint="eastAsia"/>
          <w:b/>
          <w:szCs w:val="24"/>
        </w:rPr>
        <w:t xml:space="preserve">扬州大学附属医院        </w:t>
      </w:r>
      <w:r>
        <w:rPr>
          <w:rFonts w:ascii="宋体" w:hAnsi="宋体" w:cs="宋体" w:hint="eastAsia"/>
          <w:szCs w:val="24"/>
        </w:rPr>
        <w:t>承包人：（盖章）</w:t>
      </w:r>
    </w:p>
    <w:p w14:paraId="47846D6B" w14:textId="77777777" w:rsidR="00674273" w:rsidRDefault="00674273" w:rsidP="00674273">
      <w:pPr>
        <w:adjustRightInd w:val="0"/>
        <w:snapToGrid w:val="0"/>
        <w:spacing w:line="440" w:lineRule="exact"/>
        <w:ind w:firstLineChars="200" w:firstLine="480"/>
        <w:contextualSpacing/>
        <w:rPr>
          <w:rFonts w:ascii="宋体" w:hAnsi="宋体" w:cs="宋体"/>
          <w:bCs/>
          <w:sz w:val="24"/>
        </w:rPr>
      </w:pPr>
      <w:r>
        <w:rPr>
          <w:rFonts w:ascii="宋体" w:hAnsi="宋体" w:cs="宋体" w:hint="eastAsia"/>
          <w:sz w:val="24"/>
        </w:rPr>
        <w:t>法定代表人：                            法定代表人：</w:t>
      </w:r>
    </w:p>
    <w:p w14:paraId="3E6677F7" w14:textId="77777777" w:rsidR="00674273" w:rsidRDefault="00674273" w:rsidP="00674273">
      <w:pPr>
        <w:adjustRightInd w:val="0"/>
        <w:snapToGrid w:val="0"/>
        <w:spacing w:line="440" w:lineRule="exact"/>
        <w:ind w:firstLineChars="200" w:firstLine="480"/>
        <w:contextualSpacing/>
        <w:rPr>
          <w:rFonts w:ascii="宋体" w:hAnsi="宋体" w:cs="宋体"/>
          <w:bCs/>
          <w:sz w:val="24"/>
        </w:rPr>
      </w:pPr>
      <w:r>
        <w:rPr>
          <w:rFonts w:ascii="宋体" w:hAnsi="宋体" w:cs="宋体" w:hint="eastAsia"/>
          <w:sz w:val="24"/>
        </w:rPr>
        <w:t>（或授权签约人）：                      （或授权签约人）：</w:t>
      </w:r>
    </w:p>
    <w:p w14:paraId="7C150D41" w14:textId="77777777" w:rsidR="00674273" w:rsidRDefault="00674273" w:rsidP="00674273">
      <w:pPr>
        <w:adjustRightInd w:val="0"/>
        <w:snapToGrid w:val="0"/>
        <w:spacing w:line="440" w:lineRule="exact"/>
        <w:ind w:firstLineChars="200" w:firstLine="480"/>
        <w:contextualSpacing/>
        <w:rPr>
          <w:rFonts w:ascii="宋体" w:hAnsi="宋体" w:cs="宋体"/>
          <w:sz w:val="24"/>
        </w:rPr>
      </w:pPr>
      <w:r>
        <w:rPr>
          <w:rFonts w:ascii="宋体" w:hAnsi="宋体" w:cs="宋体" w:hint="eastAsia"/>
          <w:sz w:val="24"/>
        </w:rPr>
        <w:t>经办人：                                 经办人：</w:t>
      </w:r>
    </w:p>
    <w:p w14:paraId="4EAA5E3D" w14:textId="77777777" w:rsidR="00674273" w:rsidRDefault="00674273" w:rsidP="00674273">
      <w:pPr>
        <w:adjustRightInd w:val="0"/>
        <w:snapToGrid w:val="0"/>
        <w:spacing w:line="440" w:lineRule="exact"/>
        <w:ind w:firstLineChars="200" w:firstLine="480"/>
        <w:contextualSpacing/>
        <w:rPr>
          <w:rFonts w:ascii="宋体" w:hAnsi="宋体" w:cs="宋体"/>
          <w:sz w:val="24"/>
        </w:rPr>
      </w:pPr>
      <w:r>
        <w:rPr>
          <w:rFonts w:ascii="宋体" w:hAnsi="宋体" w:cs="宋体" w:hint="eastAsia"/>
          <w:sz w:val="24"/>
        </w:rPr>
        <w:t>日期:2022年  月    日                   日期：2022年   月     日</w:t>
      </w:r>
    </w:p>
    <w:p w14:paraId="78EE2C17" w14:textId="77777777" w:rsidR="00674273" w:rsidRDefault="00674273" w:rsidP="00674273">
      <w:pPr>
        <w:spacing w:line="360" w:lineRule="auto"/>
        <w:ind w:firstLineChars="200" w:firstLine="420"/>
        <w:contextualSpacing/>
        <w:rPr>
          <w:szCs w:val="21"/>
        </w:rPr>
      </w:pPr>
    </w:p>
    <w:p w14:paraId="641E57B4" w14:textId="77777777" w:rsidR="00674273" w:rsidRDefault="00674273" w:rsidP="00674273">
      <w:pPr>
        <w:spacing w:line="360" w:lineRule="auto"/>
        <w:ind w:firstLineChars="200" w:firstLine="420"/>
        <w:rPr>
          <w:rFonts w:ascii="宋体" w:hAnsi="宋体"/>
          <w:szCs w:val="21"/>
        </w:rPr>
      </w:pPr>
    </w:p>
    <w:p w14:paraId="7B177D36" w14:textId="77777777" w:rsidR="00674273" w:rsidRDefault="00674273" w:rsidP="00674273">
      <w:pPr>
        <w:spacing w:line="360" w:lineRule="auto"/>
        <w:ind w:firstLineChars="200" w:firstLine="720"/>
        <w:rPr>
          <w:rFonts w:ascii="宋体" w:hAnsi="宋体"/>
          <w:sz w:val="36"/>
        </w:rPr>
      </w:pPr>
    </w:p>
    <w:p w14:paraId="4F2B853D" w14:textId="77777777" w:rsidR="00674273" w:rsidRDefault="00674273" w:rsidP="00674273">
      <w:pPr>
        <w:spacing w:line="360" w:lineRule="auto"/>
        <w:ind w:firstLineChars="196" w:firstLine="413"/>
        <w:rPr>
          <w:rFonts w:ascii="宋体" w:hAnsi="宋体"/>
          <w:b/>
          <w:bCs/>
          <w:szCs w:val="21"/>
        </w:rPr>
      </w:pPr>
    </w:p>
    <w:p w14:paraId="53A3627B" w14:textId="77777777" w:rsidR="00674273" w:rsidRDefault="00674273" w:rsidP="00674273">
      <w:pPr>
        <w:rPr>
          <w:rFonts w:ascii="宋体" w:hAnsi="宋体"/>
          <w:b/>
          <w:bCs/>
          <w:szCs w:val="21"/>
        </w:rPr>
      </w:pPr>
    </w:p>
    <w:p w14:paraId="3E05E30C" w14:textId="77777777" w:rsidR="00674273" w:rsidRDefault="00674273" w:rsidP="00674273">
      <w:pPr>
        <w:rPr>
          <w:rFonts w:ascii="宋体" w:hAnsi="宋体"/>
          <w:b/>
          <w:bCs/>
          <w:szCs w:val="21"/>
        </w:rPr>
      </w:pPr>
    </w:p>
    <w:p w14:paraId="02E41F73" w14:textId="77777777" w:rsidR="00674273" w:rsidRDefault="00674273" w:rsidP="00674273">
      <w:pPr>
        <w:rPr>
          <w:rFonts w:ascii="宋体" w:hAnsi="宋体"/>
          <w:b/>
          <w:bCs/>
          <w:szCs w:val="21"/>
        </w:rPr>
      </w:pPr>
    </w:p>
    <w:p w14:paraId="04973B53" w14:textId="77777777" w:rsidR="00674273" w:rsidRDefault="00674273" w:rsidP="00674273">
      <w:pPr>
        <w:rPr>
          <w:rFonts w:ascii="宋体" w:hAnsi="宋体"/>
          <w:b/>
          <w:bCs/>
          <w:szCs w:val="21"/>
        </w:rPr>
      </w:pPr>
    </w:p>
    <w:p w14:paraId="38CB89A4" w14:textId="77777777" w:rsidR="00674273" w:rsidRDefault="00674273" w:rsidP="00674273">
      <w:pPr>
        <w:jc w:val="center"/>
        <w:rPr>
          <w:rFonts w:ascii="宋体" w:hAnsi="宋体"/>
          <w:b/>
          <w:bCs/>
          <w:sz w:val="36"/>
          <w:szCs w:val="36"/>
        </w:rPr>
      </w:pPr>
      <w:r>
        <w:rPr>
          <w:rFonts w:ascii="宋体" w:hAnsi="宋体"/>
          <w:b/>
          <w:bCs/>
          <w:szCs w:val="21"/>
        </w:rPr>
        <w:br w:type="page"/>
      </w:r>
      <w:r>
        <w:rPr>
          <w:rFonts w:ascii="宋体" w:hAnsi="宋体"/>
          <w:b/>
          <w:bCs/>
          <w:sz w:val="36"/>
          <w:szCs w:val="36"/>
        </w:rPr>
        <w:lastRenderedPageBreak/>
        <w:t>廉政</w:t>
      </w:r>
      <w:r>
        <w:rPr>
          <w:rFonts w:ascii="宋体" w:hAnsi="宋体" w:hint="eastAsia"/>
          <w:b/>
          <w:bCs/>
          <w:sz w:val="36"/>
          <w:szCs w:val="36"/>
        </w:rPr>
        <w:t>协议书</w:t>
      </w:r>
    </w:p>
    <w:p w14:paraId="736C22AC" w14:textId="77777777" w:rsidR="00674273" w:rsidRDefault="00674273" w:rsidP="00674273">
      <w:pPr>
        <w:adjustRightInd w:val="0"/>
        <w:snapToGrid w:val="0"/>
        <w:spacing w:line="440" w:lineRule="exact"/>
        <w:contextualSpacing/>
        <w:rPr>
          <w:rFonts w:ascii="宋体" w:hAnsi="宋体" w:cs="宋体"/>
          <w:sz w:val="24"/>
        </w:rPr>
      </w:pPr>
      <w:r>
        <w:rPr>
          <w:rFonts w:ascii="宋体" w:hAnsi="宋体" w:cs="宋体" w:hint="eastAsia"/>
          <w:sz w:val="24"/>
        </w:rPr>
        <w:t>项目编号：</w:t>
      </w:r>
    </w:p>
    <w:p w14:paraId="167B03B1" w14:textId="77777777" w:rsidR="00674273" w:rsidRDefault="00674273" w:rsidP="00674273">
      <w:pPr>
        <w:adjustRightInd w:val="0"/>
        <w:snapToGrid w:val="0"/>
        <w:spacing w:line="440" w:lineRule="exact"/>
        <w:contextualSpacing/>
        <w:rPr>
          <w:rFonts w:ascii="宋体" w:cs="宋体"/>
          <w:b/>
          <w:sz w:val="24"/>
        </w:rPr>
      </w:pPr>
      <w:r>
        <w:rPr>
          <w:rFonts w:ascii="宋体" w:hAnsi="宋体" w:cs="宋体" w:hint="eastAsia"/>
          <w:sz w:val="24"/>
        </w:rPr>
        <w:t>发包人名称:</w:t>
      </w:r>
      <w:r>
        <w:rPr>
          <w:rFonts w:ascii="宋体" w:hAnsi="宋体" w:cs="宋体" w:hint="eastAsia"/>
          <w:b/>
          <w:sz w:val="24"/>
        </w:rPr>
        <w:t>扬州大学附属医院</w:t>
      </w:r>
    </w:p>
    <w:p w14:paraId="084963AA" w14:textId="77777777" w:rsidR="00674273" w:rsidRDefault="00674273" w:rsidP="00674273">
      <w:pPr>
        <w:adjustRightInd w:val="0"/>
        <w:snapToGrid w:val="0"/>
        <w:spacing w:line="440" w:lineRule="exact"/>
        <w:contextualSpacing/>
        <w:rPr>
          <w:rFonts w:ascii="宋体" w:hAnsi="宋体"/>
          <w:b/>
          <w:sz w:val="24"/>
        </w:rPr>
      </w:pPr>
      <w:r>
        <w:rPr>
          <w:rFonts w:ascii="宋体" w:hAnsi="宋体" w:cs="宋体" w:hint="eastAsia"/>
          <w:sz w:val="24"/>
        </w:rPr>
        <w:t>承包人名称:</w:t>
      </w:r>
    </w:p>
    <w:p w14:paraId="02811361" w14:textId="77777777" w:rsidR="00674273" w:rsidRDefault="00674273" w:rsidP="00674273">
      <w:pPr>
        <w:adjustRightInd w:val="0"/>
        <w:snapToGrid w:val="0"/>
        <w:spacing w:line="440" w:lineRule="exact"/>
        <w:ind w:firstLineChars="200" w:firstLine="480"/>
        <w:contextualSpacing/>
        <w:rPr>
          <w:rFonts w:ascii="宋体" w:hAnsi="宋体" w:cs="宋体"/>
          <w:sz w:val="24"/>
        </w:rPr>
      </w:pPr>
      <w:r>
        <w:rPr>
          <w:rFonts w:ascii="宋体" w:hAnsi="宋体" w:cs="宋体" w:hint="eastAsia"/>
          <w:sz w:val="24"/>
        </w:rPr>
        <w:t>在发包人承包人双方订立、履行合同过程中，为保持廉洁自律的工作作风，防止各种不正当行为的发生，发包人承包人双方订立协议如下：</w:t>
      </w:r>
    </w:p>
    <w:p w14:paraId="2CD12092" w14:textId="77777777" w:rsidR="00674273" w:rsidRDefault="00674273" w:rsidP="00674273">
      <w:pPr>
        <w:adjustRightInd w:val="0"/>
        <w:snapToGrid w:val="0"/>
        <w:spacing w:line="440" w:lineRule="exact"/>
        <w:ind w:firstLineChars="200" w:firstLine="480"/>
        <w:contextualSpacing/>
        <w:rPr>
          <w:rFonts w:ascii="宋体" w:hAnsi="宋体" w:cs="宋体"/>
          <w:sz w:val="24"/>
        </w:rPr>
      </w:pPr>
      <w:r>
        <w:rPr>
          <w:rFonts w:ascii="宋体" w:hAnsi="宋体" w:cs="宋体" w:hint="eastAsia"/>
          <w:sz w:val="24"/>
        </w:rPr>
        <w:t>一、发包人承包人双方应当自觉遵守国家、地方法律法规以及本协议的约定，在合同的订立、履行过程中廉洁自律。</w:t>
      </w:r>
    </w:p>
    <w:p w14:paraId="6DDB3A95" w14:textId="77777777" w:rsidR="00674273" w:rsidRDefault="00674273" w:rsidP="00674273">
      <w:pPr>
        <w:adjustRightInd w:val="0"/>
        <w:snapToGrid w:val="0"/>
        <w:spacing w:line="440" w:lineRule="exact"/>
        <w:ind w:firstLineChars="200" w:firstLine="480"/>
        <w:contextualSpacing/>
        <w:rPr>
          <w:rFonts w:ascii="宋体" w:hAnsi="宋体" w:cs="宋体"/>
          <w:sz w:val="24"/>
        </w:rPr>
      </w:pPr>
      <w:r>
        <w:rPr>
          <w:rFonts w:ascii="宋体" w:hAnsi="宋体" w:cs="宋体" w:hint="eastAsia"/>
          <w:sz w:val="24"/>
        </w:rPr>
        <w:t>二、发包人工作人员严禁进行商业目的的统方，不得以任何形式向承包人索要和收受个人回扣等好处费。</w:t>
      </w:r>
    </w:p>
    <w:p w14:paraId="0E636A28" w14:textId="77777777" w:rsidR="00674273" w:rsidRDefault="00674273" w:rsidP="00674273">
      <w:pPr>
        <w:adjustRightInd w:val="0"/>
        <w:snapToGrid w:val="0"/>
        <w:spacing w:line="440" w:lineRule="exact"/>
        <w:ind w:firstLineChars="200" w:firstLine="480"/>
        <w:contextualSpacing/>
        <w:rPr>
          <w:rFonts w:ascii="宋体" w:hAnsi="宋体" w:cs="宋体"/>
          <w:sz w:val="24"/>
        </w:rPr>
      </w:pPr>
      <w:r>
        <w:rPr>
          <w:rFonts w:ascii="宋体" w:hAnsi="宋体" w:cs="宋体" w:hint="eastAsia"/>
          <w:sz w:val="24"/>
        </w:rPr>
        <w:t>三、发包人工作人员应当保持与承包人的正常业务交往，不得接受承包人的礼金、有价证券和贵重物品，不得在承包人报销任何应由其个人承担的费用。</w:t>
      </w:r>
    </w:p>
    <w:p w14:paraId="16EC361C" w14:textId="77777777" w:rsidR="00674273" w:rsidRDefault="00674273" w:rsidP="00674273">
      <w:pPr>
        <w:adjustRightInd w:val="0"/>
        <w:snapToGrid w:val="0"/>
        <w:spacing w:line="440" w:lineRule="exact"/>
        <w:ind w:firstLineChars="200" w:firstLine="480"/>
        <w:contextualSpacing/>
        <w:rPr>
          <w:rFonts w:ascii="宋体" w:hAnsi="宋体" w:cs="宋体"/>
          <w:sz w:val="24"/>
        </w:rPr>
      </w:pPr>
      <w:r>
        <w:rPr>
          <w:rFonts w:ascii="宋体" w:hAnsi="宋体" w:cs="宋体" w:hint="eastAsia"/>
          <w:sz w:val="24"/>
        </w:rPr>
        <w:t>四、发包人工作人员不得参加可能对公正开展业务有影响的宴请和娱乐活动。如发包人工作人员确因实际情况须参加宴请、进行娱乐活动的，须事先报上一级批准。</w:t>
      </w:r>
    </w:p>
    <w:p w14:paraId="7EE47EC6" w14:textId="77777777" w:rsidR="00674273" w:rsidRDefault="00674273" w:rsidP="00674273">
      <w:pPr>
        <w:adjustRightInd w:val="0"/>
        <w:snapToGrid w:val="0"/>
        <w:spacing w:line="440" w:lineRule="exact"/>
        <w:ind w:firstLineChars="200" w:firstLine="480"/>
        <w:contextualSpacing/>
        <w:rPr>
          <w:rFonts w:ascii="宋体" w:hAnsi="宋体" w:cs="宋体"/>
          <w:sz w:val="24"/>
        </w:rPr>
      </w:pPr>
      <w:r>
        <w:rPr>
          <w:rFonts w:ascii="宋体" w:hAnsi="宋体" w:cs="宋体" w:hint="eastAsia"/>
          <w:sz w:val="24"/>
        </w:rPr>
        <w:t>五、发包人工作人员不得要求或者接受承包人为其住房装修、婚丧嫁娶、家属和子女的工作安排以及出国等提供方便。</w:t>
      </w:r>
    </w:p>
    <w:p w14:paraId="1EE07163" w14:textId="77777777" w:rsidR="00674273" w:rsidRDefault="00674273" w:rsidP="00674273">
      <w:pPr>
        <w:adjustRightInd w:val="0"/>
        <w:snapToGrid w:val="0"/>
        <w:spacing w:line="440" w:lineRule="exact"/>
        <w:ind w:firstLineChars="200" w:firstLine="480"/>
        <w:contextualSpacing/>
        <w:rPr>
          <w:rFonts w:ascii="宋体" w:cs="宋体"/>
          <w:sz w:val="24"/>
        </w:rPr>
      </w:pPr>
      <w:r>
        <w:rPr>
          <w:rFonts w:ascii="宋体" w:hAnsi="宋体" w:cs="宋体" w:hint="eastAsia"/>
          <w:sz w:val="24"/>
        </w:rPr>
        <w:t>六、承包人不得接受发包人工作人员介绍的家属或者亲友从事与合同相关的业务。</w:t>
      </w:r>
    </w:p>
    <w:p w14:paraId="236A9565" w14:textId="77777777" w:rsidR="00674273" w:rsidRDefault="00674273" w:rsidP="00674273">
      <w:pPr>
        <w:adjustRightInd w:val="0"/>
        <w:snapToGrid w:val="0"/>
        <w:spacing w:line="440" w:lineRule="exact"/>
        <w:ind w:firstLineChars="200" w:firstLine="480"/>
        <w:contextualSpacing/>
        <w:rPr>
          <w:rFonts w:ascii="宋体" w:hAnsi="宋体" w:cs="宋体"/>
          <w:sz w:val="24"/>
        </w:rPr>
      </w:pPr>
      <w:r>
        <w:rPr>
          <w:rFonts w:ascii="宋体" w:hAnsi="宋体" w:cs="宋体" w:hint="eastAsia"/>
          <w:sz w:val="24"/>
        </w:rPr>
        <w:t>七、承包人应当通过正常途径开展相关业务，不得为获取某些不正当利益而向发包人工作人员赠送礼金、有价证券和贵重物品等，或给发包人工作人员报销其个人费用，或邀请发包人工作人员外出旅游和进入营业性娱乐场所，或为发包人工作人员住房装修、婚丧嫁娶、家属和子女的工作安排以及出国等提供方便。</w:t>
      </w:r>
    </w:p>
    <w:p w14:paraId="4AF20088" w14:textId="77777777" w:rsidR="00674273" w:rsidRDefault="00674273" w:rsidP="00674273">
      <w:pPr>
        <w:adjustRightInd w:val="0"/>
        <w:snapToGrid w:val="0"/>
        <w:spacing w:line="440" w:lineRule="exact"/>
        <w:ind w:firstLineChars="200" w:firstLine="480"/>
        <w:contextualSpacing/>
        <w:rPr>
          <w:rFonts w:ascii="宋体" w:hAnsi="宋体" w:cs="宋体"/>
          <w:sz w:val="24"/>
        </w:rPr>
      </w:pPr>
      <w:r>
        <w:rPr>
          <w:rFonts w:ascii="宋体" w:hAnsi="宋体" w:cs="宋体" w:hint="eastAsia"/>
          <w:sz w:val="24"/>
        </w:rPr>
        <w:t>八、承包人如发现发包人工作人员有违反上述协议者，应向发包人举报（发包人举报接待部门：</w:t>
      </w:r>
      <w:r>
        <w:rPr>
          <w:rFonts w:ascii="宋体" w:hAnsi="宋体" w:cs="宋体" w:hint="eastAsia"/>
          <w:color w:val="000000"/>
          <w:sz w:val="24"/>
        </w:rPr>
        <w:t>监督检查室；举报电话：82981199</w:t>
      </w:r>
      <w:proofErr w:type="gramStart"/>
      <w:r>
        <w:rPr>
          <w:rFonts w:ascii="宋体" w:hAnsi="宋体" w:cs="宋体" w:hint="eastAsia"/>
          <w:color w:val="000000"/>
          <w:sz w:val="24"/>
        </w:rPr>
        <w:t>转监督</w:t>
      </w:r>
      <w:proofErr w:type="gramEnd"/>
      <w:r>
        <w:rPr>
          <w:rFonts w:ascii="宋体" w:hAnsi="宋体" w:cs="宋体" w:hint="eastAsia"/>
          <w:color w:val="000000"/>
          <w:sz w:val="24"/>
        </w:rPr>
        <w:t>检查室</w:t>
      </w:r>
      <w:r>
        <w:rPr>
          <w:rFonts w:ascii="宋体" w:hAnsi="宋体" w:cs="宋体" w:hint="eastAsia"/>
          <w:sz w:val="24"/>
        </w:rPr>
        <w:t>）。发包人不得找任何借口对承包人进行报复。发包人对举报属实和严格遵守廉洁协议的承包人，在同等条件下优先考虑与承包人继续合作。</w:t>
      </w:r>
    </w:p>
    <w:p w14:paraId="410B4E21" w14:textId="77777777" w:rsidR="00674273" w:rsidRDefault="00674273" w:rsidP="00674273">
      <w:pPr>
        <w:adjustRightInd w:val="0"/>
        <w:snapToGrid w:val="0"/>
        <w:spacing w:line="440" w:lineRule="exact"/>
        <w:ind w:firstLineChars="200" w:firstLine="480"/>
        <w:contextualSpacing/>
        <w:rPr>
          <w:rFonts w:ascii="宋体" w:hAnsi="宋体" w:cs="宋体"/>
          <w:sz w:val="24"/>
        </w:rPr>
      </w:pPr>
      <w:r>
        <w:rPr>
          <w:rFonts w:ascii="宋体" w:hAnsi="宋体" w:cs="宋体" w:hint="eastAsia"/>
          <w:sz w:val="24"/>
        </w:rPr>
        <w:t>九、发包人发现承包人有违反本协议或者采用不正当的手段行贿发包人工作人员等不正当竞争行为的，发包人有权解除合同。</w:t>
      </w:r>
    </w:p>
    <w:p w14:paraId="69C110F7" w14:textId="77777777" w:rsidR="00674273" w:rsidRDefault="00674273" w:rsidP="00674273">
      <w:pPr>
        <w:adjustRightInd w:val="0"/>
        <w:snapToGrid w:val="0"/>
        <w:spacing w:line="440" w:lineRule="exact"/>
        <w:ind w:firstLineChars="200" w:firstLine="480"/>
        <w:contextualSpacing/>
        <w:rPr>
          <w:rFonts w:ascii="宋体" w:cs="宋体"/>
          <w:sz w:val="24"/>
        </w:rPr>
      </w:pPr>
      <w:r>
        <w:rPr>
          <w:rFonts w:ascii="宋体" w:hAnsi="宋体" w:cs="宋体" w:hint="eastAsia"/>
          <w:sz w:val="24"/>
        </w:rPr>
        <w:t>十、本廉洁协议作为合同的附件，与合同具有同等法律效力。经协议双方签署后立即生效。</w:t>
      </w:r>
    </w:p>
    <w:p w14:paraId="2EB4D0CA" w14:textId="77777777" w:rsidR="00674273" w:rsidRDefault="00674273" w:rsidP="00674273">
      <w:pPr>
        <w:adjustRightInd w:val="0"/>
        <w:snapToGrid w:val="0"/>
        <w:spacing w:line="440" w:lineRule="exact"/>
        <w:ind w:firstLineChars="200" w:firstLine="480"/>
        <w:contextualSpacing/>
        <w:rPr>
          <w:rFonts w:ascii="宋体" w:cs="宋体"/>
          <w:sz w:val="24"/>
        </w:rPr>
      </w:pPr>
      <w:r>
        <w:rPr>
          <w:rFonts w:ascii="宋体" w:hAnsi="宋体" w:cs="宋体" w:hint="eastAsia"/>
          <w:sz w:val="24"/>
        </w:rPr>
        <w:t>十一、本协议一式</w:t>
      </w:r>
      <w:r>
        <w:rPr>
          <w:rFonts w:ascii="宋体" w:hAnsi="宋体" w:cs="宋体" w:hint="eastAsia"/>
          <w:b/>
          <w:bCs/>
          <w:sz w:val="24"/>
          <w:u w:val="single"/>
        </w:rPr>
        <w:t>伍</w:t>
      </w:r>
      <w:r>
        <w:rPr>
          <w:rFonts w:ascii="宋体" w:hAnsi="宋体" w:cs="宋体" w:hint="eastAsia"/>
          <w:sz w:val="24"/>
        </w:rPr>
        <w:t>份，发包人方执</w:t>
      </w:r>
      <w:r>
        <w:rPr>
          <w:rFonts w:ascii="宋体" w:hAnsi="宋体" w:cs="宋体" w:hint="eastAsia"/>
          <w:b/>
          <w:bCs/>
          <w:sz w:val="24"/>
          <w:u w:val="single"/>
        </w:rPr>
        <w:t>叁</w:t>
      </w:r>
      <w:r>
        <w:rPr>
          <w:rFonts w:ascii="宋体" w:hAnsi="宋体" w:cs="宋体" w:hint="eastAsia"/>
          <w:sz w:val="24"/>
        </w:rPr>
        <w:t>份，承包人方执</w:t>
      </w:r>
      <w:r>
        <w:rPr>
          <w:rFonts w:ascii="宋体" w:hAnsi="宋体" w:cs="宋体" w:hint="eastAsia"/>
          <w:b/>
          <w:bCs/>
          <w:sz w:val="24"/>
          <w:u w:val="single"/>
        </w:rPr>
        <w:t>贰</w:t>
      </w:r>
      <w:r>
        <w:rPr>
          <w:rFonts w:ascii="宋体" w:hAnsi="宋体" w:cs="宋体" w:hint="eastAsia"/>
          <w:sz w:val="24"/>
        </w:rPr>
        <w:t>份，其中发包人</w:t>
      </w:r>
      <w:r>
        <w:rPr>
          <w:rFonts w:ascii="宋体" w:hAnsi="宋体" w:cs="宋体" w:hint="eastAsia"/>
          <w:color w:val="000000"/>
          <w:sz w:val="24"/>
        </w:rPr>
        <w:t>监督检查室</w:t>
      </w:r>
      <w:r>
        <w:rPr>
          <w:rFonts w:ascii="宋体" w:hAnsi="宋体" w:cs="宋体" w:hint="eastAsia"/>
          <w:sz w:val="24"/>
        </w:rPr>
        <w:t>执壹份，并从签订之日起生效。</w:t>
      </w:r>
    </w:p>
    <w:p w14:paraId="69BA8EED" w14:textId="77777777" w:rsidR="00674273" w:rsidRDefault="00674273" w:rsidP="00674273">
      <w:pPr>
        <w:pStyle w:val="Blockquote"/>
        <w:snapToGrid w:val="0"/>
        <w:spacing w:before="0" w:after="0" w:line="360" w:lineRule="auto"/>
        <w:ind w:left="0" w:right="0" w:firstLineChars="200" w:firstLine="420"/>
        <w:contextualSpacing/>
        <w:rPr>
          <w:rFonts w:ascii="宋体" w:hAnsi="宋体" w:cs="宋体"/>
          <w:sz w:val="21"/>
          <w:szCs w:val="21"/>
        </w:rPr>
      </w:pPr>
    </w:p>
    <w:p w14:paraId="350A071F" w14:textId="77777777" w:rsidR="00674273" w:rsidRDefault="00674273" w:rsidP="00674273">
      <w:pPr>
        <w:pStyle w:val="Blockquote"/>
        <w:snapToGrid w:val="0"/>
        <w:spacing w:before="0" w:after="0" w:line="440" w:lineRule="exact"/>
        <w:ind w:left="0" w:right="0" w:firstLineChars="200" w:firstLine="480"/>
        <w:contextualSpacing/>
        <w:rPr>
          <w:rFonts w:ascii="宋体" w:hAnsi="宋体"/>
          <w:b/>
          <w:szCs w:val="24"/>
        </w:rPr>
      </w:pPr>
      <w:r>
        <w:rPr>
          <w:rFonts w:ascii="宋体" w:hAnsi="宋体" w:cs="宋体" w:hint="eastAsia"/>
          <w:szCs w:val="24"/>
        </w:rPr>
        <w:lastRenderedPageBreak/>
        <w:t>发包人：（盖章）</w:t>
      </w:r>
      <w:r>
        <w:rPr>
          <w:rFonts w:ascii="宋体" w:hAnsi="宋体" w:cs="宋体" w:hint="eastAsia"/>
          <w:b/>
          <w:szCs w:val="24"/>
        </w:rPr>
        <w:t xml:space="preserve">扬州大学附属医院        </w:t>
      </w:r>
      <w:r>
        <w:rPr>
          <w:rFonts w:ascii="宋体" w:hAnsi="宋体" w:cs="宋体" w:hint="eastAsia"/>
          <w:szCs w:val="24"/>
        </w:rPr>
        <w:t>承包人：（盖章）</w:t>
      </w:r>
    </w:p>
    <w:p w14:paraId="5CBFEEC0" w14:textId="77777777" w:rsidR="00674273" w:rsidRDefault="00674273" w:rsidP="00674273">
      <w:pPr>
        <w:adjustRightInd w:val="0"/>
        <w:snapToGrid w:val="0"/>
        <w:spacing w:line="440" w:lineRule="exact"/>
        <w:ind w:firstLineChars="200" w:firstLine="480"/>
        <w:contextualSpacing/>
        <w:rPr>
          <w:rFonts w:ascii="宋体" w:hAnsi="宋体" w:cs="宋体"/>
          <w:bCs/>
          <w:sz w:val="24"/>
        </w:rPr>
      </w:pPr>
      <w:r>
        <w:rPr>
          <w:rFonts w:ascii="宋体" w:hAnsi="宋体" w:cs="宋体" w:hint="eastAsia"/>
          <w:sz w:val="24"/>
        </w:rPr>
        <w:t>法定代表人：                            法定代表人：</w:t>
      </w:r>
    </w:p>
    <w:p w14:paraId="4A372852" w14:textId="77777777" w:rsidR="00674273" w:rsidRDefault="00674273" w:rsidP="00674273">
      <w:pPr>
        <w:adjustRightInd w:val="0"/>
        <w:snapToGrid w:val="0"/>
        <w:spacing w:line="440" w:lineRule="exact"/>
        <w:ind w:firstLineChars="200" w:firstLine="480"/>
        <w:contextualSpacing/>
        <w:rPr>
          <w:rFonts w:ascii="宋体" w:hAnsi="宋体" w:cs="宋体"/>
          <w:bCs/>
          <w:sz w:val="24"/>
        </w:rPr>
      </w:pPr>
      <w:r>
        <w:rPr>
          <w:rFonts w:ascii="宋体" w:hAnsi="宋体" w:cs="宋体" w:hint="eastAsia"/>
          <w:sz w:val="24"/>
        </w:rPr>
        <w:t>（或授权签约人）：                      （或授权签约人）：</w:t>
      </w:r>
    </w:p>
    <w:p w14:paraId="4112B332" w14:textId="77777777" w:rsidR="00674273" w:rsidRDefault="00674273" w:rsidP="00674273">
      <w:pPr>
        <w:adjustRightInd w:val="0"/>
        <w:snapToGrid w:val="0"/>
        <w:spacing w:line="440" w:lineRule="exact"/>
        <w:ind w:firstLineChars="200" w:firstLine="480"/>
        <w:contextualSpacing/>
        <w:rPr>
          <w:rFonts w:ascii="宋体" w:hAnsi="宋体" w:cs="宋体"/>
          <w:sz w:val="24"/>
        </w:rPr>
      </w:pPr>
      <w:r>
        <w:rPr>
          <w:rFonts w:ascii="宋体" w:hAnsi="宋体" w:cs="宋体" w:hint="eastAsia"/>
          <w:sz w:val="24"/>
        </w:rPr>
        <w:t>经办人：                                 经办人：</w:t>
      </w:r>
    </w:p>
    <w:p w14:paraId="0571641A" w14:textId="2AE2F1E2" w:rsidR="00674273" w:rsidRDefault="00674273" w:rsidP="00674273">
      <w:pPr>
        <w:adjustRightInd w:val="0"/>
        <w:snapToGrid w:val="0"/>
        <w:spacing w:line="440" w:lineRule="exact"/>
        <w:ind w:firstLineChars="200" w:firstLine="480"/>
        <w:contextualSpacing/>
        <w:rPr>
          <w:rFonts w:hAnsi="宋体" w:cs="宋体"/>
          <w:b/>
          <w:snapToGrid w:val="0"/>
          <w:sz w:val="24"/>
        </w:rPr>
      </w:pPr>
      <w:r>
        <w:rPr>
          <w:rFonts w:ascii="宋体" w:hAnsi="宋体" w:cs="宋体" w:hint="eastAsia"/>
          <w:sz w:val="24"/>
        </w:rPr>
        <w:t>日期:202</w:t>
      </w:r>
      <w:r w:rsidR="00503074">
        <w:rPr>
          <w:rFonts w:ascii="宋体" w:hAnsi="宋体" w:cs="宋体"/>
          <w:sz w:val="24"/>
        </w:rPr>
        <w:t>2</w:t>
      </w:r>
      <w:r>
        <w:rPr>
          <w:rFonts w:ascii="宋体" w:hAnsi="宋体" w:cs="宋体" w:hint="eastAsia"/>
          <w:sz w:val="24"/>
        </w:rPr>
        <w:t>年  月    日                   日期：202</w:t>
      </w:r>
      <w:r w:rsidR="00503074">
        <w:rPr>
          <w:rFonts w:ascii="宋体" w:hAnsi="宋体" w:cs="宋体"/>
          <w:sz w:val="24"/>
        </w:rPr>
        <w:t>2</w:t>
      </w:r>
      <w:r>
        <w:rPr>
          <w:rFonts w:ascii="宋体" w:hAnsi="宋体" w:cs="宋体" w:hint="eastAsia"/>
          <w:sz w:val="24"/>
        </w:rPr>
        <w:t>年   月     日</w:t>
      </w:r>
    </w:p>
    <w:p w14:paraId="7D13C0EC" w14:textId="77777777" w:rsidR="001E1596" w:rsidRDefault="001E1596" w:rsidP="00A379BA">
      <w:pPr>
        <w:pStyle w:val="a6"/>
        <w:tabs>
          <w:tab w:val="left" w:pos="0"/>
          <w:tab w:val="left" w:pos="993"/>
          <w:tab w:val="left" w:pos="1134"/>
        </w:tabs>
        <w:adjustRightInd w:val="0"/>
        <w:snapToGrid w:val="0"/>
        <w:spacing w:line="360" w:lineRule="auto"/>
        <w:contextualSpacing/>
        <w:jc w:val="center"/>
        <w:rPr>
          <w:rFonts w:hAnsi="宋体" w:cs="宋体"/>
          <w:b/>
          <w:snapToGrid w:val="0"/>
          <w:sz w:val="36"/>
          <w:szCs w:val="36"/>
        </w:rPr>
      </w:pPr>
      <w:r>
        <w:rPr>
          <w:rFonts w:hAnsi="宋体" w:cs="宋体"/>
          <w:b/>
          <w:snapToGrid w:val="0"/>
          <w:sz w:val="36"/>
          <w:szCs w:val="36"/>
        </w:rPr>
        <w:br w:type="page"/>
      </w:r>
    </w:p>
    <w:p w14:paraId="28D7F60E" w14:textId="35BBF73A" w:rsidR="00A379BA" w:rsidRDefault="00075E7E" w:rsidP="00A379BA">
      <w:pPr>
        <w:pStyle w:val="a6"/>
        <w:tabs>
          <w:tab w:val="left" w:pos="0"/>
          <w:tab w:val="left" w:pos="993"/>
          <w:tab w:val="left" w:pos="1134"/>
        </w:tabs>
        <w:adjustRightInd w:val="0"/>
        <w:snapToGrid w:val="0"/>
        <w:spacing w:line="360" w:lineRule="auto"/>
        <w:contextualSpacing/>
        <w:jc w:val="center"/>
        <w:rPr>
          <w:rFonts w:hAnsi="宋体" w:cs="宋体"/>
          <w:b/>
          <w:snapToGrid w:val="0"/>
          <w:sz w:val="36"/>
          <w:szCs w:val="36"/>
        </w:rPr>
      </w:pPr>
      <w:r>
        <w:rPr>
          <w:rFonts w:hAnsi="宋体" w:cs="宋体" w:hint="eastAsia"/>
          <w:b/>
          <w:snapToGrid w:val="0"/>
          <w:sz w:val="36"/>
          <w:szCs w:val="36"/>
        </w:rPr>
        <w:lastRenderedPageBreak/>
        <w:t>六</w:t>
      </w:r>
      <w:r w:rsidR="00A379BA">
        <w:rPr>
          <w:rFonts w:hAnsi="宋体" w:cs="宋体" w:hint="eastAsia"/>
          <w:b/>
          <w:snapToGrid w:val="0"/>
          <w:sz w:val="36"/>
          <w:szCs w:val="36"/>
        </w:rPr>
        <w:t xml:space="preserve"> </w:t>
      </w:r>
      <w:r w:rsidR="00A379BA">
        <w:rPr>
          <w:rFonts w:hAnsi="宋体" w:cs="宋体" w:hint="eastAsia"/>
          <w:b/>
          <w:snapToGrid w:val="0"/>
          <w:sz w:val="36"/>
          <w:szCs w:val="36"/>
        </w:rPr>
        <w:t>技术规范及要求</w:t>
      </w:r>
    </w:p>
    <w:p w14:paraId="00073A3A" w14:textId="77777777" w:rsidR="00A379BA" w:rsidRDefault="00A379BA" w:rsidP="00A379BA">
      <w:pPr>
        <w:tabs>
          <w:tab w:val="left" w:pos="0"/>
        </w:tabs>
        <w:spacing w:line="520" w:lineRule="exact"/>
        <w:ind w:firstLineChars="100" w:firstLine="240"/>
        <w:rPr>
          <w:rFonts w:ascii="宋体" w:hAnsi="宋体" w:cs="宋体"/>
          <w:sz w:val="24"/>
        </w:rPr>
      </w:pPr>
      <w:r>
        <w:rPr>
          <w:rFonts w:ascii="宋体" w:hAnsi="宋体" w:cs="宋体" w:hint="eastAsia"/>
          <w:sz w:val="24"/>
          <w:lang w:bidi="ar"/>
        </w:rPr>
        <w:t>1.施工方采购的主要材料必须在以下甲方推荐的几个品牌中选择一个，未指明品牌的主材投标时须注明品牌、生产厂家及规格型号，在征得甲方确认后才能使用，重要主材进场前应送样确认，材料壁厚等重要技术指标不得小于甲方规定。</w:t>
      </w:r>
    </w:p>
    <w:p w14:paraId="30516CF5" w14:textId="77777777" w:rsidR="00A379BA" w:rsidRDefault="00A379BA" w:rsidP="00A379BA">
      <w:pPr>
        <w:tabs>
          <w:tab w:val="left" w:pos="0"/>
        </w:tabs>
        <w:spacing w:line="520" w:lineRule="exact"/>
        <w:ind w:firstLineChars="100" w:firstLine="240"/>
        <w:rPr>
          <w:rFonts w:ascii="宋体" w:hAnsi="宋体" w:cs="宋体"/>
          <w:sz w:val="24"/>
          <w:lang w:bidi="ar"/>
        </w:rPr>
      </w:pPr>
      <w:r>
        <w:rPr>
          <w:rFonts w:ascii="宋体" w:hAnsi="宋体" w:cs="宋体" w:hint="eastAsia"/>
          <w:sz w:val="24"/>
          <w:lang w:bidi="ar"/>
        </w:rPr>
        <w:t>2.所有产品均应符合国家标准与环保要求，并提供相关资料。</w:t>
      </w:r>
    </w:p>
    <w:p w14:paraId="5D823BD3" w14:textId="7A0485BD" w:rsidR="00A379BA" w:rsidRDefault="00881A2D" w:rsidP="00A379BA">
      <w:pPr>
        <w:tabs>
          <w:tab w:val="left" w:pos="0"/>
        </w:tabs>
        <w:spacing w:line="520" w:lineRule="exact"/>
        <w:ind w:firstLineChars="100" w:firstLine="240"/>
        <w:rPr>
          <w:rFonts w:ascii="宋体" w:hAnsi="宋体" w:cs="宋体"/>
          <w:sz w:val="24"/>
          <w:lang w:bidi="ar"/>
        </w:rPr>
      </w:pPr>
      <w:r>
        <w:rPr>
          <w:rFonts w:ascii="宋体" w:hAnsi="宋体" w:cs="宋体"/>
          <w:sz w:val="24"/>
          <w:lang w:bidi="ar"/>
        </w:rPr>
        <w:t>3.</w:t>
      </w:r>
      <w:r w:rsidR="00A379BA">
        <w:rPr>
          <w:rFonts w:ascii="宋体" w:hAnsi="宋体" w:cs="宋体" w:hint="eastAsia"/>
          <w:sz w:val="24"/>
          <w:lang w:bidi="ar"/>
        </w:rPr>
        <w:t>品牌按下表：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3716"/>
        <w:gridCol w:w="3899"/>
        <w:gridCol w:w="1462"/>
      </w:tblGrid>
      <w:tr w:rsidR="00A379BA" w14:paraId="2B312F93" w14:textId="77777777" w:rsidTr="00B60082">
        <w:trPr>
          <w:trHeight w:val="446"/>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83DF01B" w14:textId="77777777" w:rsidR="00A379BA" w:rsidRDefault="00A379BA" w:rsidP="00B60082">
            <w:pPr>
              <w:adjustRightInd w:val="0"/>
              <w:snapToGrid w:val="0"/>
              <w:spacing w:line="440" w:lineRule="exact"/>
              <w:jc w:val="center"/>
              <w:rPr>
                <w:rFonts w:ascii="彩虹粗仿宋" w:hAnsi="彩虹粗仿宋"/>
                <w:b/>
                <w:sz w:val="32"/>
                <w:szCs w:val="32"/>
              </w:rPr>
            </w:pPr>
            <w:r>
              <w:rPr>
                <w:rFonts w:ascii="彩虹粗仿宋" w:hAnsi="彩虹粗仿宋" w:hint="eastAsia"/>
                <w:b/>
                <w:sz w:val="32"/>
                <w:szCs w:val="32"/>
              </w:rPr>
              <w:t>安装主要材料品牌要求一览表</w:t>
            </w:r>
          </w:p>
        </w:tc>
      </w:tr>
      <w:tr w:rsidR="00A379BA" w14:paraId="1CC3150E" w14:textId="77777777" w:rsidTr="00B60082">
        <w:trPr>
          <w:trHeight w:val="446"/>
          <w:jc w:val="center"/>
        </w:trPr>
        <w:tc>
          <w:tcPr>
            <w:tcW w:w="444" w:type="pct"/>
            <w:tcBorders>
              <w:top w:val="single" w:sz="4" w:space="0" w:color="auto"/>
              <w:left w:val="single" w:sz="4" w:space="0" w:color="auto"/>
              <w:bottom w:val="single" w:sz="4" w:space="0" w:color="auto"/>
              <w:right w:val="single" w:sz="4" w:space="0" w:color="auto"/>
            </w:tcBorders>
            <w:vAlign w:val="center"/>
          </w:tcPr>
          <w:p w14:paraId="18FAE63C" w14:textId="77777777" w:rsidR="00A379BA" w:rsidRDefault="00A379BA" w:rsidP="00B60082">
            <w:pPr>
              <w:adjustRightInd w:val="0"/>
              <w:snapToGrid w:val="0"/>
              <w:spacing w:line="440" w:lineRule="exact"/>
              <w:jc w:val="center"/>
              <w:rPr>
                <w:rFonts w:ascii="彩虹粗仿宋" w:hAnsi="彩虹粗仿宋"/>
                <w:b/>
                <w:sz w:val="24"/>
              </w:rPr>
            </w:pPr>
            <w:r>
              <w:rPr>
                <w:rFonts w:ascii="彩虹粗仿宋" w:hAnsi="彩虹粗仿宋" w:hint="eastAsia"/>
                <w:b/>
                <w:sz w:val="24"/>
              </w:rPr>
              <w:t>序号</w:t>
            </w:r>
          </w:p>
        </w:tc>
        <w:tc>
          <w:tcPr>
            <w:tcW w:w="1865" w:type="pct"/>
            <w:tcBorders>
              <w:top w:val="single" w:sz="4" w:space="0" w:color="auto"/>
              <w:left w:val="nil"/>
              <w:bottom w:val="single" w:sz="4" w:space="0" w:color="auto"/>
              <w:right w:val="single" w:sz="4" w:space="0" w:color="auto"/>
            </w:tcBorders>
            <w:vAlign w:val="center"/>
          </w:tcPr>
          <w:p w14:paraId="6C5F3860" w14:textId="77777777" w:rsidR="00A379BA" w:rsidRDefault="00A379BA" w:rsidP="00B60082">
            <w:pPr>
              <w:adjustRightInd w:val="0"/>
              <w:snapToGrid w:val="0"/>
              <w:spacing w:line="440" w:lineRule="exact"/>
              <w:jc w:val="center"/>
              <w:rPr>
                <w:rFonts w:ascii="彩虹粗仿宋" w:hAnsi="彩虹粗仿宋"/>
                <w:b/>
                <w:sz w:val="24"/>
              </w:rPr>
            </w:pPr>
            <w:r>
              <w:rPr>
                <w:rFonts w:ascii="彩虹粗仿宋" w:hAnsi="彩虹粗仿宋" w:hint="eastAsia"/>
                <w:b/>
                <w:sz w:val="24"/>
              </w:rPr>
              <w:t>主要材料名称</w:t>
            </w:r>
          </w:p>
        </w:tc>
        <w:tc>
          <w:tcPr>
            <w:tcW w:w="1957" w:type="pct"/>
            <w:tcBorders>
              <w:top w:val="single" w:sz="4" w:space="0" w:color="auto"/>
              <w:left w:val="nil"/>
              <w:bottom w:val="single" w:sz="4" w:space="0" w:color="auto"/>
              <w:right w:val="single" w:sz="4" w:space="0" w:color="auto"/>
            </w:tcBorders>
            <w:vAlign w:val="center"/>
          </w:tcPr>
          <w:p w14:paraId="1C02BE01" w14:textId="77777777" w:rsidR="00A379BA" w:rsidRDefault="00A379BA" w:rsidP="00B60082">
            <w:pPr>
              <w:adjustRightInd w:val="0"/>
              <w:snapToGrid w:val="0"/>
              <w:spacing w:line="440" w:lineRule="exact"/>
              <w:jc w:val="center"/>
              <w:rPr>
                <w:rFonts w:ascii="彩虹粗仿宋" w:hAnsi="彩虹粗仿宋"/>
                <w:b/>
                <w:sz w:val="24"/>
              </w:rPr>
            </w:pPr>
            <w:r>
              <w:rPr>
                <w:rFonts w:ascii="彩虹粗仿宋" w:hAnsi="彩虹粗仿宋" w:hint="eastAsia"/>
                <w:b/>
                <w:sz w:val="24"/>
              </w:rPr>
              <w:t>品牌</w:t>
            </w:r>
          </w:p>
        </w:tc>
        <w:tc>
          <w:tcPr>
            <w:tcW w:w="731" w:type="pct"/>
            <w:tcBorders>
              <w:top w:val="single" w:sz="4" w:space="0" w:color="auto"/>
              <w:left w:val="nil"/>
              <w:bottom w:val="single" w:sz="4" w:space="0" w:color="auto"/>
              <w:right w:val="single" w:sz="4" w:space="0" w:color="auto"/>
            </w:tcBorders>
            <w:vAlign w:val="center"/>
          </w:tcPr>
          <w:p w14:paraId="303FDB0B" w14:textId="77777777" w:rsidR="00A379BA" w:rsidRDefault="00A379BA" w:rsidP="00B60082">
            <w:pPr>
              <w:adjustRightInd w:val="0"/>
              <w:snapToGrid w:val="0"/>
              <w:spacing w:line="440" w:lineRule="exact"/>
              <w:jc w:val="center"/>
              <w:rPr>
                <w:rFonts w:ascii="彩虹粗仿宋" w:hAnsi="彩虹粗仿宋"/>
                <w:b/>
                <w:sz w:val="24"/>
              </w:rPr>
            </w:pPr>
            <w:r>
              <w:rPr>
                <w:rFonts w:ascii="彩虹粗仿宋" w:hAnsi="彩虹粗仿宋" w:hint="eastAsia"/>
                <w:b/>
                <w:sz w:val="24"/>
              </w:rPr>
              <w:t>备注</w:t>
            </w:r>
          </w:p>
        </w:tc>
      </w:tr>
      <w:tr w:rsidR="00A379BA" w14:paraId="24E402A8" w14:textId="77777777" w:rsidTr="00B60082">
        <w:trPr>
          <w:trHeight w:val="265"/>
          <w:jc w:val="center"/>
        </w:trPr>
        <w:tc>
          <w:tcPr>
            <w:tcW w:w="444" w:type="pct"/>
            <w:tcBorders>
              <w:top w:val="single" w:sz="4" w:space="0" w:color="auto"/>
              <w:left w:val="single" w:sz="4" w:space="0" w:color="auto"/>
              <w:bottom w:val="single" w:sz="4" w:space="0" w:color="auto"/>
              <w:right w:val="single" w:sz="4" w:space="0" w:color="auto"/>
            </w:tcBorders>
            <w:vAlign w:val="center"/>
          </w:tcPr>
          <w:p w14:paraId="030B8EAF" w14:textId="77777777" w:rsidR="00A379BA" w:rsidRDefault="00A379BA" w:rsidP="00B60082">
            <w:pPr>
              <w:adjustRightInd w:val="0"/>
              <w:snapToGrid w:val="0"/>
              <w:spacing w:line="400" w:lineRule="exact"/>
              <w:jc w:val="center"/>
              <w:rPr>
                <w:rFonts w:ascii="宋体" w:hAnsi="宋体"/>
                <w:sz w:val="24"/>
              </w:rPr>
            </w:pPr>
            <w:r>
              <w:rPr>
                <w:rFonts w:ascii="宋体" w:hAnsi="宋体" w:hint="eastAsia"/>
                <w:sz w:val="24"/>
              </w:rPr>
              <w:t>1</w:t>
            </w:r>
          </w:p>
        </w:tc>
        <w:tc>
          <w:tcPr>
            <w:tcW w:w="1865" w:type="pct"/>
            <w:tcBorders>
              <w:top w:val="single" w:sz="4" w:space="0" w:color="auto"/>
              <w:left w:val="nil"/>
              <w:bottom w:val="single" w:sz="4" w:space="0" w:color="auto"/>
              <w:right w:val="single" w:sz="4" w:space="0" w:color="auto"/>
            </w:tcBorders>
            <w:vAlign w:val="center"/>
          </w:tcPr>
          <w:p w14:paraId="6D6D85D2" w14:textId="77777777" w:rsidR="00A379BA" w:rsidRDefault="00A379BA" w:rsidP="00B60082">
            <w:pPr>
              <w:adjustRightInd w:val="0"/>
              <w:snapToGrid w:val="0"/>
              <w:spacing w:line="400" w:lineRule="exact"/>
              <w:jc w:val="center"/>
              <w:rPr>
                <w:rFonts w:ascii="宋体" w:hAnsi="宋体"/>
                <w:sz w:val="24"/>
              </w:rPr>
            </w:pPr>
            <w:r>
              <w:rPr>
                <w:rFonts w:ascii="宋体" w:hAnsi="宋体" w:hint="eastAsia"/>
                <w:sz w:val="24"/>
              </w:rPr>
              <w:t>线盒</w:t>
            </w:r>
          </w:p>
        </w:tc>
        <w:tc>
          <w:tcPr>
            <w:tcW w:w="1957" w:type="pct"/>
            <w:tcBorders>
              <w:top w:val="single" w:sz="4" w:space="0" w:color="auto"/>
              <w:left w:val="nil"/>
              <w:bottom w:val="single" w:sz="4" w:space="0" w:color="auto"/>
              <w:right w:val="single" w:sz="4" w:space="0" w:color="auto"/>
            </w:tcBorders>
            <w:vAlign w:val="center"/>
          </w:tcPr>
          <w:p w14:paraId="1DB3B69D" w14:textId="77777777" w:rsidR="00A379BA" w:rsidRDefault="00A379BA" w:rsidP="00B60082">
            <w:pPr>
              <w:adjustRightInd w:val="0"/>
              <w:snapToGrid w:val="0"/>
              <w:spacing w:line="400" w:lineRule="exact"/>
              <w:jc w:val="center"/>
              <w:rPr>
                <w:rFonts w:ascii="宋体" w:hAnsi="宋体"/>
                <w:sz w:val="24"/>
              </w:rPr>
            </w:pPr>
            <w:r>
              <w:rPr>
                <w:rFonts w:ascii="宋体" w:hAnsi="宋体" w:hint="eastAsia"/>
                <w:sz w:val="24"/>
              </w:rPr>
              <w:t>公元、鸿雁、松下</w:t>
            </w:r>
          </w:p>
        </w:tc>
        <w:tc>
          <w:tcPr>
            <w:tcW w:w="731" w:type="pct"/>
            <w:tcBorders>
              <w:top w:val="single" w:sz="4" w:space="0" w:color="auto"/>
              <w:left w:val="nil"/>
              <w:bottom w:val="single" w:sz="4" w:space="0" w:color="auto"/>
              <w:right w:val="single" w:sz="4" w:space="0" w:color="auto"/>
            </w:tcBorders>
            <w:vAlign w:val="center"/>
          </w:tcPr>
          <w:p w14:paraId="1271700B" w14:textId="77777777" w:rsidR="00A379BA" w:rsidRDefault="00A379BA" w:rsidP="00B60082">
            <w:pPr>
              <w:adjustRightInd w:val="0"/>
              <w:snapToGrid w:val="0"/>
              <w:spacing w:line="400" w:lineRule="exact"/>
              <w:jc w:val="center"/>
              <w:rPr>
                <w:rFonts w:ascii="宋体" w:hAnsi="宋体"/>
                <w:sz w:val="24"/>
              </w:rPr>
            </w:pPr>
          </w:p>
        </w:tc>
      </w:tr>
      <w:tr w:rsidR="00A379BA" w14:paraId="6851CD89" w14:textId="77777777" w:rsidTr="00B60082">
        <w:trPr>
          <w:trHeight w:val="265"/>
          <w:jc w:val="center"/>
        </w:trPr>
        <w:tc>
          <w:tcPr>
            <w:tcW w:w="444" w:type="pct"/>
            <w:tcBorders>
              <w:top w:val="single" w:sz="4" w:space="0" w:color="auto"/>
              <w:left w:val="single" w:sz="4" w:space="0" w:color="auto"/>
              <w:bottom w:val="single" w:sz="4" w:space="0" w:color="auto"/>
              <w:right w:val="single" w:sz="4" w:space="0" w:color="auto"/>
            </w:tcBorders>
            <w:vAlign w:val="center"/>
          </w:tcPr>
          <w:p w14:paraId="5A46A465" w14:textId="77777777" w:rsidR="00A379BA" w:rsidRDefault="00A379BA" w:rsidP="00B60082">
            <w:pPr>
              <w:adjustRightInd w:val="0"/>
              <w:snapToGrid w:val="0"/>
              <w:spacing w:line="400" w:lineRule="exact"/>
              <w:jc w:val="center"/>
              <w:rPr>
                <w:rFonts w:ascii="宋体" w:hAnsi="宋体"/>
                <w:sz w:val="24"/>
              </w:rPr>
            </w:pPr>
            <w:r>
              <w:rPr>
                <w:rFonts w:ascii="宋体" w:hAnsi="宋体" w:hint="eastAsia"/>
                <w:sz w:val="24"/>
              </w:rPr>
              <w:t>2</w:t>
            </w:r>
          </w:p>
        </w:tc>
        <w:tc>
          <w:tcPr>
            <w:tcW w:w="1865" w:type="pct"/>
            <w:tcBorders>
              <w:top w:val="single" w:sz="4" w:space="0" w:color="auto"/>
              <w:left w:val="nil"/>
              <w:bottom w:val="single" w:sz="4" w:space="0" w:color="auto"/>
              <w:right w:val="single" w:sz="4" w:space="0" w:color="auto"/>
            </w:tcBorders>
            <w:vAlign w:val="center"/>
          </w:tcPr>
          <w:p w14:paraId="631DADD3" w14:textId="77777777" w:rsidR="00A379BA" w:rsidRDefault="00A379BA" w:rsidP="00B60082">
            <w:pPr>
              <w:adjustRightInd w:val="0"/>
              <w:snapToGrid w:val="0"/>
              <w:spacing w:line="400" w:lineRule="exact"/>
              <w:jc w:val="center"/>
              <w:rPr>
                <w:rFonts w:ascii="宋体" w:hAnsi="宋体"/>
                <w:sz w:val="24"/>
              </w:rPr>
            </w:pPr>
            <w:r>
              <w:rPr>
                <w:rFonts w:ascii="宋体" w:hAnsi="宋体" w:hint="eastAsia"/>
                <w:sz w:val="24"/>
              </w:rPr>
              <w:t>感应开关</w:t>
            </w:r>
          </w:p>
        </w:tc>
        <w:tc>
          <w:tcPr>
            <w:tcW w:w="1957" w:type="pct"/>
            <w:tcBorders>
              <w:top w:val="single" w:sz="4" w:space="0" w:color="auto"/>
              <w:left w:val="nil"/>
              <w:bottom w:val="single" w:sz="4" w:space="0" w:color="auto"/>
              <w:right w:val="single" w:sz="4" w:space="0" w:color="auto"/>
            </w:tcBorders>
            <w:vAlign w:val="center"/>
          </w:tcPr>
          <w:p w14:paraId="04A27084" w14:textId="77777777" w:rsidR="00A379BA" w:rsidRDefault="00A379BA" w:rsidP="00B60082">
            <w:pPr>
              <w:adjustRightInd w:val="0"/>
              <w:snapToGrid w:val="0"/>
              <w:spacing w:line="400" w:lineRule="exact"/>
              <w:jc w:val="center"/>
              <w:rPr>
                <w:rFonts w:ascii="宋体" w:hAnsi="宋体"/>
                <w:sz w:val="24"/>
              </w:rPr>
            </w:pPr>
            <w:r>
              <w:rPr>
                <w:rFonts w:ascii="宋体" w:hAnsi="宋体" w:hint="eastAsia"/>
                <w:sz w:val="24"/>
              </w:rPr>
              <w:t>西门子、松本、松下</w:t>
            </w:r>
          </w:p>
        </w:tc>
        <w:tc>
          <w:tcPr>
            <w:tcW w:w="731" w:type="pct"/>
            <w:tcBorders>
              <w:top w:val="single" w:sz="4" w:space="0" w:color="auto"/>
              <w:left w:val="nil"/>
              <w:bottom w:val="single" w:sz="4" w:space="0" w:color="auto"/>
              <w:right w:val="single" w:sz="4" w:space="0" w:color="auto"/>
            </w:tcBorders>
            <w:vAlign w:val="center"/>
          </w:tcPr>
          <w:p w14:paraId="66C32AE7" w14:textId="77777777" w:rsidR="00A379BA" w:rsidRDefault="00A379BA" w:rsidP="00B60082">
            <w:pPr>
              <w:adjustRightInd w:val="0"/>
              <w:snapToGrid w:val="0"/>
              <w:spacing w:line="400" w:lineRule="exact"/>
              <w:jc w:val="center"/>
              <w:rPr>
                <w:rFonts w:ascii="宋体" w:hAnsi="宋体"/>
                <w:sz w:val="24"/>
              </w:rPr>
            </w:pPr>
          </w:p>
        </w:tc>
      </w:tr>
      <w:tr w:rsidR="00A379BA" w14:paraId="22C064E9" w14:textId="77777777" w:rsidTr="00B60082">
        <w:trPr>
          <w:trHeight w:val="223"/>
          <w:jc w:val="center"/>
        </w:trPr>
        <w:tc>
          <w:tcPr>
            <w:tcW w:w="444" w:type="pct"/>
            <w:tcBorders>
              <w:top w:val="single" w:sz="4" w:space="0" w:color="auto"/>
              <w:left w:val="single" w:sz="4" w:space="0" w:color="auto"/>
              <w:bottom w:val="single" w:sz="4" w:space="0" w:color="auto"/>
              <w:right w:val="single" w:sz="4" w:space="0" w:color="auto"/>
            </w:tcBorders>
            <w:vAlign w:val="center"/>
          </w:tcPr>
          <w:p w14:paraId="2546F702" w14:textId="77777777" w:rsidR="00A379BA" w:rsidRDefault="00A379BA" w:rsidP="00B60082">
            <w:pPr>
              <w:adjustRightInd w:val="0"/>
              <w:snapToGrid w:val="0"/>
              <w:spacing w:line="400" w:lineRule="exact"/>
              <w:jc w:val="center"/>
              <w:rPr>
                <w:rFonts w:ascii="宋体" w:hAnsi="宋体"/>
                <w:sz w:val="24"/>
              </w:rPr>
            </w:pPr>
            <w:r>
              <w:rPr>
                <w:rFonts w:ascii="宋体" w:hAnsi="宋体"/>
                <w:sz w:val="24"/>
              </w:rPr>
              <w:t>3</w:t>
            </w:r>
          </w:p>
        </w:tc>
        <w:tc>
          <w:tcPr>
            <w:tcW w:w="1865" w:type="pct"/>
            <w:tcBorders>
              <w:top w:val="single" w:sz="4" w:space="0" w:color="auto"/>
              <w:left w:val="nil"/>
              <w:bottom w:val="single" w:sz="4" w:space="0" w:color="auto"/>
              <w:right w:val="single" w:sz="4" w:space="0" w:color="auto"/>
            </w:tcBorders>
            <w:vAlign w:val="center"/>
          </w:tcPr>
          <w:p w14:paraId="2E7ED355" w14:textId="77777777" w:rsidR="00A379BA" w:rsidRDefault="00A379BA" w:rsidP="00B60082">
            <w:pPr>
              <w:adjustRightInd w:val="0"/>
              <w:snapToGrid w:val="0"/>
              <w:spacing w:line="400" w:lineRule="exact"/>
              <w:jc w:val="center"/>
              <w:rPr>
                <w:rFonts w:ascii="宋体" w:hAnsi="宋体"/>
                <w:sz w:val="24"/>
              </w:rPr>
            </w:pPr>
            <w:r>
              <w:rPr>
                <w:rFonts w:ascii="宋体" w:hAnsi="宋体" w:hint="eastAsia"/>
                <w:sz w:val="24"/>
              </w:rPr>
              <w:t>灯具</w:t>
            </w:r>
          </w:p>
        </w:tc>
        <w:tc>
          <w:tcPr>
            <w:tcW w:w="1957" w:type="pct"/>
            <w:tcBorders>
              <w:top w:val="single" w:sz="4" w:space="0" w:color="auto"/>
              <w:left w:val="nil"/>
              <w:bottom w:val="single" w:sz="4" w:space="0" w:color="auto"/>
              <w:right w:val="single" w:sz="4" w:space="0" w:color="auto"/>
            </w:tcBorders>
            <w:vAlign w:val="center"/>
          </w:tcPr>
          <w:p w14:paraId="527E21EB" w14:textId="77777777" w:rsidR="00A379BA" w:rsidRDefault="00A379BA" w:rsidP="00B60082">
            <w:pPr>
              <w:adjustRightInd w:val="0"/>
              <w:snapToGrid w:val="0"/>
              <w:spacing w:line="400" w:lineRule="exact"/>
              <w:jc w:val="center"/>
              <w:rPr>
                <w:rFonts w:ascii="宋体" w:hAnsi="宋体"/>
                <w:sz w:val="24"/>
              </w:rPr>
            </w:pPr>
            <w:r>
              <w:rPr>
                <w:rFonts w:ascii="宋体" w:hAnsi="宋体" w:hint="eastAsia"/>
                <w:sz w:val="24"/>
              </w:rPr>
              <w:t>雷士、松下、飞利浦</w:t>
            </w:r>
          </w:p>
        </w:tc>
        <w:tc>
          <w:tcPr>
            <w:tcW w:w="731" w:type="pct"/>
            <w:tcBorders>
              <w:top w:val="single" w:sz="4" w:space="0" w:color="auto"/>
              <w:left w:val="nil"/>
              <w:bottom w:val="single" w:sz="4" w:space="0" w:color="auto"/>
              <w:right w:val="single" w:sz="4" w:space="0" w:color="auto"/>
            </w:tcBorders>
            <w:vAlign w:val="center"/>
          </w:tcPr>
          <w:p w14:paraId="4BE81D7F" w14:textId="77777777" w:rsidR="00A379BA" w:rsidRDefault="00A379BA" w:rsidP="00B60082">
            <w:pPr>
              <w:adjustRightInd w:val="0"/>
              <w:snapToGrid w:val="0"/>
              <w:spacing w:line="400" w:lineRule="exact"/>
              <w:jc w:val="center"/>
              <w:rPr>
                <w:rFonts w:ascii="宋体" w:hAnsi="宋体"/>
                <w:sz w:val="24"/>
              </w:rPr>
            </w:pPr>
          </w:p>
        </w:tc>
      </w:tr>
      <w:tr w:rsidR="00A379BA" w14:paraId="1FA24AE7" w14:textId="77777777" w:rsidTr="00B60082">
        <w:trPr>
          <w:trHeight w:val="282"/>
          <w:jc w:val="center"/>
        </w:trPr>
        <w:tc>
          <w:tcPr>
            <w:tcW w:w="444" w:type="pct"/>
            <w:tcBorders>
              <w:top w:val="single" w:sz="4" w:space="0" w:color="auto"/>
              <w:left w:val="single" w:sz="4" w:space="0" w:color="auto"/>
              <w:bottom w:val="single" w:sz="4" w:space="0" w:color="auto"/>
              <w:right w:val="single" w:sz="4" w:space="0" w:color="auto"/>
            </w:tcBorders>
            <w:vAlign w:val="center"/>
          </w:tcPr>
          <w:p w14:paraId="49EBF4F8" w14:textId="77777777" w:rsidR="00A379BA" w:rsidRDefault="00A379BA" w:rsidP="00B60082">
            <w:pPr>
              <w:adjustRightInd w:val="0"/>
              <w:snapToGrid w:val="0"/>
              <w:spacing w:line="400" w:lineRule="exact"/>
              <w:jc w:val="center"/>
              <w:rPr>
                <w:rFonts w:ascii="宋体" w:hAnsi="宋体"/>
                <w:sz w:val="24"/>
              </w:rPr>
            </w:pPr>
            <w:r>
              <w:rPr>
                <w:rFonts w:ascii="宋体" w:hAnsi="宋体"/>
                <w:sz w:val="24"/>
              </w:rPr>
              <w:t>4</w:t>
            </w:r>
          </w:p>
        </w:tc>
        <w:tc>
          <w:tcPr>
            <w:tcW w:w="1865" w:type="pct"/>
            <w:tcBorders>
              <w:top w:val="single" w:sz="4" w:space="0" w:color="auto"/>
              <w:left w:val="nil"/>
              <w:bottom w:val="single" w:sz="4" w:space="0" w:color="auto"/>
              <w:right w:val="single" w:sz="4" w:space="0" w:color="auto"/>
            </w:tcBorders>
            <w:vAlign w:val="center"/>
          </w:tcPr>
          <w:p w14:paraId="7C219C04" w14:textId="77777777" w:rsidR="00A379BA" w:rsidRDefault="00A379BA" w:rsidP="00B60082">
            <w:pPr>
              <w:adjustRightInd w:val="0"/>
              <w:snapToGrid w:val="0"/>
              <w:spacing w:line="400" w:lineRule="exact"/>
              <w:jc w:val="center"/>
              <w:rPr>
                <w:rFonts w:ascii="宋体" w:hAnsi="宋体"/>
                <w:sz w:val="24"/>
              </w:rPr>
            </w:pPr>
            <w:r>
              <w:rPr>
                <w:rFonts w:ascii="宋体" w:hAnsi="宋体" w:hint="eastAsia"/>
                <w:sz w:val="24"/>
              </w:rPr>
              <w:t>线缆</w:t>
            </w:r>
          </w:p>
        </w:tc>
        <w:tc>
          <w:tcPr>
            <w:tcW w:w="1957" w:type="pct"/>
            <w:tcBorders>
              <w:top w:val="single" w:sz="4" w:space="0" w:color="auto"/>
              <w:left w:val="nil"/>
              <w:bottom w:val="single" w:sz="4" w:space="0" w:color="auto"/>
              <w:right w:val="single" w:sz="4" w:space="0" w:color="auto"/>
            </w:tcBorders>
            <w:vAlign w:val="center"/>
          </w:tcPr>
          <w:p w14:paraId="306B420F" w14:textId="77777777" w:rsidR="00A379BA" w:rsidRDefault="00A379BA" w:rsidP="00B60082">
            <w:pPr>
              <w:adjustRightInd w:val="0"/>
              <w:snapToGrid w:val="0"/>
              <w:spacing w:line="400" w:lineRule="exact"/>
              <w:jc w:val="center"/>
              <w:rPr>
                <w:rFonts w:ascii="宋体" w:hAnsi="宋体"/>
                <w:sz w:val="24"/>
              </w:rPr>
            </w:pPr>
            <w:r>
              <w:rPr>
                <w:rFonts w:ascii="宋体" w:hAnsi="宋体" w:hint="eastAsia"/>
                <w:sz w:val="24"/>
              </w:rPr>
              <w:t>江扬、新远程、宝胜</w:t>
            </w:r>
          </w:p>
        </w:tc>
        <w:tc>
          <w:tcPr>
            <w:tcW w:w="731" w:type="pct"/>
            <w:tcBorders>
              <w:top w:val="single" w:sz="4" w:space="0" w:color="auto"/>
              <w:left w:val="nil"/>
              <w:bottom w:val="single" w:sz="4" w:space="0" w:color="auto"/>
              <w:right w:val="single" w:sz="4" w:space="0" w:color="auto"/>
            </w:tcBorders>
            <w:vAlign w:val="center"/>
          </w:tcPr>
          <w:p w14:paraId="1DD215FD" w14:textId="77777777" w:rsidR="00A379BA" w:rsidRDefault="00A379BA" w:rsidP="00B60082">
            <w:pPr>
              <w:adjustRightInd w:val="0"/>
              <w:snapToGrid w:val="0"/>
              <w:spacing w:line="400" w:lineRule="exact"/>
              <w:jc w:val="center"/>
              <w:rPr>
                <w:rFonts w:ascii="宋体" w:hAnsi="宋体"/>
                <w:sz w:val="24"/>
              </w:rPr>
            </w:pPr>
          </w:p>
        </w:tc>
      </w:tr>
      <w:tr w:rsidR="00A379BA" w14:paraId="11601030" w14:textId="77777777" w:rsidTr="00B60082">
        <w:trPr>
          <w:trHeight w:val="513"/>
          <w:jc w:val="center"/>
        </w:trPr>
        <w:tc>
          <w:tcPr>
            <w:tcW w:w="444" w:type="pct"/>
            <w:tcBorders>
              <w:top w:val="single" w:sz="4" w:space="0" w:color="auto"/>
              <w:left w:val="single" w:sz="4" w:space="0" w:color="auto"/>
              <w:bottom w:val="single" w:sz="4" w:space="0" w:color="auto"/>
              <w:right w:val="single" w:sz="4" w:space="0" w:color="auto"/>
            </w:tcBorders>
            <w:vAlign w:val="center"/>
          </w:tcPr>
          <w:p w14:paraId="3020380A" w14:textId="77777777" w:rsidR="00A379BA" w:rsidRDefault="00A379BA" w:rsidP="00B60082">
            <w:pPr>
              <w:spacing w:line="360" w:lineRule="auto"/>
              <w:jc w:val="center"/>
              <w:rPr>
                <w:rFonts w:ascii="宋体" w:hAnsi="宋体"/>
                <w:sz w:val="24"/>
              </w:rPr>
            </w:pPr>
            <w:r>
              <w:rPr>
                <w:rFonts w:ascii="宋体" w:hAnsi="宋体"/>
                <w:sz w:val="24"/>
              </w:rPr>
              <w:t>5</w:t>
            </w:r>
          </w:p>
        </w:tc>
        <w:tc>
          <w:tcPr>
            <w:tcW w:w="1865" w:type="pct"/>
            <w:tcBorders>
              <w:top w:val="single" w:sz="4" w:space="0" w:color="auto"/>
              <w:left w:val="nil"/>
              <w:bottom w:val="single" w:sz="4" w:space="0" w:color="auto"/>
              <w:right w:val="single" w:sz="4" w:space="0" w:color="auto"/>
            </w:tcBorders>
            <w:vAlign w:val="center"/>
          </w:tcPr>
          <w:p w14:paraId="5F12B358"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开关、插座</w:t>
            </w:r>
          </w:p>
        </w:tc>
        <w:tc>
          <w:tcPr>
            <w:tcW w:w="1957" w:type="pct"/>
            <w:tcBorders>
              <w:top w:val="single" w:sz="4" w:space="0" w:color="auto"/>
              <w:left w:val="nil"/>
              <w:bottom w:val="single" w:sz="4" w:space="0" w:color="auto"/>
              <w:right w:val="single" w:sz="4" w:space="0" w:color="auto"/>
            </w:tcBorders>
            <w:vAlign w:val="center"/>
          </w:tcPr>
          <w:p w14:paraId="6B771D65"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松本B6系列、</w:t>
            </w:r>
            <w:proofErr w:type="gramStart"/>
            <w:r>
              <w:rPr>
                <w:rFonts w:ascii="宋体" w:hAnsi="宋体" w:hint="eastAsia"/>
                <w:sz w:val="24"/>
              </w:rPr>
              <w:t>松下佳典系列</w:t>
            </w:r>
            <w:proofErr w:type="gramEnd"/>
            <w:r>
              <w:rPr>
                <w:rFonts w:ascii="宋体" w:hAnsi="宋体" w:hint="eastAsia"/>
                <w:sz w:val="24"/>
              </w:rPr>
              <w:t>、鸿雁X</w:t>
            </w:r>
            <w:r>
              <w:rPr>
                <w:rFonts w:ascii="宋体" w:hAnsi="宋体"/>
                <w:sz w:val="24"/>
              </w:rPr>
              <w:t>3</w:t>
            </w:r>
            <w:r>
              <w:rPr>
                <w:rFonts w:ascii="宋体" w:hAnsi="宋体" w:hint="eastAsia"/>
                <w:sz w:val="24"/>
              </w:rPr>
              <w:t>系列</w:t>
            </w:r>
          </w:p>
        </w:tc>
        <w:tc>
          <w:tcPr>
            <w:tcW w:w="731" w:type="pct"/>
            <w:tcBorders>
              <w:top w:val="single" w:sz="4" w:space="0" w:color="auto"/>
              <w:left w:val="nil"/>
              <w:bottom w:val="single" w:sz="4" w:space="0" w:color="auto"/>
              <w:right w:val="single" w:sz="4" w:space="0" w:color="auto"/>
            </w:tcBorders>
            <w:vAlign w:val="center"/>
          </w:tcPr>
          <w:p w14:paraId="53AF9125" w14:textId="77777777" w:rsidR="00A379BA" w:rsidRDefault="00A379BA" w:rsidP="00B60082">
            <w:pPr>
              <w:spacing w:line="360" w:lineRule="auto"/>
              <w:jc w:val="center"/>
              <w:rPr>
                <w:rFonts w:ascii="宋体" w:hAnsi="宋体"/>
                <w:sz w:val="24"/>
              </w:rPr>
            </w:pPr>
          </w:p>
        </w:tc>
      </w:tr>
      <w:tr w:rsidR="00A379BA" w14:paraId="4A7A7048" w14:textId="77777777" w:rsidTr="00B60082">
        <w:trPr>
          <w:trHeight w:val="147"/>
          <w:jc w:val="center"/>
        </w:trPr>
        <w:tc>
          <w:tcPr>
            <w:tcW w:w="444" w:type="pct"/>
            <w:tcBorders>
              <w:top w:val="single" w:sz="4" w:space="0" w:color="auto"/>
              <w:left w:val="single" w:sz="4" w:space="0" w:color="auto"/>
              <w:bottom w:val="single" w:sz="4" w:space="0" w:color="auto"/>
              <w:right w:val="single" w:sz="4" w:space="0" w:color="auto"/>
            </w:tcBorders>
            <w:vAlign w:val="center"/>
          </w:tcPr>
          <w:p w14:paraId="2D59A973" w14:textId="77777777" w:rsidR="00A379BA" w:rsidRDefault="00A379BA" w:rsidP="00B60082">
            <w:pPr>
              <w:adjustRightInd w:val="0"/>
              <w:snapToGrid w:val="0"/>
              <w:spacing w:line="440" w:lineRule="exact"/>
              <w:jc w:val="center"/>
              <w:rPr>
                <w:rFonts w:ascii="宋体" w:hAnsi="宋体"/>
                <w:sz w:val="24"/>
              </w:rPr>
            </w:pPr>
            <w:r>
              <w:rPr>
                <w:rFonts w:ascii="宋体" w:hAnsi="宋体"/>
                <w:sz w:val="24"/>
              </w:rPr>
              <w:t>6</w:t>
            </w:r>
          </w:p>
        </w:tc>
        <w:tc>
          <w:tcPr>
            <w:tcW w:w="1865" w:type="pct"/>
            <w:tcBorders>
              <w:top w:val="single" w:sz="4" w:space="0" w:color="auto"/>
              <w:left w:val="nil"/>
              <w:bottom w:val="single" w:sz="4" w:space="0" w:color="auto"/>
              <w:right w:val="single" w:sz="4" w:space="0" w:color="auto"/>
            </w:tcBorders>
            <w:vAlign w:val="center"/>
          </w:tcPr>
          <w:p w14:paraId="63C67A77"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给、排水管</w:t>
            </w:r>
          </w:p>
        </w:tc>
        <w:tc>
          <w:tcPr>
            <w:tcW w:w="1957" w:type="pct"/>
            <w:tcBorders>
              <w:top w:val="single" w:sz="4" w:space="0" w:color="auto"/>
              <w:left w:val="nil"/>
              <w:bottom w:val="single" w:sz="4" w:space="0" w:color="auto"/>
              <w:right w:val="single" w:sz="4" w:space="0" w:color="auto"/>
            </w:tcBorders>
            <w:vAlign w:val="center"/>
          </w:tcPr>
          <w:p w14:paraId="50551154"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中财、公元、日丰</w:t>
            </w:r>
          </w:p>
        </w:tc>
        <w:tc>
          <w:tcPr>
            <w:tcW w:w="731" w:type="pct"/>
            <w:tcBorders>
              <w:top w:val="single" w:sz="4" w:space="0" w:color="auto"/>
              <w:left w:val="nil"/>
              <w:bottom w:val="single" w:sz="4" w:space="0" w:color="auto"/>
              <w:right w:val="single" w:sz="4" w:space="0" w:color="auto"/>
            </w:tcBorders>
            <w:vAlign w:val="center"/>
          </w:tcPr>
          <w:p w14:paraId="6A86A525" w14:textId="77777777" w:rsidR="00A379BA" w:rsidRDefault="00A379BA" w:rsidP="00B60082">
            <w:pPr>
              <w:adjustRightInd w:val="0"/>
              <w:snapToGrid w:val="0"/>
              <w:spacing w:line="440" w:lineRule="exact"/>
              <w:jc w:val="center"/>
              <w:rPr>
                <w:rFonts w:ascii="宋体" w:hAnsi="宋体"/>
                <w:sz w:val="24"/>
              </w:rPr>
            </w:pPr>
          </w:p>
        </w:tc>
      </w:tr>
      <w:tr w:rsidR="00A379BA" w14:paraId="37876632" w14:textId="77777777" w:rsidTr="00B60082">
        <w:trPr>
          <w:trHeight w:val="147"/>
          <w:jc w:val="center"/>
        </w:trPr>
        <w:tc>
          <w:tcPr>
            <w:tcW w:w="444" w:type="pct"/>
            <w:tcBorders>
              <w:top w:val="single" w:sz="4" w:space="0" w:color="auto"/>
              <w:left w:val="single" w:sz="4" w:space="0" w:color="auto"/>
              <w:bottom w:val="single" w:sz="4" w:space="0" w:color="auto"/>
              <w:right w:val="single" w:sz="4" w:space="0" w:color="auto"/>
            </w:tcBorders>
            <w:vAlign w:val="center"/>
          </w:tcPr>
          <w:p w14:paraId="56324CF3"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7</w:t>
            </w:r>
          </w:p>
        </w:tc>
        <w:tc>
          <w:tcPr>
            <w:tcW w:w="1865" w:type="pct"/>
            <w:tcBorders>
              <w:top w:val="single" w:sz="4" w:space="0" w:color="auto"/>
              <w:left w:val="nil"/>
              <w:bottom w:val="single" w:sz="4" w:space="0" w:color="auto"/>
              <w:right w:val="single" w:sz="4" w:space="0" w:color="auto"/>
            </w:tcBorders>
            <w:vAlign w:val="center"/>
          </w:tcPr>
          <w:p w14:paraId="62BEFB77"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橡塑保温棉</w:t>
            </w:r>
          </w:p>
        </w:tc>
        <w:tc>
          <w:tcPr>
            <w:tcW w:w="1957" w:type="pct"/>
            <w:tcBorders>
              <w:top w:val="single" w:sz="4" w:space="0" w:color="auto"/>
              <w:left w:val="nil"/>
              <w:bottom w:val="single" w:sz="4" w:space="0" w:color="auto"/>
              <w:right w:val="single" w:sz="4" w:space="0" w:color="auto"/>
            </w:tcBorders>
            <w:vAlign w:val="center"/>
          </w:tcPr>
          <w:p w14:paraId="53C1E15E"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赢胜、福乐斯、华美</w:t>
            </w:r>
          </w:p>
        </w:tc>
        <w:tc>
          <w:tcPr>
            <w:tcW w:w="731" w:type="pct"/>
            <w:tcBorders>
              <w:top w:val="single" w:sz="4" w:space="0" w:color="auto"/>
              <w:left w:val="nil"/>
              <w:bottom w:val="single" w:sz="4" w:space="0" w:color="auto"/>
              <w:right w:val="single" w:sz="4" w:space="0" w:color="auto"/>
            </w:tcBorders>
            <w:vAlign w:val="center"/>
          </w:tcPr>
          <w:p w14:paraId="4FEFA485"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B1级</w:t>
            </w:r>
          </w:p>
        </w:tc>
      </w:tr>
      <w:tr w:rsidR="00A379BA" w14:paraId="5E10AB7F" w14:textId="77777777" w:rsidTr="00B60082">
        <w:trPr>
          <w:trHeight w:val="349"/>
          <w:jc w:val="center"/>
        </w:trPr>
        <w:tc>
          <w:tcPr>
            <w:tcW w:w="444" w:type="pct"/>
            <w:tcBorders>
              <w:top w:val="single" w:sz="4" w:space="0" w:color="auto"/>
              <w:left w:val="single" w:sz="4" w:space="0" w:color="auto"/>
              <w:bottom w:val="single" w:sz="4" w:space="0" w:color="auto"/>
              <w:right w:val="single" w:sz="4" w:space="0" w:color="auto"/>
            </w:tcBorders>
            <w:vAlign w:val="center"/>
          </w:tcPr>
          <w:p w14:paraId="60686ADF"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8</w:t>
            </w:r>
          </w:p>
        </w:tc>
        <w:tc>
          <w:tcPr>
            <w:tcW w:w="1865" w:type="pct"/>
            <w:tcBorders>
              <w:top w:val="single" w:sz="4" w:space="0" w:color="auto"/>
              <w:left w:val="nil"/>
              <w:bottom w:val="single" w:sz="4" w:space="0" w:color="auto"/>
              <w:right w:val="single" w:sz="4" w:space="0" w:color="auto"/>
            </w:tcBorders>
            <w:vAlign w:val="center"/>
          </w:tcPr>
          <w:p w14:paraId="20D8DDA2"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配电箱</w:t>
            </w:r>
          </w:p>
        </w:tc>
        <w:tc>
          <w:tcPr>
            <w:tcW w:w="1957" w:type="pct"/>
            <w:tcBorders>
              <w:top w:val="single" w:sz="4" w:space="0" w:color="auto"/>
              <w:left w:val="nil"/>
              <w:bottom w:val="single" w:sz="4" w:space="0" w:color="auto"/>
              <w:right w:val="single" w:sz="4" w:space="0" w:color="auto"/>
            </w:tcBorders>
            <w:vAlign w:val="center"/>
          </w:tcPr>
          <w:p w14:paraId="3ABB438E"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西门子、施耐德、帝</w:t>
            </w:r>
            <w:proofErr w:type="gramStart"/>
            <w:r>
              <w:rPr>
                <w:rFonts w:ascii="宋体" w:hAnsi="宋体" w:hint="eastAsia"/>
                <w:sz w:val="24"/>
              </w:rPr>
              <w:t>一</w:t>
            </w:r>
            <w:proofErr w:type="gramEnd"/>
          </w:p>
        </w:tc>
        <w:tc>
          <w:tcPr>
            <w:tcW w:w="731" w:type="pct"/>
            <w:tcBorders>
              <w:top w:val="single" w:sz="4" w:space="0" w:color="auto"/>
              <w:left w:val="nil"/>
              <w:bottom w:val="single" w:sz="4" w:space="0" w:color="auto"/>
              <w:right w:val="single" w:sz="4" w:space="0" w:color="auto"/>
            </w:tcBorders>
            <w:vAlign w:val="center"/>
          </w:tcPr>
          <w:p w14:paraId="3D1B5ECD" w14:textId="77777777" w:rsidR="00A379BA" w:rsidRDefault="00A379BA" w:rsidP="00B60082">
            <w:pPr>
              <w:adjustRightInd w:val="0"/>
              <w:snapToGrid w:val="0"/>
              <w:spacing w:line="440" w:lineRule="exact"/>
              <w:jc w:val="center"/>
              <w:rPr>
                <w:rFonts w:ascii="宋体" w:hAnsi="宋体"/>
                <w:sz w:val="24"/>
              </w:rPr>
            </w:pPr>
          </w:p>
        </w:tc>
      </w:tr>
      <w:tr w:rsidR="00A379BA" w14:paraId="744585EF" w14:textId="77777777" w:rsidTr="00B60082">
        <w:trPr>
          <w:trHeight w:val="349"/>
          <w:jc w:val="center"/>
        </w:trPr>
        <w:tc>
          <w:tcPr>
            <w:tcW w:w="444" w:type="pct"/>
            <w:tcBorders>
              <w:top w:val="single" w:sz="4" w:space="0" w:color="auto"/>
              <w:left w:val="single" w:sz="4" w:space="0" w:color="auto"/>
              <w:bottom w:val="single" w:sz="4" w:space="0" w:color="auto"/>
              <w:right w:val="single" w:sz="4" w:space="0" w:color="auto"/>
            </w:tcBorders>
            <w:vAlign w:val="center"/>
          </w:tcPr>
          <w:p w14:paraId="40901CD9"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9</w:t>
            </w:r>
          </w:p>
        </w:tc>
        <w:tc>
          <w:tcPr>
            <w:tcW w:w="1865" w:type="pct"/>
            <w:tcBorders>
              <w:top w:val="single" w:sz="4" w:space="0" w:color="auto"/>
              <w:left w:val="nil"/>
              <w:bottom w:val="single" w:sz="4" w:space="0" w:color="auto"/>
              <w:right w:val="single" w:sz="4" w:space="0" w:color="auto"/>
            </w:tcBorders>
            <w:vAlign w:val="center"/>
          </w:tcPr>
          <w:p w14:paraId="73AF9861"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断路器、接触器、隔离开关</w:t>
            </w:r>
          </w:p>
        </w:tc>
        <w:tc>
          <w:tcPr>
            <w:tcW w:w="1957" w:type="pct"/>
            <w:tcBorders>
              <w:top w:val="single" w:sz="4" w:space="0" w:color="auto"/>
              <w:left w:val="nil"/>
              <w:bottom w:val="single" w:sz="4" w:space="0" w:color="auto"/>
              <w:right w:val="single" w:sz="4" w:space="0" w:color="auto"/>
            </w:tcBorders>
            <w:vAlign w:val="center"/>
          </w:tcPr>
          <w:p w14:paraId="3275C27E"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西门子、ABB、施耐德</w:t>
            </w:r>
          </w:p>
        </w:tc>
        <w:tc>
          <w:tcPr>
            <w:tcW w:w="731" w:type="pct"/>
            <w:tcBorders>
              <w:top w:val="single" w:sz="4" w:space="0" w:color="auto"/>
              <w:left w:val="nil"/>
              <w:bottom w:val="single" w:sz="4" w:space="0" w:color="auto"/>
              <w:right w:val="single" w:sz="4" w:space="0" w:color="auto"/>
            </w:tcBorders>
            <w:vAlign w:val="center"/>
          </w:tcPr>
          <w:p w14:paraId="6AB31BFC" w14:textId="77777777" w:rsidR="00A379BA" w:rsidRDefault="00A379BA" w:rsidP="00B60082">
            <w:pPr>
              <w:adjustRightInd w:val="0"/>
              <w:snapToGrid w:val="0"/>
              <w:spacing w:line="440" w:lineRule="exact"/>
              <w:jc w:val="center"/>
              <w:rPr>
                <w:rFonts w:ascii="宋体" w:hAnsi="宋体"/>
                <w:sz w:val="24"/>
              </w:rPr>
            </w:pPr>
          </w:p>
        </w:tc>
      </w:tr>
      <w:tr w:rsidR="00A379BA" w14:paraId="3F076FF5" w14:textId="77777777" w:rsidTr="00B60082">
        <w:trPr>
          <w:trHeight w:val="247"/>
          <w:jc w:val="center"/>
        </w:trPr>
        <w:tc>
          <w:tcPr>
            <w:tcW w:w="444" w:type="pct"/>
            <w:tcBorders>
              <w:top w:val="single" w:sz="4" w:space="0" w:color="auto"/>
              <w:left w:val="single" w:sz="4" w:space="0" w:color="auto"/>
              <w:bottom w:val="single" w:sz="4" w:space="0" w:color="auto"/>
              <w:right w:val="single" w:sz="4" w:space="0" w:color="auto"/>
            </w:tcBorders>
            <w:vAlign w:val="center"/>
          </w:tcPr>
          <w:p w14:paraId="2A30178A" w14:textId="77777777" w:rsidR="00A379BA" w:rsidRDefault="00A379BA" w:rsidP="00B60082">
            <w:pPr>
              <w:adjustRightInd w:val="0"/>
              <w:snapToGrid w:val="0"/>
              <w:spacing w:line="440" w:lineRule="exact"/>
              <w:jc w:val="center"/>
              <w:rPr>
                <w:rFonts w:ascii="宋体" w:hAnsi="宋体"/>
                <w:sz w:val="24"/>
              </w:rPr>
            </w:pPr>
            <w:r>
              <w:rPr>
                <w:rFonts w:ascii="宋体" w:hAnsi="宋体"/>
                <w:sz w:val="24"/>
              </w:rPr>
              <w:t>10</w:t>
            </w:r>
          </w:p>
        </w:tc>
        <w:tc>
          <w:tcPr>
            <w:tcW w:w="1865" w:type="pct"/>
            <w:tcBorders>
              <w:top w:val="single" w:sz="4" w:space="0" w:color="auto"/>
              <w:left w:val="nil"/>
              <w:bottom w:val="single" w:sz="4" w:space="0" w:color="auto"/>
              <w:right w:val="single" w:sz="4" w:space="0" w:color="auto"/>
            </w:tcBorders>
            <w:vAlign w:val="center"/>
          </w:tcPr>
          <w:p w14:paraId="1203CA66"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喷淋头</w:t>
            </w:r>
          </w:p>
        </w:tc>
        <w:tc>
          <w:tcPr>
            <w:tcW w:w="1957" w:type="pct"/>
            <w:tcBorders>
              <w:top w:val="single" w:sz="4" w:space="0" w:color="auto"/>
              <w:left w:val="nil"/>
              <w:bottom w:val="single" w:sz="4" w:space="0" w:color="auto"/>
              <w:right w:val="single" w:sz="4" w:space="0" w:color="auto"/>
            </w:tcBorders>
            <w:vAlign w:val="center"/>
          </w:tcPr>
          <w:p w14:paraId="3678668C"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金盾、南消、</w:t>
            </w:r>
            <w:proofErr w:type="gramStart"/>
            <w:r>
              <w:rPr>
                <w:rFonts w:ascii="宋体" w:hAnsi="宋体" w:hint="eastAsia"/>
                <w:sz w:val="24"/>
              </w:rPr>
              <w:t>川消</w:t>
            </w:r>
            <w:proofErr w:type="gramEnd"/>
          </w:p>
        </w:tc>
        <w:tc>
          <w:tcPr>
            <w:tcW w:w="731" w:type="pct"/>
            <w:tcBorders>
              <w:top w:val="single" w:sz="4" w:space="0" w:color="auto"/>
              <w:left w:val="nil"/>
              <w:bottom w:val="single" w:sz="4" w:space="0" w:color="auto"/>
              <w:right w:val="single" w:sz="4" w:space="0" w:color="auto"/>
            </w:tcBorders>
            <w:vAlign w:val="center"/>
          </w:tcPr>
          <w:p w14:paraId="4402EB3E" w14:textId="77777777" w:rsidR="00A379BA" w:rsidRDefault="00A379BA" w:rsidP="00B60082">
            <w:pPr>
              <w:adjustRightInd w:val="0"/>
              <w:snapToGrid w:val="0"/>
              <w:spacing w:line="440" w:lineRule="exact"/>
              <w:jc w:val="center"/>
              <w:rPr>
                <w:rFonts w:ascii="宋体" w:hAnsi="宋体"/>
                <w:sz w:val="24"/>
              </w:rPr>
            </w:pPr>
          </w:p>
        </w:tc>
      </w:tr>
      <w:tr w:rsidR="00A379BA" w14:paraId="62892D55" w14:textId="77777777" w:rsidTr="00B60082">
        <w:trPr>
          <w:trHeight w:val="247"/>
          <w:jc w:val="center"/>
        </w:trPr>
        <w:tc>
          <w:tcPr>
            <w:tcW w:w="444" w:type="pct"/>
            <w:tcBorders>
              <w:top w:val="single" w:sz="4" w:space="0" w:color="auto"/>
              <w:left w:val="single" w:sz="4" w:space="0" w:color="auto"/>
              <w:bottom w:val="single" w:sz="4" w:space="0" w:color="auto"/>
              <w:right w:val="single" w:sz="4" w:space="0" w:color="auto"/>
            </w:tcBorders>
            <w:vAlign w:val="center"/>
          </w:tcPr>
          <w:p w14:paraId="1B5ED9F4"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11</w:t>
            </w:r>
          </w:p>
        </w:tc>
        <w:tc>
          <w:tcPr>
            <w:tcW w:w="1865" w:type="pct"/>
            <w:tcBorders>
              <w:top w:val="single" w:sz="4" w:space="0" w:color="auto"/>
              <w:left w:val="nil"/>
              <w:bottom w:val="single" w:sz="4" w:space="0" w:color="auto"/>
              <w:right w:val="single" w:sz="4" w:space="0" w:color="auto"/>
            </w:tcBorders>
            <w:vAlign w:val="center"/>
          </w:tcPr>
          <w:p w14:paraId="20DC3837" w14:textId="77777777" w:rsidR="00A379BA" w:rsidRDefault="00A379BA" w:rsidP="00B60082">
            <w:pPr>
              <w:adjustRightInd w:val="0"/>
              <w:snapToGrid w:val="0"/>
              <w:spacing w:line="440" w:lineRule="exact"/>
              <w:jc w:val="center"/>
              <w:rPr>
                <w:rFonts w:ascii="宋体" w:hAnsi="宋体"/>
                <w:sz w:val="24"/>
              </w:rPr>
            </w:pPr>
            <w:r>
              <w:rPr>
                <w:rFonts w:ascii="宋体" w:hAnsi="宋体" w:cs="宋体" w:hint="eastAsia"/>
                <w:sz w:val="24"/>
              </w:rPr>
              <w:t>马桶、蹲坑、小便斗、面盆、龙头、淋浴器</w:t>
            </w:r>
          </w:p>
        </w:tc>
        <w:tc>
          <w:tcPr>
            <w:tcW w:w="1957" w:type="pct"/>
            <w:tcBorders>
              <w:top w:val="single" w:sz="4" w:space="0" w:color="auto"/>
              <w:left w:val="nil"/>
              <w:bottom w:val="single" w:sz="4" w:space="0" w:color="auto"/>
              <w:right w:val="single" w:sz="4" w:space="0" w:color="auto"/>
            </w:tcBorders>
            <w:vAlign w:val="center"/>
          </w:tcPr>
          <w:p w14:paraId="3B654FE7" w14:textId="77777777" w:rsidR="00A379BA" w:rsidRDefault="00A379BA" w:rsidP="00B60082">
            <w:pPr>
              <w:adjustRightInd w:val="0"/>
              <w:snapToGrid w:val="0"/>
              <w:spacing w:line="440" w:lineRule="exact"/>
              <w:jc w:val="center"/>
              <w:rPr>
                <w:rFonts w:ascii="宋体" w:hAnsi="宋体"/>
                <w:sz w:val="24"/>
              </w:rPr>
            </w:pPr>
            <w:r>
              <w:rPr>
                <w:rFonts w:ascii="宋体" w:hAnsi="宋体" w:cs="宋体" w:hint="eastAsia"/>
                <w:sz w:val="24"/>
              </w:rPr>
              <w:t>箭牌、TOTO、科勒</w:t>
            </w:r>
          </w:p>
        </w:tc>
        <w:tc>
          <w:tcPr>
            <w:tcW w:w="731" w:type="pct"/>
            <w:tcBorders>
              <w:top w:val="single" w:sz="4" w:space="0" w:color="auto"/>
              <w:left w:val="nil"/>
              <w:bottom w:val="single" w:sz="4" w:space="0" w:color="auto"/>
              <w:right w:val="single" w:sz="4" w:space="0" w:color="auto"/>
            </w:tcBorders>
            <w:vAlign w:val="center"/>
          </w:tcPr>
          <w:p w14:paraId="38B7140E" w14:textId="77777777" w:rsidR="00A379BA" w:rsidRDefault="00A379BA" w:rsidP="00B60082">
            <w:pPr>
              <w:adjustRightInd w:val="0"/>
              <w:snapToGrid w:val="0"/>
              <w:spacing w:line="440" w:lineRule="exact"/>
              <w:jc w:val="center"/>
              <w:rPr>
                <w:rFonts w:ascii="宋体" w:hAnsi="宋体"/>
                <w:sz w:val="24"/>
              </w:rPr>
            </w:pPr>
          </w:p>
        </w:tc>
      </w:tr>
      <w:tr w:rsidR="00A379BA" w14:paraId="29AE6664" w14:textId="77777777" w:rsidTr="00B60082">
        <w:trPr>
          <w:trHeight w:val="247"/>
          <w:jc w:val="center"/>
        </w:trPr>
        <w:tc>
          <w:tcPr>
            <w:tcW w:w="444" w:type="pct"/>
            <w:tcBorders>
              <w:top w:val="single" w:sz="4" w:space="0" w:color="auto"/>
              <w:left w:val="single" w:sz="4" w:space="0" w:color="auto"/>
              <w:bottom w:val="single" w:sz="4" w:space="0" w:color="auto"/>
              <w:right w:val="single" w:sz="4" w:space="0" w:color="auto"/>
            </w:tcBorders>
            <w:vAlign w:val="center"/>
          </w:tcPr>
          <w:p w14:paraId="439D0453" w14:textId="77777777" w:rsidR="00A379BA" w:rsidRDefault="00A379BA" w:rsidP="00B60082">
            <w:pPr>
              <w:adjustRightInd w:val="0"/>
              <w:snapToGrid w:val="0"/>
              <w:spacing w:line="440" w:lineRule="exact"/>
              <w:jc w:val="center"/>
              <w:rPr>
                <w:rFonts w:ascii="宋体" w:hAnsi="宋体"/>
                <w:sz w:val="24"/>
              </w:rPr>
            </w:pPr>
            <w:r>
              <w:rPr>
                <w:rFonts w:ascii="宋体" w:hAnsi="宋体"/>
                <w:sz w:val="24"/>
              </w:rPr>
              <w:t>12</w:t>
            </w:r>
          </w:p>
        </w:tc>
        <w:tc>
          <w:tcPr>
            <w:tcW w:w="1865" w:type="pct"/>
            <w:tcBorders>
              <w:top w:val="single" w:sz="4" w:space="0" w:color="auto"/>
              <w:left w:val="nil"/>
              <w:bottom w:val="single" w:sz="4" w:space="0" w:color="auto"/>
              <w:right w:val="single" w:sz="4" w:space="0" w:color="auto"/>
            </w:tcBorders>
            <w:vAlign w:val="center"/>
          </w:tcPr>
          <w:p w14:paraId="79BBB3F3" w14:textId="77777777" w:rsidR="00A379BA" w:rsidRDefault="00A379BA" w:rsidP="00B60082">
            <w:pPr>
              <w:adjustRightInd w:val="0"/>
              <w:snapToGrid w:val="0"/>
              <w:spacing w:line="440" w:lineRule="exact"/>
              <w:jc w:val="center"/>
              <w:rPr>
                <w:rFonts w:ascii="宋体" w:hAnsi="宋体"/>
                <w:sz w:val="24"/>
              </w:rPr>
            </w:pPr>
            <w:r>
              <w:rPr>
                <w:rFonts w:ascii="宋体" w:hAnsi="宋体" w:cs="宋体" w:hint="eastAsia"/>
                <w:sz w:val="24"/>
              </w:rPr>
              <w:t>不锈钢地漏</w:t>
            </w:r>
          </w:p>
        </w:tc>
        <w:tc>
          <w:tcPr>
            <w:tcW w:w="1957" w:type="pct"/>
            <w:tcBorders>
              <w:top w:val="single" w:sz="4" w:space="0" w:color="auto"/>
              <w:left w:val="nil"/>
              <w:bottom w:val="single" w:sz="4" w:space="0" w:color="auto"/>
              <w:right w:val="single" w:sz="4" w:space="0" w:color="auto"/>
            </w:tcBorders>
            <w:vAlign w:val="center"/>
          </w:tcPr>
          <w:p w14:paraId="30F35C47" w14:textId="77777777" w:rsidR="00A379BA" w:rsidRDefault="00A379BA" w:rsidP="00B60082">
            <w:pPr>
              <w:adjustRightInd w:val="0"/>
              <w:snapToGrid w:val="0"/>
              <w:spacing w:line="440" w:lineRule="exact"/>
              <w:jc w:val="center"/>
              <w:rPr>
                <w:rFonts w:ascii="宋体" w:hAnsi="宋体"/>
                <w:sz w:val="24"/>
              </w:rPr>
            </w:pPr>
            <w:r>
              <w:rPr>
                <w:rFonts w:ascii="宋体" w:hAnsi="宋体" w:cs="宋体" w:hint="eastAsia"/>
                <w:sz w:val="24"/>
              </w:rPr>
              <w:t>箭牌、潜水艇、TOTO</w:t>
            </w:r>
          </w:p>
        </w:tc>
        <w:tc>
          <w:tcPr>
            <w:tcW w:w="731" w:type="pct"/>
            <w:tcBorders>
              <w:top w:val="single" w:sz="4" w:space="0" w:color="auto"/>
              <w:left w:val="nil"/>
              <w:bottom w:val="single" w:sz="4" w:space="0" w:color="auto"/>
              <w:right w:val="single" w:sz="4" w:space="0" w:color="auto"/>
            </w:tcBorders>
            <w:vAlign w:val="center"/>
          </w:tcPr>
          <w:p w14:paraId="0327D1F5" w14:textId="77777777" w:rsidR="00A379BA" w:rsidRDefault="00A379BA" w:rsidP="00B60082">
            <w:pPr>
              <w:adjustRightInd w:val="0"/>
              <w:snapToGrid w:val="0"/>
              <w:spacing w:line="440" w:lineRule="exact"/>
              <w:jc w:val="center"/>
              <w:rPr>
                <w:rFonts w:ascii="宋体" w:hAnsi="宋体"/>
                <w:sz w:val="24"/>
              </w:rPr>
            </w:pPr>
          </w:p>
        </w:tc>
      </w:tr>
      <w:tr w:rsidR="00A379BA" w14:paraId="689D7681" w14:textId="77777777" w:rsidTr="00B60082">
        <w:trPr>
          <w:trHeight w:val="247"/>
          <w:jc w:val="center"/>
        </w:trPr>
        <w:tc>
          <w:tcPr>
            <w:tcW w:w="444" w:type="pct"/>
            <w:tcBorders>
              <w:top w:val="single" w:sz="4" w:space="0" w:color="auto"/>
              <w:left w:val="single" w:sz="4" w:space="0" w:color="auto"/>
              <w:bottom w:val="single" w:sz="4" w:space="0" w:color="auto"/>
              <w:right w:val="single" w:sz="4" w:space="0" w:color="auto"/>
            </w:tcBorders>
            <w:vAlign w:val="center"/>
          </w:tcPr>
          <w:p w14:paraId="229AE1A0" w14:textId="77777777" w:rsidR="00A379BA" w:rsidRDefault="00A379BA" w:rsidP="00B60082">
            <w:pPr>
              <w:adjustRightInd w:val="0"/>
              <w:snapToGrid w:val="0"/>
              <w:spacing w:line="440" w:lineRule="exact"/>
              <w:jc w:val="center"/>
              <w:rPr>
                <w:rFonts w:ascii="宋体" w:hAnsi="宋体"/>
                <w:sz w:val="24"/>
              </w:rPr>
            </w:pPr>
            <w:r>
              <w:rPr>
                <w:rFonts w:ascii="宋体" w:hAnsi="宋体"/>
                <w:sz w:val="24"/>
              </w:rPr>
              <w:t>13</w:t>
            </w:r>
          </w:p>
        </w:tc>
        <w:tc>
          <w:tcPr>
            <w:tcW w:w="1865" w:type="pct"/>
            <w:tcBorders>
              <w:top w:val="single" w:sz="4" w:space="0" w:color="auto"/>
              <w:left w:val="nil"/>
              <w:bottom w:val="single" w:sz="4" w:space="0" w:color="auto"/>
              <w:right w:val="single" w:sz="4" w:space="0" w:color="auto"/>
            </w:tcBorders>
            <w:vAlign w:val="center"/>
          </w:tcPr>
          <w:p w14:paraId="2ACE72B2"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沟槽配件</w:t>
            </w:r>
          </w:p>
        </w:tc>
        <w:tc>
          <w:tcPr>
            <w:tcW w:w="1957" w:type="pct"/>
            <w:tcBorders>
              <w:top w:val="single" w:sz="4" w:space="0" w:color="auto"/>
              <w:left w:val="nil"/>
              <w:bottom w:val="single" w:sz="4" w:space="0" w:color="auto"/>
              <w:right w:val="single" w:sz="4" w:space="0" w:color="auto"/>
            </w:tcBorders>
            <w:vAlign w:val="center"/>
          </w:tcPr>
          <w:p w14:paraId="4D12D9A6"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迈克、金枪鱼、管威</w:t>
            </w:r>
          </w:p>
        </w:tc>
        <w:tc>
          <w:tcPr>
            <w:tcW w:w="731" w:type="pct"/>
            <w:tcBorders>
              <w:top w:val="single" w:sz="4" w:space="0" w:color="auto"/>
              <w:left w:val="nil"/>
              <w:bottom w:val="single" w:sz="4" w:space="0" w:color="auto"/>
              <w:right w:val="single" w:sz="4" w:space="0" w:color="auto"/>
            </w:tcBorders>
            <w:vAlign w:val="center"/>
          </w:tcPr>
          <w:p w14:paraId="67349DFA" w14:textId="77777777" w:rsidR="00A379BA" w:rsidRDefault="00A379BA" w:rsidP="00B60082">
            <w:pPr>
              <w:adjustRightInd w:val="0"/>
              <w:snapToGrid w:val="0"/>
              <w:spacing w:line="440" w:lineRule="exact"/>
              <w:jc w:val="center"/>
              <w:rPr>
                <w:rFonts w:ascii="宋体" w:hAnsi="宋体"/>
                <w:sz w:val="24"/>
              </w:rPr>
            </w:pPr>
          </w:p>
        </w:tc>
      </w:tr>
      <w:tr w:rsidR="00A379BA" w14:paraId="5D158539" w14:textId="77777777" w:rsidTr="00B60082">
        <w:trPr>
          <w:trHeight w:val="280"/>
          <w:jc w:val="center"/>
        </w:trPr>
        <w:tc>
          <w:tcPr>
            <w:tcW w:w="444" w:type="pct"/>
            <w:tcBorders>
              <w:top w:val="single" w:sz="4" w:space="0" w:color="auto"/>
              <w:left w:val="single" w:sz="4" w:space="0" w:color="auto"/>
              <w:bottom w:val="single" w:sz="4" w:space="0" w:color="auto"/>
              <w:right w:val="single" w:sz="4" w:space="0" w:color="auto"/>
            </w:tcBorders>
            <w:vAlign w:val="center"/>
          </w:tcPr>
          <w:p w14:paraId="7BD82846" w14:textId="77777777" w:rsidR="00A379BA" w:rsidRDefault="00A379BA" w:rsidP="00B60082">
            <w:pPr>
              <w:adjustRightInd w:val="0"/>
              <w:snapToGrid w:val="0"/>
              <w:spacing w:line="440" w:lineRule="exact"/>
              <w:jc w:val="center"/>
              <w:rPr>
                <w:rFonts w:ascii="宋体" w:hAnsi="宋体"/>
                <w:sz w:val="24"/>
              </w:rPr>
            </w:pPr>
            <w:r>
              <w:rPr>
                <w:rFonts w:ascii="宋体" w:hAnsi="宋体"/>
                <w:sz w:val="24"/>
              </w:rPr>
              <w:t>14</w:t>
            </w:r>
          </w:p>
        </w:tc>
        <w:tc>
          <w:tcPr>
            <w:tcW w:w="1865" w:type="pct"/>
            <w:tcBorders>
              <w:top w:val="single" w:sz="4" w:space="0" w:color="auto"/>
              <w:left w:val="nil"/>
              <w:bottom w:val="single" w:sz="4" w:space="0" w:color="auto"/>
              <w:right w:val="single" w:sz="4" w:space="0" w:color="auto"/>
            </w:tcBorders>
            <w:vAlign w:val="center"/>
          </w:tcPr>
          <w:p w14:paraId="2E8DF779"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湿式报警阀</w:t>
            </w:r>
          </w:p>
        </w:tc>
        <w:tc>
          <w:tcPr>
            <w:tcW w:w="1957" w:type="pct"/>
            <w:tcBorders>
              <w:top w:val="single" w:sz="4" w:space="0" w:color="auto"/>
              <w:left w:val="nil"/>
              <w:bottom w:val="single" w:sz="4" w:space="0" w:color="auto"/>
              <w:right w:val="single" w:sz="4" w:space="0" w:color="auto"/>
            </w:tcBorders>
            <w:vAlign w:val="center"/>
          </w:tcPr>
          <w:p w14:paraId="175BA21E"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上海金盾、南消、冠龙</w:t>
            </w:r>
          </w:p>
        </w:tc>
        <w:tc>
          <w:tcPr>
            <w:tcW w:w="731" w:type="pct"/>
            <w:tcBorders>
              <w:top w:val="single" w:sz="4" w:space="0" w:color="auto"/>
              <w:left w:val="nil"/>
              <w:bottom w:val="single" w:sz="4" w:space="0" w:color="auto"/>
              <w:right w:val="single" w:sz="4" w:space="0" w:color="auto"/>
            </w:tcBorders>
            <w:vAlign w:val="center"/>
          </w:tcPr>
          <w:p w14:paraId="3167257A" w14:textId="77777777" w:rsidR="00A379BA" w:rsidRDefault="00A379BA" w:rsidP="00B60082">
            <w:pPr>
              <w:adjustRightInd w:val="0"/>
              <w:snapToGrid w:val="0"/>
              <w:spacing w:line="440" w:lineRule="exact"/>
              <w:jc w:val="center"/>
              <w:rPr>
                <w:rFonts w:ascii="宋体" w:hAnsi="宋体"/>
                <w:sz w:val="24"/>
              </w:rPr>
            </w:pPr>
          </w:p>
        </w:tc>
      </w:tr>
      <w:tr w:rsidR="00A379BA" w14:paraId="36F8B15D" w14:textId="77777777" w:rsidTr="00B60082">
        <w:trPr>
          <w:trHeight w:val="392"/>
          <w:jc w:val="center"/>
        </w:trPr>
        <w:tc>
          <w:tcPr>
            <w:tcW w:w="444" w:type="pct"/>
            <w:tcBorders>
              <w:top w:val="single" w:sz="4" w:space="0" w:color="auto"/>
              <w:left w:val="single" w:sz="4" w:space="0" w:color="auto"/>
              <w:bottom w:val="single" w:sz="4" w:space="0" w:color="auto"/>
              <w:right w:val="single" w:sz="4" w:space="0" w:color="auto"/>
            </w:tcBorders>
            <w:vAlign w:val="center"/>
          </w:tcPr>
          <w:p w14:paraId="1DA4B5A0"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1</w:t>
            </w:r>
            <w:r>
              <w:rPr>
                <w:rFonts w:ascii="宋体" w:hAnsi="宋体"/>
                <w:sz w:val="24"/>
              </w:rPr>
              <w:t>5</w:t>
            </w:r>
          </w:p>
        </w:tc>
        <w:tc>
          <w:tcPr>
            <w:tcW w:w="1865" w:type="pct"/>
            <w:tcBorders>
              <w:top w:val="single" w:sz="4" w:space="0" w:color="auto"/>
              <w:left w:val="nil"/>
              <w:bottom w:val="single" w:sz="4" w:space="0" w:color="auto"/>
              <w:right w:val="single" w:sz="4" w:space="0" w:color="auto"/>
            </w:tcBorders>
            <w:vAlign w:val="center"/>
          </w:tcPr>
          <w:p w14:paraId="52D86D67"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火灾报警设备</w:t>
            </w:r>
          </w:p>
        </w:tc>
        <w:tc>
          <w:tcPr>
            <w:tcW w:w="1957" w:type="pct"/>
            <w:tcBorders>
              <w:top w:val="single" w:sz="4" w:space="0" w:color="auto"/>
              <w:left w:val="nil"/>
              <w:bottom w:val="single" w:sz="4" w:space="0" w:color="auto"/>
              <w:right w:val="single" w:sz="4" w:space="0" w:color="auto"/>
            </w:tcBorders>
            <w:vAlign w:val="center"/>
          </w:tcPr>
          <w:p w14:paraId="53E9DDAF"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上海能美、库柏、西门子</w:t>
            </w:r>
          </w:p>
        </w:tc>
        <w:tc>
          <w:tcPr>
            <w:tcW w:w="731" w:type="pct"/>
            <w:tcBorders>
              <w:top w:val="single" w:sz="4" w:space="0" w:color="auto"/>
              <w:left w:val="nil"/>
              <w:bottom w:val="single" w:sz="4" w:space="0" w:color="auto"/>
              <w:right w:val="single" w:sz="4" w:space="0" w:color="auto"/>
            </w:tcBorders>
            <w:vAlign w:val="center"/>
          </w:tcPr>
          <w:p w14:paraId="4DEA7789" w14:textId="77777777" w:rsidR="00A379BA" w:rsidRDefault="00A379BA" w:rsidP="00B60082">
            <w:pPr>
              <w:adjustRightInd w:val="0"/>
              <w:snapToGrid w:val="0"/>
              <w:spacing w:line="440" w:lineRule="exact"/>
              <w:jc w:val="center"/>
              <w:rPr>
                <w:rFonts w:ascii="宋体" w:hAnsi="宋体"/>
                <w:sz w:val="24"/>
              </w:rPr>
            </w:pPr>
          </w:p>
        </w:tc>
      </w:tr>
      <w:tr w:rsidR="00A379BA" w14:paraId="15C2BA4B" w14:textId="77777777" w:rsidTr="00B60082">
        <w:trPr>
          <w:trHeight w:val="409"/>
          <w:jc w:val="center"/>
        </w:trPr>
        <w:tc>
          <w:tcPr>
            <w:tcW w:w="444" w:type="pct"/>
            <w:tcBorders>
              <w:top w:val="single" w:sz="4" w:space="0" w:color="auto"/>
              <w:left w:val="single" w:sz="4" w:space="0" w:color="auto"/>
              <w:bottom w:val="single" w:sz="4" w:space="0" w:color="auto"/>
              <w:right w:val="single" w:sz="4" w:space="0" w:color="auto"/>
            </w:tcBorders>
            <w:vAlign w:val="center"/>
          </w:tcPr>
          <w:p w14:paraId="7DB91A84"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1</w:t>
            </w:r>
            <w:r>
              <w:rPr>
                <w:rFonts w:ascii="宋体" w:hAnsi="宋体"/>
                <w:sz w:val="24"/>
              </w:rPr>
              <w:t>6</w:t>
            </w:r>
          </w:p>
        </w:tc>
        <w:tc>
          <w:tcPr>
            <w:tcW w:w="1865" w:type="pct"/>
            <w:tcBorders>
              <w:top w:val="single" w:sz="4" w:space="0" w:color="auto"/>
              <w:left w:val="nil"/>
              <w:bottom w:val="single" w:sz="4" w:space="0" w:color="auto"/>
              <w:right w:val="single" w:sz="4" w:space="0" w:color="auto"/>
            </w:tcBorders>
            <w:vAlign w:val="center"/>
          </w:tcPr>
          <w:p w14:paraId="413B4312"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上下水金属软管</w:t>
            </w:r>
          </w:p>
        </w:tc>
        <w:tc>
          <w:tcPr>
            <w:tcW w:w="1957" w:type="pct"/>
            <w:tcBorders>
              <w:top w:val="single" w:sz="4" w:space="0" w:color="auto"/>
              <w:left w:val="nil"/>
              <w:bottom w:val="single" w:sz="4" w:space="0" w:color="auto"/>
              <w:right w:val="single" w:sz="4" w:space="0" w:color="auto"/>
            </w:tcBorders>
            <w:vAlign w:val="center"/>
          </w:tcPr>
          <w:p w14:paraId="1988F2F7"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箭牌、埃美柯、</w:t>
            </w:r>
            <w:proofErr w:type="gramStart"/>
            <w:r>
              <w:rPr>
                <w:rFonts w:ascii="宋体" w:hAnsi="宋体" w:hint="eastAsia"/>
                <w:sz w:val="24"/>
              </w:rPr>
              <w:t>外岗</w:t>
            </w:r>
            <w:proofErr w:type="gramEnd"/>
          </w:p>
        </w:tc>
        <w:tc>
          <w:tcPr>
            <w:tcW w:w="731" w:type="pct"/>
            <w:tcBorders>
              <w:top w:val="single" w:sz="4" w:space="0" w:color="auto"/>
              <w:left w:val="nil"/>
              <w:bottom w:val="single" w:sz="4" w:space="0" w:color="auto"/>
              <w:right w:val="single" w:sz="4" w:space="0" w:color="auto"/>
            </w:tcBorders>
            <w:vAlign w:val="center"/>
          </w:tcPr>
          <w:p w14:paraId="35DDB703" w14:textId="77777777" w:rsidR="00A379BA" w:rsidRDefault="00A379BA" w:rsidP="00B60082">
            <w:pPr>
              <w:adjustRightInd w:val="0"/>
              <w:snapToGrid w:val="0"/>
              <w:spacing w:line="440" w:lineRule="exact"/>
              <w:jc w:val="center"/>
              <w:rPr>
                <w:rFonts w:ascii="宋体" w:hAnsi="宋体"/>
                <w:sz w:val="24"/>
              </w:rPr>
            </w:pPr>
            <w:r>
              <w:rPr>
                <w:rFonts w:ascii="宋体" w:hAnsi="宋体"/>
                <w:sz w:val="24"/>
              </w:rPr>
              <w:t>不锈钢</w:t>
            </w:r>
          </w:p>
        </w:tc>
      </w:tr>
      <w:tr w:rsidR="00A379BA" w14:paraId="6692435E" w14:textId="77777777" w:rsidTr="00B60082">
        <w:trPr>
          <w:trHeight w:val="409"/>
          <w:jc w:val="center"/>
        </w:trPr>
        <w:tc>
          <w:tcPr>
            <w:tcW w:w="444" w:type="pct"/>
            <w:tcBorders>
              <w:top w:val="single" w:sz="4" w:space="0" w:color="auto"/>
              <w:left w:val="single" w:sz="4" w:space="0" w:color="auto"/>
              <w:bottom w:val="single" w:sz="4" w:space="0" w:color="auto"/>
              <w:right w:val="single" w:sz="4" w:space="0" w:color="auto"/>
            </w:tcBorders>
            <w:vAlign w:val="center"/>
          </w:tcPr>
          <w:p w14:paraId="6A719EAB"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1</w:t>
            </w:r>
            <w:r>
              <w:rPr>
                <w:rFonts w:ascii="宋体" w:hAnsi="宋体"/>
                <w:sz w:val="24"/>
              </w:rPr>
              <w:t>7</w:t>
            </w:r>
          </w:p>
        </w:tc>
        <w:tc>
          <w:tcPr>
            <w:tcW w:w="1865" w:type="pct"/>
            <w:tcBorders>
              <w:top w:val="single" w:sz="4" w:space="0" w:color="auto"/>
              <w:left w:val="nil"/>
              <w:bottom w:val="single" w:sz="4" w:space="0" w:color="auto"/>
              <w:right w:val="single" w:sz="4" w:space="0" w:color="auto"/>
            </w:tcBorders>
            <w:vAlign w:val="center"/>
          </w:tcPr>
          <w:p w14:paraId="23E0F4A4" w14:textId="77777777" w:rsidR="00A379BA" w:rsidRDefault="00A379BA" w:rsidP="00B60082">
            <w:pPr>
              <w:adjustRightInd w:val="0"/>
              <w:snapToGrid w:val="0"/>
              <w:spacing w:line="440" w:lineRule="exact"/>
              <w:jc w:val="center"/>
              <w:rPr>
                <w:rFonts w:ascii="宋体" w:hAnsi="宋体"/>
                <w:sz w:val="24"/>
              </w:rPr>
            </w:pPr>
            <w:proofErr w:type="gramStart"/>
            <w:r>
              <w:rPr>
                <w:rFonts w:ascii="宋体" w:hAnsi="宋体" w:hint="eastAsia"/>
                <w:sz w:val="24"/>
              </w:rPr>
              <w:t>软接</w:t>
            </w:r>
            <w:proofErr w:type="gramEnd"/>
          </w:p>
        </w:tc>
        <w:tc>
          <w:tcPr>
            <w:tcW w:w="1957" w:type="pct"/>
            <w:tcBorders>
              <w:top w:val="single" w:sz="4" w:space="0" w:color="auto"/>
              <w:left w:val="nil"/>
              <w:bottom w:val="single" w:sz="4" w:space="0" w:color="auto"/>
              <w:right w:val="single" w:sz="4" w:space="0" w:color="auto"/>
            </w:tcBorders>
            <w:vAlign w:val="center"/>
          </w:tcPr>
          <w:p w14:paraId="08160E59"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万全、埃美柯、杰克龙</w:t>
            </w:r>
          </w:p>
        </w:tc>
        <w:tc>
          <w:tcPr>
            <w:tcW w:w="731" w:type="pct"/>
            <w:tcBorders>
              <w:top w:val="single" w:sz="4" w:space="0" w:color="auto"/>
              <w:left w:val="nil"/>
              <w:bottom w:val="single" w:sz="4" w:space="0" w:color="auto"/>
              <w:right w:val="single" w:sz="4" w:space="0" w:color="auto"/>
            </w:tcBorders>
            <w:vAlign w:val="center"/>
          </w:tcPr>
          <w:p w14:paraId="51312CD8" w14:textId="77777777" w:rsidR="00A379BA" w:rsidRDefault="00A379BA" w:rsidP="00B60082">
            <w:pPr>
              <w:adjustRightInd w:val="0"/>
              <w:snapToGrid w:val="0"/>
              <w:spacing w:line="440" w:lineRule="exact"/>
              <w:jc w:val="center"/>
              <w:rPr>
                <w:rFonts w:ascii="宋体" w:hAnsi="宋体"/>
                <w:sz w:val="24"/>
              </w:rPr>
            </w:pPr>
            <w:r>
              <w:rPr>
                <w:rFonts w:ascii="宋体" w:hAnsi="宋体"/>
                <w:sz w:val="24"/>
              </w:rPr>
              <w:t>不锈钢</w:t>
            </w:r>
          </w:p>
        </w:tc>
      </w:tr>
      <w:tr w:rsidR="00A379BA" w14:paraId="261FCE49" w14:textId="77777777" w:rsidTr="00B60082">
        <w:trPr>
          <w:trHeight w:val="263"/>
          <w:jc w:val="center"/>
        </w:trPr>
        <w:tc>
          <w:tcPr>
            <w:tcW w:w="444" w:type="pct"/>
            <w:tcBorders>
              <w:top w:val="single" w:sz="4" w:space="0" w:color="auto"/>
              <w:left w:val="single" w:sz="4" w:space="0" w:color="auto"/>
              <w:bottom w:val="single" w:sz="4" w:space="0" w:color="auto"/>
              <w:right w:val="single" w:sz="4" w:space="0" w:color="auto"/>
            </w:tcBorders>
            <w:vAlign w:val="center"/>
          </w:tcPr>
          <w:p w14:paraId="142F5261"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1</w:t>
            </w:r>
            <w:r>
              <w:rPr>
                <w:rFonts w:ascii="宋体" w:hAnsi="宋体"/>
                <w:sz w:val="24"/>
              </w:rPr>
              <w:t>8</w:t>
            </w:r>
          </w:p>
        </w:tc>
        <w:tc>
          <w:tcPr>
            <w:tcW w:w="1865" w:type="pct"/>
            <w:tcBorders>
              <w:top w:val="single" w:sz="4" w:space="0" w:color="auto"/>
              <w:left w:val="nil"/>
              <w:bottom w:val="single" w:sz="4" w:space="0" w:color="auto"/>
              <w:right w:val="single" w:sz="4" w:space="0" w:color="auto"/>
            </w:tcBorders>
            <w:vAlign w:val="center"/>
          </w:tcPr>
          <w:p w14:paraId="767815EC"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镀锌钢管及配件</w:t>
            </w:r>
          </w:p>
        </w:tc>
        <w:tc>
          <w:tcPr>
            <w:tcW w:w="1957" w:type="pct"/>
            <w:tcBorders>
              <w:top w:val="single" w:sz="4" w:space="0" w:color="auto"/>
              <w:left w:val="nil"/>
              <w:bottom w:val="single" w:sz="4" w:space="0" w:color="auto"/>
              <w:right w:val="single" w:sz="4" w:space="0" w:color="auto"/>
            </w:tcBorders>
            <w:vAlign w:val="center"/>
          </w:tcPr>
          <w:p w14:paraId="77EDF1E5"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正大、国强、天虹</w:t>
            </w:r>
          </w:p>
        </w:tc>
        <w:tc>
          <w:tcPr>
            <w:tcW w:w="731" w:type="pct"/>
            <w:tcBorders>
              <w:top w:val="single" w:sz="4" w:space="0" w:color="auto"/>
              <w:left w:val="nil"/>
              <w:bottom w:val="single" w:sz="4" w:space="0" w:color="auto"/>
              <w:right w:val="single" w:sz="4" w:space="0" w:color="auto"/>
            </w:tcBorders>
            <w:vAlign w:val="center"/>
          </w:tcPr>
          <w:p w14:paraId="7E65E56F" w14:textId="77777777" w:rsidR="00A379BA" w:rsidRDefault="00A379BA" w:rsidP="00B60082">
            <w:pPr>
              <w:adjustRightInd w:val="0"/>
              <w:snapToGrid w:val="0"/>
              <w:spacing w:line="440" w:lineRule="exact"/>
              <w:jc w:val="center"/>
              <w:rPr>
                <w:rFonts w:ascii="宋体" w:hAnsi="宋体"/>
                <w:sz w:val="24"/>
              </w:rPr>
            </w:pPr>
          </w:p>
        </w:tc>
      </w:tr>
      <w:tr w:rsidR="00A379BA" w14:paraId="4F9678E7" w14:textId="77777777" w:rsidTr="00B60082">
        <w:trPr>
          <w:trHeight w:val="297"/>
          <w:jc w:val="center"/>
        </w:trPr>
        <w:tc>
          <w:tcPr>
            <w:tcW w:w="444" w:type="pct"/>
            <w:tcBorders>
              <w:top w:val="single" w:sz="4" w:space="0" w:color="auto"/>
              <w:left w:val="single" w:sz="4" w:space="0" w:color="auto"/>
              <w:bottom w:val="single" w:sz="4" w:space="0" w:color="auto"/>
              <w:right w:val="single" w:sz="4" w:space="0" w:color="auto"/>
            </w:tcBorders>
            <w:vAlign w:val="center"/>
          </w:tcPr>
          <w:p w14:paraId="2D397CD8"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1</w:t>
            </w:r>
            <w:r>
              <w:rPr>
                <w:rFonts w:ascii="宋体" w:hAnsi="宋体"/>
                <w:sz w:val="24"/>
              </w:rPr>
              <w:t>9</w:t>
            </w:r>
          </w:p>
        </w:tc>
        <w:tc>
          <w:tcPr>
            <w:tcW w:w="1865" w:type="pct"/>
            <w:tcBorders>
              <w:top w:val="single" w:sz="4" w:space="0" w:color="auto"/>
              <w:left w:val="nil"/>
              <w:bottom w:val="single" w:sz="4" w:space="0" w:color="auto"/>
              <w:right w:val="single" w:sz="4" w:space="0" w:color="auto"/>
            </w:tcBorders>
            <w:vAlign w:val="center"/>
          </w:tcPr>
          <w:p w14:paraId="11773866"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≤DN50阀门</w:t>
            </w:r>
          </w:p>
        </w:tc>
        <w:tc>
          <w:tcPr>
            <w:tcW w:w="1957" w:type="pct"/>
            <w:tcBorders>
              <w:top w:val="single" w:sz="4" w:space="0" w:color="auto"/>
              <w:left w:val="nil"/>
              <w:bottom w:val="single" w:sz="4" w:space="0" w:color="auto"/>
              <w:right w:val="single" w:sz="4" w:space="0" w:color="auto"/>
            </w:tcBorders>
            <w:vAlign w:val="center"/>
          </w:tcPr>
          <w:p w14:paraId="25BB50F0"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埃美柯、杰克龙、上海冠龙</w:t>
            </w:r>
          </w:p>
        </w:tc>
        <w:tc>
          <w:tcPr>
            <w:tcW w:w="731" w:type="pct"/>
            <w:tcBorders>
              <w:top w:val="single" w:sz="4" w:space="0" w:color="auto"/>
              <w:left w:val="nil"/>
              <w:bottom w:val="single" w:sz="4" w:space="0" w:color="auto"/>
              <w:right w:val="single" w:sz="4" w:space="0" w:color="auto"/>
            </w:tcBorders>
            <w:vAlign w:val="center"/>
          </w:tcPr>
          <w:p w14:paraId="1E1CBD4A"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铜阀芯</w:t>
            </w:r>
          </w:p>
        </w:tc>
      </w:tr>
      <w:tr w:rsidR="00A379BA" w14:paraId="3A73A841" w14:textId="77777777" w:rsidTr="00B60082">
        <w:trPr>
          <w:trHeight w:val="464"/>
          <w:jc w:val="center"/>
        </w:trPr>
        <w:tc>
          <w:tcPr>
            <w:tcW w:w="444" w:type="pct"/>
            <w:tcBorders>
              <w:top w:val="single" w:sz="4" w:space="0" w:color="auto"/>
              <w:left w:val="single" w:sz="4" w:space="0" w:color="auto"/>
              <w:bottom w:val="single" w:sz="4" w:space="0" w:color="auto"/>
              <w:right w:val="single" w:sz="4" w:space="0" w:color="auto"/>
            </w:tcBorders>
            <w:vAlign w:val="center"/>
          </w:tcPr>
          <w:p w14:paraId="5AA91886" w14:textId="77777777" w:rsidR="00A379BA" w:rsidRDefault="00A379BA" w:rsidP="00B60082">
            <w:pPr>
              <w:spacing w:line="360" w:lineRule="auto"/>
              <w:jc w:val="center"/>
              <w:rPr>
                <w:rFonts w:ascii="宋体" w:hAnsi="宋体"/>
                <w:sz w:val="24"/>
              </w:rPr>
            </w:pPr>
            <w:r>
              <w:rPr>
                <w:rFonts w:ascii="宋体" w:hAnsi="宋体"/>
                <w:sz w:val="24"/>
              </w:rPr>
              <w:t>20</w:t>
            </w:r>
          </w:p>
        </w:tc>
        <w:tc>
          <w:tcPr>
            <w:tcW w:w="1865" w:type="pct"/>
            <w:tcBorders>
              <w:top w:val="single" w:sz="4" w:space="0" w:color="auto"/>
              <w:left w:val="nil"/>
              <w:bottom w:val="single" w:sz="4" w:space="0" w:color="auto"/>
              <w:right w:val="single" w:sz="4" w:space="0" w:color="auto"/>
            </w:tcBorders>
            <w:vAlign w:val="center"/>
          </w:tcPr>
          <w:p w14:paraId="241EA805" w14:textId="77777777" w:rsidR="00A379BA" w:rsidRDefault="00A379BA" w:rsidP="00B60082">
            <w:pPr>
              <w:jc w:val="center"/>
              <w:rPr>
                <w:rFonts w:ascii="宋体" w:hAnsi="宋体"/>
                <w:sz w:val="24"/>
              </w:rPr>
            </w:pPr>
            <w:r>
              <w:rPr>
                <w:rFonts w:ascii="宋体" w:hAnsi="宋体" w:hint="eastAsia"/>
                <w:sz w:val="24"/>
              </w:rPr>
              <w:t>&gt;DN50阀门</w:t>
            </w:r>
          </w:p>
        </w:tc>
        <w:tc>
          <w:tcPr>
            <w:tcW w:w="1957" w:type="pct"/>
            <w:tcBorders>
              <w:top w:val="single" w:sz="4" w:space="0" w:color="auto"/>
              <w:left w:val="nil"/>
              <w:bottom w:val="single" w:sz="4" w:space="0" w:color="auto"/>
              <w:right w:val="single" w:sz="4" w:space="0" w:color="auto"/>
            </w:tcBorders>
            <w:vAlign w:val="center"/>
          </w:tcPr>
          <w:p w14:paraId="47208B67"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上海冠龙、富特、北泽</w:t>
            </w:r>
            <w:r>
              <w:rPr>
                <w:rFonts w:ascii="宋体" w:hAnsi="宋体" w:hint="eastAsia"/>
                <w:color w:val="000000"/>
                <w:sz w:val="24"/>
              </w:rPr>
              <w:t>（注：弹性</w:t>
            </w:r>
            <w:r>
              <w:rPr>
                <w:rFonts w:ascii="宋体" w:hAnsi="宋体" w:hint="eastAsia"/>
                <w:color w:val="000000"/>
                <w:sz w:val="24"/>
              </w:rPr>
              <w:lastRenderedPageBreak/>
              <w:t>底座）</w:t>
            </w:r>
          </w:p>
        </w:tc>
        <w:tc>
          <w:tcPr>
            <w:tcW w:w="731" w:type="pct"/>
            <w:tcBorders>
              <w:top w:val="single" w:sz="4" w:space="0" w:color="auto"/>
              <w:left w:val="nil"/>
              <w:bottom w:val="single" w:sz="4" w:space="0" w:color="auto"/>
              <w:right w:val="single" w:sz="4" w:space="0" w:color="auto"/>
            </w:tcBorders>
            <w:vAlign w:val="center"/>
          </w:tcPr>
          <w:p w14:paraId="4690C21D"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lastRenderedPageBreak/>
              <w:t>铜阀芯</w:t>
            </w:r>
          </w:p>
        </w:tc>
      </w:tr>
      <w:tr w:rsidR="00A379BA" w14:paraId="6BC32252" w14:textId="77777777" w:rsidTr="00B60082">
        <w:trPr>
          <w:trHeight w:val="700"/>
          <w:jc w:val="center"/>
        </w:trPr>
        <w:tc>
          <w:tcPr>
            <w:tcW w:w="444" w:type="pct"/>
            <w:tcBorders>
              <w:top w:val="single" w:sz="4" w:space="0" w:color="auto"/>
              <w:left w:val="single" w:sz="4" w:space="0" w:color="auto"/>
              <w:bottom w:val="single" w:sz="4" w:space="0" w:color="auto"/>
              <w:right w:val="single" w:sz="4" w:space="0" w:color="auto"/>
            </w:tcBorders>
            <w:vAlign w:val="center"/>
          </w:tcPr>
          <w:p w14:paraId="020A97AA" w14:textId="77777777" w:rsidR="00A379BA" w:rsidRDefault="00A379BA" w:rsidP="00B60082">
            <w:pPr>
              <w:spacing w:line="360" w:lineRule="auto"/>
              <w:jc w:val="center"/>
              <w:rPr>
                <w:rFonts w:ascii="宋体" w:hAnsi="宋体"/>
                <w:sz w:val="24"/>
              </w:rPr>
            </w:pPr>
            <w:r>
              <w:rPr>
                <w:rFonts w:ascii="宋体" w:hAnsi="宋体" w:hint="eastAsia"/>
                <w:sz w:val="24"/>
              </w:rPr>
              <w:lastRenderedPageBreak/>
              <w:t>2</w:t>
            </w:r>
            <w:r>
              <w:rPr>
                <w:rFonts w:ascii="宋体" w:hAnsi="宋体"/>
                <w:sz w:val="24"/>
              </w:rPr>
              <w:t>1</w:t>
            </w:r>
          </w:p>
        </w:tc>
        <w:tc>
          <w:tcPr>
            <w:tcW w:w="1865" w:type="pct"/>
            <w:tcBorders>
              <w:top w:val="single" w:sz="4" w:space="0" w:color="auto"/>
              <w:left w:val="nil"/>
              <w:bottom w:val="single" w:sz="4" w:space="0" w:color="auto"/>
              <w:right w:val="single" w:sz="4" w:space="0" w:color="auto"/>
            </w:tcBorders>
            <w:vAlign w:val="center"/>
          </w:tcPr>
          <w:p w14:paraId="6B690443" w14:textId="77777777" w:rsidR="00A379BA" w:rsidRDefault="00A379BA" w:rsidP="00B60082">
            <w:pPr>
              <w:jc w:val="center"/>
              <w:rPr>
                <w:rFonts w:ascii="宋体" w:hAnsi="宋体"/>
                <w:sz w:val="24"/>
              </w:rPr>
            </w:pPr>
            <w:r>
              <w:rPr>
                <w:rFonts w:ascii="宋体" w:hAnsi="宋体" w:hint="eastAsia"/>
                <w:sz w:val="24"/>
              </w:rPr>
              <w:t xml:space="preserve">双头应急灯 </w:t>
            </w:r>
          </w:p>
        </w:tc>
        <w:tc>
          <w:tcPr>
            <w:tcW w:w="1957" w:type="pct"/>
            <w:tcBorders>
              <w:top w:val="single" w:sz="4" w:space="0" w:color="auto"/>
              <w:left w:val="nil"/>
              <w:bottom w:val="single" w:sz="4" w:space="0" w:color="auto"/>
              <w:right w:val="single" w:sz="4" w:space="0" w:color="auto"/>
            </w:tcBorders>
            <w:vAlign w:val="center"/>
          </w:tcPr>
          <w:p w14:paraId="36D55E54"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三雄极光ZF-ZFZD-E2W-202、振辉ZF-ZFZD-E2W-203、劳士N-ZFZD-E5W1389</w:t>
            </w:r>
          </w:p>
        </w:tc>
        <w:tc>
          <w:tcPr>
            <w:tcW w:w="731" w:type="pct"/>
            <w:tcBorders>
              <w:top w:val="single" w:sz="4" w:space="0" w:color="auto"/>
              <w:left w:val="nil"/>
              <w:bottom w:val="single" w:sz="4" w:space="0" w:color="auto"/>
              <w:right w:val="single" w:sz="4" w:space="0" w:color="auto"/>
            </w:tcBorders>
            <w:vAlign w:val="center"/>
          </w:tcPr>
          <w:p w14:paraId="32907AC8" w14:textId="77777777" w:rsidR="00A379BA" w:rsidRDefault="00A379BA" w:rsidP="00B60082">
            <w:pPr>
              <w:spacing w:line="360" w:lineRule="auto"/>
              <w:jc w:val="center"/>
              <w:rPr>
                <w:rFonts w:ascii="宋体" w:hAnsi="宋体"/>
                <w:sz w:val="24"/>
              </w:rPr>
            </w:pPr>
          </w:p>
        </w:tc>
      </w:tr>
      <w:tr w:rsidR="00A379BA" w14:paraId="4CDABE7F" w14:textId="77777777" w:rsidTr="00B60082">
        <w:trPr>
          <w:trHeight w:val="480"/>
          <w:jc w:val="center"/>
        </w:trPr>
        <w:tc>
          <w:tcPr>
            <w:tcW w:w="444" w:type="pct"/>
            <w:tcBorders>
              <w:top w:val="single" w:sz="4" w:space="0" w:color="auto"/>
              <w:left w:val="single" w:sz="4" w:space="0" w:color="auto"/>
              <w:bottom w:val="single" w:sz="4" w:space="0" w:color="auto"/>
              <w:right w:val="single" w:sz="4" w:space="0" w:color="auto"/>
            </w:tcBorders>
            <w:vAlign w:val="center"/>
          </w:tcPr>
          <w:p w14:paraId="3808918F" w14:textId="77777777" w:rsidR="00A379BA" w:rsidRDefault="00A379BA" w:rsidP="00B60082">
            <w:pPr>
              <w:spacing w:line="360" w:lineRule="auto"/>
              <w:jc w:val="center"/>
              <w:rPr>
                <w:rFonts w:ascii="宋体" w:hAnsi="宋体"/>
                <w:sz w:val="24"/>
              </w:rPr>
            </w:pPr>
            <w:r>
              <w:rPr>
                <w:rFonts w:ascii="宋体" w:hAnsi="宋体"/>
                <w:sz w:val="24"/>
              </w:rPr>
              <w:t>22</w:t>
            </w:r>
          </w:p>
        </w:tc>
        <w:tc>
          <w:tcPr>
            <w:tcW w:w="1865" w:type="pct"/>
            <w:tcBorders>
              <w:top w:val="single" w:sz="4" w:space="0" w:color="auto"/>
              <w:left w:val="nil"/>
              <w:bottom w:val="single" w:sz="4" w:space="0" w:color="auto"/>
              <w:right w:val="single" w:sz="4" w:space="0" w:color="auto"/>
            </w:tcBorders>
            <w:vAlign w:val="center"/>
          </w:tcPr>
          <w:p w14:paraId="3BC4F8D6" w14:textId="77777777" w:rsidR="00A379BA" w:rsidRDefault="00A379BA" w:rsidP="00B60082">
            <w:pPr>
              <w:jc w:val="center"/>
              <w:rPr>
                <w:rFonts w:ascii="宋体" w:hAnsi="宋体"/>
                <w:sz w:val="24"/>
              </w:rPr>
            </w:pPr>
            <w:r>
              <w:rPr>
                <w:rFonts w:ascii="宋体" w:hAnsi="宋体" w:hint="eastAsia"/>
                <w:sz w:val="24"/>
              </w:rPr>
              <w:t>304不锈钢面安全出口指示灯、疏散指示灯</w:t>
            </w:r>
          </w:p>
        </w:tc>
        <w:tc>
          <w:tcPr>
            <w:tcW w:w="1957" w:type="pct"/>
            <w:tcBorders>
              <w:top w:val="single" w:sz="4" w:space="0" w:color="auto"/>
              <w:left w:val="nil"/>
              <w:bottom w:val="single" w:sz="4" w:space="0" w:color="auto"/>
              <w:right w:val="single" w:sz="4" w:space="0" w:color="auto"/>
            </w:tcBorders>
            <w:vAlign w:val="center"/>
          </w:tcPr>
          <w:p w14:paraId="0E8AF413"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三雄极光、振辉、劳士</w:t>
            </w:r>
          </w:p>
        </w:tc>
        <w:tc>
          <w:tcPr>
            <w:tcW w:w="731" w:type="pct"/>
            <w:tcBorders>
              <w:top w:val="single" w:sz="4" w:space="0" w:color="auto"/>
              <w:left w:val="nil"/>
              <w:bottom w:val="single" w:sz="4" w:space="0" w:color="auto"/>
              <w:right w:val="single" w:sz="4" w:space="0" w:color="auto"/>
            </w:tcBorders>
            <w:vAlign w:val="center"/>
          </w:tcPr>
          <w:p w14:paraId="03C23793" w14:textId="77777777" w:rsidR="00A379BA" w:rsidRDefault="00A379BA" w:rsidP="00B60082">
            <w:pPr>
              <w:adjustRightInd w:val="0"/>
              <w:snapToGrid w:val="0"/>
              <w:spacing w:line="440" w:lineRule="exact"/>
              <w:jc w:val="center"/>
              <w:rPr>
                <w:rFonts w:ascii="宋体" w:hAnsi="宋体"/>
                <w:sz w:val="24"/>
              </w:rPr>
            </w:pPr>
          </w:p>
        </w:tc>
      </w:tr>
      <w:tr w:rsidR="00A379BA" w14:paraId="6745A08B" w14:textId="77777777" w:rsidTr="00B60082">
        <w:trPr>
          <w:trHeight w:val="463"/>
          <w:jc w:val="center"/>
        </w:trPr>
        <w:tc>
          <w:tcPr>
            <w:tcW w:w="444" w:type="pct"/>
            <w:tcBorders>
              <w:top w:val="single" w:sz="4" w:space="0" w:color="auto"/>
              <w:left w:val="single" w:sz="4" w:space="0" w:color="auto"/>
              <w:bottom w:val="single" w:sz="4" w:space="0" w:color="auto"/>
              <w:right w:val="single" w:sz="4" w:space="0" w:color="auto"/>
            </w:tcBorders>
            <w:vAlign w:val="center"/>
          </w:tcPr>
          <w:p w14:paraId="7ECADB89" w14:textId="77777777" w:rsidR="00A379BA" w:rsidRDefault="00A379BA" w:rsidP="00B60082">
            <w:pPr>
              <w:adjustRightInd w:val="0"/>
              <w:snapToGrid w:val="0"/>
              <w:spacing w:line="440" w:lineRule="exact"/>
              <w:jc w:val="center"/>
              <w:rPr>
                <w:rFonts w:ascii="宋体" w:hAnsi="宋体"/>
                <w:sz w:val="24"/>
              </w:rPr>
            </w:pPr>
            <w:r>
              <w:rPr>
                <w:rFonts w:ascii="宋体" w:hAnsi="宋体"/>
                <w:sz w:val="24"/>
              </w:rPr>
              <w:t>23</w:t>
            </w:r>
          </w:p>
        </w:tc>
        <w:tc>
          <w:tcPr>
            <w:tcW w:w="1865" w:type="pct"/>
            <w:tcBorders>
              <w:top w:val="single" w:sz="4" w:space="0" w:color="auto"/>
              <w:left w:val="nil"/>
              <w:bottom w:val="single" w:sz="4" w:space="0" w:color="auto"/>
              <w:right w:val="single" w:sz="4" w:space="0" w:color="auto"/>
            </w:tcBorders>
            <w:vAlign w:val="center"/>
          </w:tcPr>
          <w:p w14:paraId="475508F6"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可视对讲设施</w:t>
            </w:r>
          </w:p>
        </w:tc>
        <w:tc>
          <w:tcPr>
            <w:tcW w:w="1957" w:type="pct"/>
            <w:tcBorders>
              <w:top w:val="single" w:sz="4" w:space="0" w:color="auto"/>
              <w:left w:val="nil"/>
              <w:bottom w:val="single" w:sz="4" w:space="0" w:color="auto"/>
              <w:right w:val="single" w:sz="4" w:space="0" w:color="auto"/>
            </w:tcBorders>
            <w:vAlign w:val="center"/>
          </w:tcPr>
          <w:p w14:paraId="24459851"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海康、大华、立林</w:t>
            </w:r>
          </w:p>
        </w:tc>
        <w:tc>
          <w:tcPr>
            <w:tcW w:w="731" w:type="pct"/>
            <w:tcBorders>
              <w:top w:val="single" w:sz="4" w:space="0" w:color="auto"/>
              <w:left w:val="nil"/>
              <w:bottom w:val="single" w:sz="4" w:space="0" w:color="auto"/>
              <w:right w:val="single" w:sz="4" w:space="0" w:color="auto"/>
            </w:tcBorders>
            <w:vAlign w:val="center"/>
          </w:tcPr>
          <w:p w14:paraId="1CF111D4"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与原系统兼容调试到位</w:t>
            </w:r>
          </w:p>
        </w:tc>
      </w:tr>
      <w:tr w:rsidR="00A379BA" w14:paraId="5BEBDCB8" w14:textId="77777777" w:rsidTr="00B60082">
        <w:trPr>
          <w:trHeight w:val="519"/>
          <w:jc w:val="center"/>
        </w:trPr>
        <w:tc>
          <w:tcPr>
            <w:tcW w:w="444" w:type="pct"/>
            <w:tcBorders>
              <w:top w:val="single" w:sz="4" w:space="0" w:color="auto"/>
              <w:left w:val="single" w:sz="4" w:space="0" w:color="auto"/>
              <w:bottom w:val="single" w:sz="4" w:space="0" w:color="auto"/>
              <w:right w:val="single" w:sz="4" w:space="0" w:color="auto"/>
            </w:tcBorders>
            <w:vAlign w:val="center"/>
          </w:tcPr>
          <w:p w14:paraId="752CECFA" w14:textId="77777777" w:rsidR="00A379BA" w:rsidRDefault="00A379BA" w:rsidP="00B60082">
            <w:pPr>
              <w:adjustRightInd w:val="0"/>
              <w:snapToGrid w:val="0"/>
              <w:spacing w:line="440" w:lineRule="exact"/>
              <w:jc w:val="center"/>
              <w:rPr>
                <w:rFonts w:ascii="宋体" w:hAnsi="宋体"/>
                <w:sz w:val="24"/>
              </w:rPr>
            </w:pPr>
            <w:r>
              <w:rPr>
                <w:rFonts w:ascii="宋体" w:hAnsi="宋体"/>
                <w:sz w:val="24"/>
              </w:rPr>
              <w:t>24</w:t>
            </w:r>
          </w:p>
        </w:tc>
        <w:tc>
          <w:tcPr>
            <w:tcW w:w="1865" w:type="pct"/>
            <w:tcBorders>
              <w:top w:val="single" w:sz="4" w:space="0" w:color="auto"/>
              <w:left w:val="nil"/>
              <w:bottom w:val="single" w:sz="4" w:space="0" w:color="auto"/>
              <w:right w:val="single" w:sz="4" w:space="0" w:color="auto"/>
            </w:tcBorders>
            <w:vAlign w:val="center"/>
          </w:tcPr>
          <w:p w14:paraId="578C3605"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门禁设施</w:t>
            </w:r>
          </w:p>
        </w:tc>
        <w:tc>
          <w:tcPr>
            <w:tcW w:w="1957" w:type="pct"/>
            <w:tcBorders>
              <w:top w:val="single" w:sz="4" w:space="0" w:color="auto"/>
              <w:left w:val="nil"/>
              <w:bottom w:val="single" w:sz="4" w:space="0" w:color="auto"/>
              <w:right w:val="single" w:sz="4" w:space="0" w:color="auto"/>
            </w:tcBorders>
            <w:vAlign w:val="center"/>
          </w:tcPr>
          <w:p w14:paraId="390139C1"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捷顺、大华、海康</w:t>
            </w:r>
          </w:p>
        </w:tc>
        <w:tc>
          <w:tcPr>
            <w:tcW w:w="731" w:type="pct"/>
            <w:tcBorders>
              <w:top w:val="single" w:sz="4" w:space="0" w:color="auto"/>
              <w:left w:val="nil"/>
              <w:bottom w:val="single" w:sz="4" w:space="0" w:color="auto"/>
              <w:right w:val="single" w:sz="4" w:space="0" w:color="auto"/>
            </w:tcBorders>
            <w:vAlign w:val="center"/>
          </w:tcPr>
          <w:p w14:paraId="7F117614"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与原系统兼容调试到位</w:t>
            </w:r>
          </w:p>
        </w:tc>
      </w:tr>
      <w:tr w:rsidR="00A379BA" w14:paraId="6300CFB3" w14:textId="77777777" w:rsidTr="00B60082">
        <w:trPr>
          <w:trHeight w:val="519"/>
          <w:jc w:val="center"/>
        </w:trPr>
        <w:tc>
          <w:tcPr>
            <w:tcW w:w="444" w:type="pct"/>
            <w:tcBorders>
              <w:top w:val="single" w:sz="4" w:space="0" w:color="auto"/>
              <w:left w:val="single" w:sz="4" w:space="0" w:color="auto"/>
              <w:bottom w:val="single" w:sz="4" w:space="0" w:color="auto"/>
              <w:right w:val="single" w:sz="4" w:space="0" w:color="auto"/>
            </w:tcBorders>
            <w:vAlign w:val="center"/>
          </w:tcPr>
          <w:p w14:paraId="027F57A3" w14:textId="77777777" w:rsidR="00A379BA" w:rsidRDefault="00A379BA" w:rsidP="00B60082">
            <w:pPr>
              <w:adjustRightInd w:val="0"/>
              <w:snapToGrid w:val="0"/>
              <w:spacing w:line="440" w:lineRule="exact"/>
              <w:jc w:val="center"/>
              <w:rPr>
                <w:rFonts w:ascii="宋体" w:hAnsi="宋体"/>
                <w:sz w:val="24"/>
              </w:rPr>
            </w:pPr>
            <w:r>
              <w:rPr>
                <w:rFonts w:ascii="宋体" w:hAnsi="宋体"/>
                <w:sz w:val="24"/>
              </w:rPr>
              <w:t>25</w:t>
            </w:r>
          </w:p>
        </w:tc>
        <w:tc>
          <w:tcPr>
            <w:tcW w:w="1865" w:type="pct"/>
            <w:tcBorders>
              <w:top w:val="single" w:sz="4" w:space="0" w:color="auto"/>
              <w:left w:val="nil"/>
              <w:bottom w:val="single" w:sz="4" w:space="0" w:color="auto"/>
              <w:right w:val="single" w:sz="4" w:space="0" w:color="auto"/>
            </w:tcBorders>
            <w:vAlign w:val="center"/>
          </w:tcPr>
          <w:p w14:paraId="6A51C50E"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摄像头</w:t>
            </w:r>
          </w:p>
        </w:tc>
        <w:tc>
          <w:tcPr>
            <w:tcW w:w="1957" w:type="pct"/>
            <w:tcBorders>
              <w:top w:val="single" w:sz="4" w:space="0" w:color="auto"/>
              <w:left w:val="nil"/>
              <w:bottom w:val="single" w:sz="4" w:space="0" w:color="auto"/>
              <w:right w:val="single" w:sz="4" w:space="0" w:color="auto"/>
            </w:tcBorders>
            <w:vAlign w:val="center"/>
          </w:tcPr>
          <w:p w14:paraId="5E0196CF"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大华、海康、</w:t>
            </w:r>
            <w:proofErr w:type="gramStart"/>
            <w:r>
              <w:rPr>
                <w:rFonts w:ascii="宋体" w:hAnsi="宋体" w:hint="eastAsia"/>
                <w:sz w:val="24"/>
              </w:rPr>
              <w:t>宇视</w:t>
            </w:r>
            <w:proofErr w:type="gramEnd"/>
          </w:p>
        </w:tc>
        <w:tc>
          <w:tcPr>
            <w:tcW w:w="731" w:type="pct"/>
            <w:tcBorders>
              <w:top w:val="single" w:sz="4" w:space="0" w:color="auto"/>
              <w:left w:val="nil"/>
              <w:bottom w:val="single" w:sz="4" w:space="0" w:color="auto"/>
              <w:right w:val="single" w:sz="4" w:space="0" w:color="auto"/>
            </w:tcBorders>
            <w:vAlign w:val="center"/>
          </w:tcPr>
          <w:p w14:paraId="7E03632E"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与原系统兼容调试到位</w:t>
            </w:r>
          </w:p>
        </w:tc>
      </w:tr>
      <w:tr w:rsidR="00A379BA" w14:paraId="7096CAE3" w14:textId="77777777" w:rsidTr="00B60082">
        <w:trPr>
          <w:trHeight w:val="497"/>
          <w:jc w:val="center"/>
        </w:trPr>
        <w:tc>
          <w:tcPr>
            <w:tcW w:w="444" w:type="pct"/>
            <w:tcBorders>
              <w:top w:val="single" w:sz="4" w:space="0" w:color="auto"/>
              <w:left w:val="single" w:sz="4" w:space="0" w:color="auto"/>
              <w:bottom w:val="single" w:sz="4" w:space="0" w:color="auto"/>
              <w:right w:val="single" w:sz="4" w:space="0" w:color="auto"/>
            </w:tcBorders>
            <w:vAlign w:val="center"/>
          </w:tcPr>
          <w:p w14:paraId="312CE6C3" w14:textId="77777777" w:rsidR="00A379BA" w:rsidRDefault="00A379BA" w:rsidP="00B60082">
            <w:pPr>
              <w:snapToGrid w:val="0"/>
              <w:spacing w:line="440" w:lineRule="exact"/>
              <w:jc w:val="center"/>
              <w:rPr>
                <w:rFonts w:ascii="宋体" w:hAnsi="宋体"/>
                <w:sz w:val="24"/>
              </w:rPr>
            </w:pPr>
            <w:r>
              <w:rPr>
                <w:rFonts w:ascii="宋体" w:hAnsi="宋体"/>
                <w:sz w:val="24"/>
              </w:rPr>
              <w:t>26</w:t>
            </w:r>
          </w:p>
        </w:tc>
        <w:tc>
          <w:tcPr>
            <w:tcW w:w="1865" w:type="pct"/>
            <w:tcBorders>
              <w:top w:val="single" w:sz="4" w:space="0" w:color="auto"/>
              <w:left w:val="nil"/>
              <w:bottom w:val="single" w:sz="4" w:space="0" w:color="auto"/>
              <w:right w:val="single" w:sz="4" w:space="0" w:color="auto"/>
            </w:tcBorders>
            <w:vAlign w:val="center"/>
          </w:tcPr>
          <w:p w14:paraId="229D8D6D" w14:textId="77777777" w:rsidR="00A379BA" w:rsidRDefault="00A379BA" w:rsidP="00B60082">
            <w:pPr>
              <w:snapToGrid w:val="0"/>
              <w:spacing w:line="440" w:lineRule="exact"/>
              <w:jc w:val="center"/>
              <w:rPr>
                <w:rFonts w:ascii="宋体" w:hAnsi="宋体"/>
                <w:sz w:val="24"/>
              </w:rPr>
            </w:pPr>
            <w:r>
              <w:rPr>
                <w:rFonts w:ascii="宋体" w:hAnsi="宋体" w:hint="eastAsia"/>
                <w:sz w:val="24"/>
              </w:rPr>
              <w:t>交换机</w:t>
            </w:r>
          </w:p>
        </w:tc>
        <w:tc>
          <w:tcPr>
            <w:tcW w:w="1957" w:type="pct"/>
            <w:tcBorders>
              <w:top w:val="single" w:sz="4" w:space="0" w:color="auto"/>
              <w:left w:val="nil"/>
              <w:bottom w:val="single" w:sz="4" w:space="0" w:color="auto"/>
              <w:right w:val="single" w:sz="4" w:space="0" w:color="auto"/>
            </w:tcBorders>
            <w:vAlign w:val="center"/>
          </w:tcPr>
          <w:p w14:paraId="1147461F" w14:textId="77777777" w:rsidR="00A379BA" w:rsidRDefault="00A379BA" w:rsidP="00B60082">
            <w:pPr>
              <w:snapToGrid w:val="0"/>
              <w:spacing w:line="440" w:lineRule="exact"/>
              <w:jc w:val="center"/>
              <w:rPr>
                <w:rFonts w:ascii="宋体" w:hAnsi="宋体"/>
                <w:sz w:val="24"/>
              </w:rPr>
            </w:pPr>
            <w:r>
              <w:rPr>
                <w:rFonts w:ascii="宋体" w:hAnsi="宋体" w:hint="eastAsia"/>
                <w:sz w:val="24"/>
              </w:rPr>
              <w:t>华为、华三、锐捷</w:t>
            </w:r>
          </w:p>
        </w:tc>
        <w:tc>
          <w:tcPr>
            <w:tcW w:w="731" w:type="pct"/>
            <w:tcBorders>
              <w:top w:val="single" w:sz="4" w:space="0" w:color="auto"/>
              <w:left w:val="nil"/>
              <w:bottom w:val="single" w:sz="4" w:space="0" w:color="auto"/>
              <w:right w:val="single" w:sz="4" w:space="0" w:color="auto"/>
            </w:tcBorders>
            <w:vAlign w:val="center"/>
          </w:tcPr>
          <w:p w14:paraId="7659DD96" w14:textId="77777777" w:rsidR="00A379BA" w:rsidRDefault="00A379BA" w:rsidP="00B60082">
            <w:pPr>
              <w:jc w:val="center"/>
              <w:rPr>
                <w:rFonts w:ascii="宋体" w:hAnsi="宋体"/>
              </w:rPr>
            </w:pPr>
            <w:r>
              <w:rPr>
                <w:rFonts w:ascii="宋体" w:hAnsi="宋体" w:hint="eastAsia"/>
                <w:sz w:val="24"/>
              </w:rPr>
              <w:t>与原系统兼容调试到位</w:t>
            </w:r>
          </w:p>
        </w:tc>
      </w:tr>
      <w:tr w:rsidR="00A379BA" w14:paraId="35E81762" w14:textId="77777777" w:rsidTr="00B60082">
        <w:trPr>
          <w:trHeight w:val="519"/>
          <w:jc w:val="center"/>
        </w:trPr>
        <w:tc>
          <w:tcPr>
            <w:tcW w:w="444" w:type="pct"/>
            <w:tcBorders>
              <w:top w:val="single" w:sz="4" w:space="0" w:color="auto"/>
              <w:left w:val="single" w:sz="4" w:space="0" w:color="auto"/>
              <w:bottom w:val="single" w:sz="4" w:space="0" w:color="auto"/>
              <w:right w:val="single" w:sz="4" w:space="0" w:color="auto"/>
            </w:tcBorders>
            <w:vAlign w:val="center"/>
          </w:tcPr>
          <w:p w14:paraId="63F248FE" w14:textId="77777777" w:rsidR="00A379BA" w:rsidRDefault="00A379BA" w:rsidP="00B60082">
            <w:pPr>
              <w:adjustRightInd w:val="0"/>
              <w:snapToGrid w:val="0"/>
              <w:spacing w:line="440" w:lineRule="exact"/>
              <w:jc w:val="center"/>
              <w:rPr>
                <w:rFonts w:ascii="宋体" w:hAnsi="宋体"/>
                <w:sz w:val="24"/>
              </w:rPr>
            </w:pPr>
            <w:r>
              <w:rPr>
                <w:rFonts w:ascii="宋体" w:hAnsi="宋体"/>
                <w:sz w:val="24"/>
              </w:rPr>
              <w:t>27</w:t>
            </w:r>
          </w:p>
        </w:tc>
        <w:tc>
          <w:tcPr>
            <w:tcW w:w="1865" w:type="pct"/>
            <w:tcBorders>
              <w:top w:val="single" w:sz="4" w:space="0" w:color="auto"/>
              <w:left w:val="nil"/>
              <w:bottom w:val="single" w:sz="4" w:space="0" w:color="auto"/>
              <w:right w:val="single" w:sz="4" w:space="0" w:color="auto"/>
            </w:tcBorders>
            <w:vAlign w:val="center"/>
          </w:tcPr>
          <w:p w14:paraId="60E73314"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模块</w:t>
            </w:r>
          </w:p>
        </w:tc>
        <w:tc>
          <w:tcPr>
            <w:tcW w:w="1957" w:type="pct"/>
            <w:tcBorders>
              <w:top w:val="single" w:sz="4" w:space="0" w:color="auto"/>
              <w:left w:val="nil"/>
              <w:bottom w:val="single" w:sz="4" w:space="0" w:color="auto"/>
              <w:right w:val="single" w:sz="4" w:space="0" w:color="auto"/>
            </w:tcBorders>
            <w:vAlign w:val="center"/>
          </w:tcPr>
          <w:p w14:paraId="209F7B4E"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华为、华三、锐捷</w:t>
            </w:r>
          </w:p>
        </w:tc>
        <w:tc>
          <w:tcPr>
            <w:tcW w:w="731" w:type="pct"/>
            <w:tcBorders>
              <w:top w:val="single" w:sz="4" w:space="0" w:color="auto"/>
              <w:left w:val="nil"/>
              <w:bottom w:val="single" w:sz="4" w:space="0" w:color="auto"/>
              <w:right w:val="single" w:sz="4" w:space="0" w:color="auto"/>
            </w:tcBorders>
            <w:vAlign w:val="center"/>
          </w:tcPr>
          <w:p w14:paraId="214A2E8A" w14:textId="77777777" w:rsidR="00A379BA" w:rsidRDefault="00A379BA" w:rsidP="00B60082">
            <w:pPr>
              <w:jc w:val="center"/>
              <w:rPr>
                <w:rFonts w:ascii="宋体" w:hAnsi="宋体"/>
              </w:rPr>
            </w:pPr>
            <w:r>
              <w:rPr>
                <w:rFonts w:ascii="宋体" w:hAnsi="宋体" w:hint="eastAsia"/>
                <w:sz w:val="24"/>
              </w:rPr>
              <w:t>与原系统兼容调试到位</w:t>
            </w:r>
          </w:p>
        </w:tc>
      </w:tr>
      <w:tr w:rsidR="00A379BA" w14:paraId="056597B6" w14:textId="77777777" w:rsidTr="00B60082">
        <w:trPr>
          <w:trHeight w:val="380"/>
          <w:jc w:val="center"/>
        </w:trPr>
        <w:tc>
          <w:tcPr>
            <w:tcW w:w="444" w:type="pct"/>
            <w:tcBorders>
              <w:top w:val="single" w:sz="4" w:space="0" w:color="auto"/>
              <w:left w:val="single" w:sz="4" w:space="0" w:color="auto"/>
              <w:bottom w:val="single" w:sz="4" w:space="0" w:color="auto"/>
              <w:right w:val="single" w:sz="4" w:space="0" w:color="auto"/>
            </w:tcBorders>
            <w:vAlign w:val="center"/>
          </w:tcPr>
          <w:p w14:paraId="23D5EDBC"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2</w:t>
            </w:r>
            <w:r>
              <w:rPr>
                <w:rFonts w:ascii="宋体" w:hAnsi="宋体"/>
                <w:sz w:val="24"/>
              </w:rPr>
              <w:t>8</w:t>
            </w:r>
          </w:p>
        </w:tc>
        <w:tc>
          <w:tcPr>
            <w:tcW w:w="1865" w:type="pct"/>
            <w:tcBorders>
              <w:top w:val="single" w:sz="4" w:space="0" w:color="auto"/>
              <w:left w:val="nil"/>
              <w:bottom w:val="single" w:sz="4" w:space="0" w:color="auto"/>
              <w:right w:val="single" w:sz="4" w:space="0" w:color="auto"/>
            </w:tcBorders>
            <w:vAlign w:val="center"/>
          </w:tcPr>
          <w:p w14:paraId="610E04AF"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风机盘管</w:t>
            </w:r>
          </w:p>
        </w:tc>
        <w:tc>
          <w:tcPr>
            <w:tcW w:w="1957" w:type="pct"/>
            <w:tcBorders>
              <w:top w:val="single" w:sz="4" w:space="0" w:color="auto"/>
              <w:left w:val="nil"/>
              <w:bottom w:val="single" w:sz="4" w:space="0" w:color="auto"/>
              <w:right w:val="single" w:sz="4" w:space="0" w:color="auto"/>
            </w:tcBorders>
            <w:vAlign w:val="center"/>
          </w:tcPr>
          <w:p w14:paraId="71D6A109"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维克、天加、麦克维尔</w:t>
            </w:r>
          </w:p>
        </w:tc>
        <w:tc>
          <w:tcPr>
            <w:tcW w:w="731" w:type="pct"/>
            <w:tcBorders>
              <w:top w:val="single" w:sz="4" w:space="0" w:color="auto"/>
              <w:left w:val="nil"/>
              <w:bottom w:val="single" w:sz="4" w:space="0" w:color="auto"/>
              <w:right w:val="single" w:sz="4" w:space="0" w:color="auto"/>
            </w:tcBorders>
            <w:vAlign w:val="center"/>
          </w:tcPr>
          <w:p w14:paraId="51ECD2F3" w14:textId="77777777" w:rsidR="00A379BA" w:rsidRDefault="00A379BA" w:rsidP="00B60082">
            <w:pPr>
              <w:jc w:val="center"/>
              <w:rPr>
                <w:rFonts w:ascii="宋体" w:hAnsi="宋体"/>
                <w:sz w:val="24"/>
              </w:rPr>
            </w:pPr>
            <w:r>
              <w:rPr>
                <w:rFonts w:ascii="宋体" w:hAnsi="宋体" w:hint="eastAsia"/>
                <w:sz w:val="24"/>
              </w:rPr>
              <w:t>自带提升泵，自配液晶控制面板</w:t>
            </w:r>
          </w:p>
        </w:tc>
      </w:tr>
      <w:tr w:rsidR="00A379BA" w14:paraId="5A4402E0" w14:textId="77777777" w:rsidTr="00B60082">
        <w:trPr>
          <w:trHeight w:val="400"/>
          <w:jc w:val="center"/>
        </w:trPr>
        <w:tc>
          <w:tcPr>
            <w:tcW w:w="444" w:type="pct"/>
            <w:tcBorders>
              <w:top w:val="single" w:sz="4" w:space="0" w:color="auto"/>
              <w:left w:val="single" w:sz="4" w:space="0" w:color="auto"/>
              <w:bottom w:val="single" w:sz="4" w:space="0" w:color="auto"/>
              <w:right w:val="single" w:sz="4" w:space="0" w:color="auto"/>
            </w:tcBorders>
            <w:vAlign w:val="center"/>
          </w:tcPr>
          <w:p w14:paraId="2579D605" w14:textId="77777777" w:rsidR="00A379BA" w:rsidRDefault="00A379BA" w:rsidP="00B60082">
            <w:pPr>
              <w:adjustRightInd w:val="0"/>
              <w:snapToGrid w:val="0"/>
              <w:spacing w:line="440" w:lineRule="exact"/>
              <w:jc w:val="center"/>
              <w:rPr>
                <w:rFonts w:ascii="宋体" w:hAnsi="宋体"/>
                <w:sz w:val="24"/>
              </w:rPr>
            </w:pPr>
            <w:r>
              <w:rPr>
                <w:rFonts w:ascii="宋体" w:hAnsi="宋体"/>
                <w:sz w:val="24"/>
              </w:rPr>
              <w:t>29</w:t>
            </w:r>
          </w:p>
        </w:tc>
        <w:tc>
          <w:tcPr>
            <w:tcW w:w="1865" w:type="pct"/>
            <w:tcBorders>
              <w:top w:val="single" w:sz="4" w:space="0" w:color="auto"/>
              <w:left w:val="nil"/>
              <w:bottom w:val="single" w:sz="4" w:space="0" w:color="auto"/>
              <w:right w:val="single" w:sz="4" w:space="0" w:color="auto"/>
            </w:tcBorders>
            <w:vAlign w:val="center"/>
          </w:tcPr>
          <w:p w14:paraId="4E143A6F"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空调</w:t>
            </w:r>
          </w:p>
        </w:tc>
        <w:tc>
          <w:tcPr>
            <w:tcW w:w="1957" w:type="pct"/>
            <w:tcBorders>
              <w:top w:val="single" w:sz="4" w:space="0" w:color="auto"/>
              <w:left w:val="nil"/>
              <w:bottom w:val="single" w:sz="4" w:space="0" w:color="auto"/>
              <w:right w:val="single" w:sz="4" w:space="0" w:color="auto"/>
            </w:tcBorders>
            <w:vAlign w:val="center"/>
          </w:tcPr>
          <w:p w14:paraId="79128C23"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大金、三菱机电、东芝</w:t>
            </w:r>
          </w:p>
        </w:tc>
        <w:tc>
          <w:tcPr>
            <w:tcW w:w="731" w:type="pct"/>
            <w:tcBorders>
              <w:top w:val="single" w:sz="4" w:space="0" w:color="auto"/>
              <w:left w:val="nil"/>
              <w:bottom w:val="single" w:sz="4" w:space="0" w:color="auto"/>
              <w:right w:val="single" w:sz="4" w:space="0" w:color="auto"/>
            </w:tcBorders>
            <w:vAlign w:val="center"/>
          </w:tcPr>
          <w:p w14:paraId="5797166C" w14:textId="77777777" w:rsidR="00A379BA" w:rsidRDefault="00A379BA" w:rsidP="00B60082">
            <w:pPr>
              <w:jc w:val="center"/>
              <w:rPr>
                <w:rFonts w:ascii="宋体" w:hAnsi="宋体"/>
                <w:sz w:val="24"/>
              </w:rPr>
            </w:pPr>
          </w:p>
        </w:tc>
      </w:tr>
      <w:tr w:rsidR="00A379BA" w14:paraId="1D5D1C99" w14:textId="77777777" w:rsidTr="00B60082">
        <w:trPr>
          <w:trHeight w:val="247"/>
          <w:jc w:val="center"/>
        </w:trPr>
        <w:tc>
          <w:tcPr>
            <w:tcW w:w="444" w:type="pct"/>
            <w:tcBorders>
              <w:top w:val="single" w:sz="4" w:space="0" w:color="auto"/>
              <w:left w:val="single" w:sz="4" w:space="0" w:color="auto"/>
              <w:bottom w:val="single" w:sz="4" w:space="0" w:color="auto"/>
              <w:right w:val="single" w:sz="4" w:space="0" w:color="auto"/>
            </w:tcBorders>
            <w:vAlign w:val="center"/>
          </w:tcPr>
          <w:p w14:paraId="7E2F3CD0" w14:textId="77777777" w:rsidR="00A379BA" w:rsidRDefault="00A379BA" w:rsidP="00B60082">
            <w:pPr>
              <w:adjustRightInd w:val="0"/>
              <w:snapToGrid w:val="0"/>
              <w:spacing w:line="440" w:lineRule="exact"/>
              <w:jc w:val="center"/>
              <w:rPr>
                <w:rFonts w:ascii="宋体" w:hAnsi="宋体"/>
                <w:sz w:val="24"/>
              </w:rPr>
            </w:pPr>
            <w:r>
              <w:rPr>
                <w:rFonts w:ascii="宋体" w:hAnsi="宋体"/>
                <w:sz w:val="24"/>
              </w:rPr>
              <w:t>30</w:t>
            </w:r>
          </w:p>
        </w:tc>
        <w:tc>
          <w:tcPr>
            <w:tcW w:w="1865" w:type="pct"/>
            <w:tcBorders>
              <w:top w:val="single" w:sz="4" w:space="0" w:color="auto"/>
              <w:left w:val="nil"/>
              <w:bottom w:val="single" w:sz="4" w:space="0" w:color="auto"/>
              <w:right w:val="single" w:sz="4" w:space="0" w:color="auto"/>
            </w:tcBorders>
            <w:vAlign w:val="center"/>
          </w:tcPr>
          <w:p w14:paraId="753CF7E9"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排气扇</w:t>
            </w:r>
          </w:p>
        </w:tc>
        <w:tc>
          <w:tcPr>
            <w:tcW w:w="1957" w:type="pct"/>
            <w:tcBorders>
              <w:top w:val="single" w:sz="4" w:space="0" w:color="auto"/>
              <w:left w:val="nil"/>
              <w:bottom w:val="single" w:sz="4" w:space="0" w:color="auto"/>
              <w:right w:val="single" w:sz="4" w:space="0" w:color="auto"/>
            </w:tcBorders>
            <w:vAlign w:val="center"/>
          </w:tcPr>
          <w:p w14:paraId="3EFFABB1"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松下、三菱、台达</w:t>
            </w:r>
          </w:p>
        </w:tc>
        <w:tc>
          <w:tcPr>
            <w:tcW w:w="731" w:type="pct"/>
            <w:tcBorders>
              <w:top w:val="single" w:sz="4" w:space="0" w:color="auto"/>
              <w:left w:val="nil"/>
              <w:bottom w:val="single" w:sz="4" w:space="0" w:color="auto"/>
              <w:right w:val="single" w:sz="4" w:space="0" w:color="auto"/>
            </w:tcBorders>
            <w:vAlign w:val="center"/>
          </w:tcPr>
          <w:p w14:paraId="716A7D7D" w14:textId="77777777" w:rsidR="00A379BA" w:rsidRDefault="00A379BA" w:rsidP="00B60082">
            <w:pPr>
              <w:rPr>
                <w:rFonts w:ascii="宋体" w:hAnsi="宋体"/>
                <w:sz w:val="24"/>
              </w:rPr>
            </w:pPr>
          </w:p>
        </w:tc>
      </w:tr>
      <w:tr w:rsidR="00A379BA" w14:paraId="70750F3B" w14:textId="77777777" w:rsidTr="00B60082">
        <w:trPr>
          <w:trHeight w:val="425"/>
          <w:jc w:val="center"/>
        </w:trPr>
        <w:tc>
          <w:tcPr>
            <w:tcW w:w="444" w:type="pct"/>
            <w:tcBorders>
              <w:top w:val="single" w:sz="4" w:space="0" w:color="auto"/>
              <w:left w:val="single" w:sz="4" w:space="0" w:color="auto"/>
              <w:bottom w:val="single" w:sz="4" w:space="0" w:color="auto"/>
              <w:right w:val="single" w:sz="4" w:space="0" w:color="auto"/>
            </w:tcBorders>
            <w:vAlign w:val="center"/>
          </w:tcPr>
          <w:p w14:paraId="181EDA8C"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3</w:t>
            </w:r>
            <w:r>
              <w:rPr>
                <w:rFonts w:ascii="宋体" w:hAnsi="宋体"/>
                <w:sz w:val="24"/>
              </w:rPr>
              <w:t>1</w:t>
            </w:r>
          </w:p>
        </w:tc>
        <w:tc>
          <w:tcPr>
            <w:tcW w:w="1865" w:type="pct"/>
            <w:tcBorders>
              <w:top w:val="single" w:sz="4" w:space="0" w:color="auto"/>
              <w:left w:val="nil"/>
              <w:bottom w:val="single" w:sz="4" w:space="0" w:color="auto"/>
              <w:right w:val="single" w:sz="4" w:space="0" w:color="auto"/>
            </w:tcBorders>
            <w:vAlign w:val="center"/>
          </w:tcPr>
          <w:p w14:paraId="72B2F2D7"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新风机</w:t>
            </w:r>
          </w:p>
        </w:tc>
        <w:tc>
          <w:tcPr>
            <w:tcW w:w="1957" w:type="pct"/>
            <w:tcBorders>
              <w:top w:val="single" w:sz="4" w:space="0" w:color="auto"/>
              <w:left w:val="nil"/>
              <w:bottom w:val="single" w:sz="4" w:space="0" w:color="auto"/>
              <w:right w:val="single" w:sz="4" w:space="0" w:color="auto"/>
            </w:tcBorders>
            <w:vAlign w:val="center"/>
          </w:tcPr>
          <w:p w14:paraId="561B14F8"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特灵、开利、麦克维尔</w:t>
            </w:r>
          </w:p>
        </w:tc>
        <w:tc>
          <w:tcPr>
            <w:tcW w:w="731" w:type="pct"/>
            <w:tcBorders>
              <w:top w:val="single" w:sz="4" w:space="0" w:color="auto"/>
              <w:left w:val="nil"/>
              <w:bottom w:val="single" w:sz="4" w:space="0" w:color="auto"/>
              <w:right w:val="single" w:sz="4" w:space="0" w:color="auto"/>
            </w:tcBorders>
            <w:vAlign w:val="center"/>
          </w:tcPr>
          <w:p w14:paraId="68005977" w14:textId="77777777" w:rsidR="00A379BA" w:rsidRDefault="00A379BA" w:rsidP="00B60082">
            <w:pPr>
              <w:rPr>
                <w:rFonts w:ascii="宋体" w:hAnsi="宋体"/>
                <w:sz w:val="24"/>
              </w:rPr>
            </w:pPr>
          </w:p>
        </w:tc>
      </w:tr>
      <w:tr w:rsidR="00A379BA" w14:paraId="65BB32EE" w14:textId="77777777" w:rsidTr="00B60082">
        <w:trPr>
          <w:trHeight w:val="340"/>
          <w:jc w:val="center"/>
        </w:trPr>
        <w:tc>
          <w:tcPr>
            <w:tcW w:w="444" w:type="pct"/>
            <w:tcBorders>
              <w:top w:val="single" w:sz="4" w:space="0" w:color="auto"/>
              <w:left w:val="single" w:sz="4" w:space="0" w:color="auto"/>
              <w:bottom w:val="single" w:sz="4" w:space="0" w:color="auto"/>
              <w:right w:val="single" w:sz="4" w:space="0" w:color="auto"/>
            </w:tcBorders>
            <w:vAlign w:val="center"/>
          </w:tcPr>
          <w:p w14:paraId="55D644F1"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3</w:t>
            </w:r>
            <w:r>
              <w:rPr>
                <w:rFonts w:ascii="宋体" w:hAnsi="宋体"/>
                <w:sz w:val="24"/>
              </w:rPr>
              <w:t>2</w:t>
            </w:r>
          </w:p>
        </w:tc>
        <w:tc>
          <w:tcPr>
            <w:tcW w:w="1865" w:type="pct"/>
            <w:tcBorders>
              <w:top w:val="single" w:sz="4" w:space="0" w:color="auto"/>
              <w:left w:val="nil"/>
              <w:bottom w:val="single" w:sz="4" w:space="0" w:color="auto"/>
              <w:right w:val="single" w:sz="4" w:space="0" w:color="auto"/>
            </w:tcBorders>
            <w:vAlign w:val="center"/>
          </w:tcPr>
          <w:p w14:paraId="181FAACB"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排风机</w:t>
            </w:r>
          </w:p>
        </w:tc>
        <w:tc>
          <w:tcPr>
            <w:tcW w:w="1957" w:type="pct"/>
            <w:tcBorders>
              <w:top w:val="single" w:sz="4" w:space="0" w:color="auto"/>
              <w:left w:val="nil"/>
              <w:bottom w:val="single" w:sz="4" w:space="0" w:color="auto"/>
              <w:right w:val="single" w:sz="4" w:space="0" w:color="auto"/>
            </w:tcBorders>
            <w:vAlign w:val="center"/>
          </w:tcPr>
          <w:p w14:paraId="11E7EE0A"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亿利达、格林翰克、双城</w:t>
            </w:r>
          </w:p>
        </w:tc>
        <w:tc>
          <w:tcPr>
            <w:tcW w:w="731" w:type="pct"/>
            <w:tcBorders>
              <w:top w:val="single" w:sz="4" w:space="0" w:color="auto"/>
              <w:left w:val="nil"/>
              <w:bottom w:val="single" w:sz="4" w:space="0" w:color="auto"/>
              <w:right w:val="single" w:sz="4" w:space="0" w:color="auto"/>
            </w:tcBorders>
            <w:vAlign w:val="center"/>
          </w:tcPr>
          <w:p w14:paraId="09A3A345" w14:textId="77777777" w:rsidR="00A379BA" w:rsidRDefault="00A379BA" w:rsidP="00B60082">
            <w:pPr>
              <w:rPr>
                <w:rFonts w:ascii="宋体" w:hAnsi="宋体"/>
                <w:sz w:val="24"/>
              </w:rPr>
            </w:pPr>
          </w:p>
        </w:tc>
      </w:tr>
      <w:tr w:rsidR="00A379BA" w14:paraId="416EBFEF" w14:textId="77777777" w:rsidTr="00B60082">
        <w:trPr>
          <w:trHeight w:val="340"/>
          <w:jc w:val="center"/>
        </w:trPr>
        <w:tc>
          <w:tcPr>
            <w:tcW w:w="444" w:type="pct"/>
            <w:tcBorders>
              <w:top w:val="single" w:sz="4" w:space="0" w:color="auto"/>
              <w:left w:val="single" w:sz="4" w:space="0" w:color="auto"/>
              <w:bottom w:val="single" w:sz="4" w:space="0" w:color="auto"/>
              <w:right w:val="single" w:sz="4" w:space="0" w:color="auto"/>
            </w:tcBorders>
            <w:vAlign w:val="center"/>
          </w:tcPr>
          <w:p w14:paraId="599DBC63"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3</w:t>
            </w:r>
            <w:r>
              <w:rPr>
                <w:rFonts w:ascii="宋体" w:hAnsi="宋体"/>
                <w:sz w:val="24"/>
              </w:rPr>
              <w:t>3</w:t>
            </w:r>
          </w:p>
        </w:tc>
        <w:tc>
          <w:tcPr>
            <w:tcW w:w="1865" w:type="pct"/>
            <w:tcBorders>
              <w:top w:val="single" w:sz="4" w:space="0" w:color="auto"/>
              <w:left w:val="nil"/>
              <w:bottom w:val="single" w:sz="4" w:space="0" w:color="auto"/>
              <w:right w:val="single" w:sz="4" w:space="0" w:color="auto"/>
            </w:tcBorders>
            <w:vAlign w:val="center"/>
          </w:tcPr>
          <w:p w14:paraId="1350F956"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消火栓箱（箱门为钢质门）及配套</w:t>
            </w:r>
          </w:p>
        </w:tc>
        <w:tc>
          <w:tcPr>
            <w:tcW w:w="1957" w:type="pct"/>
            <w:tcBorders>
              <w:top w:val="single" w:sz="4" w:space="0" w:color="auto"/>
              <w:left w:val="nil"/>
              <w:bottom w:val="single" w:sz="4" w:space="0" w:color="auto"/>
              <w:right w:val="single" w:sz="4" w:space="0" w:color="auto"/>
            </w:tcBorders>
            <w:vAlign w:val="center"/>
          </w:tcPr>
          <w:p w14:paraId="247A03C7"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国泰、展拓、</w:t>
            </w:r>
            <w:proofErr w:type="gramStart"/>
            <w:r>
              <w:rPr>
                <w:rFonts w:ascii="宋体" w:hAnsi="宋体" w:hint="eastAsia"/>
                <w:sz w:val="24"/>
              </w:rPr>
              <w:t>雨神铜阀芯</w:t>
            </w:r>
            <w:proofErr w:type="gramEnd"/>
            <w:r>
              <w:rPr>
                <w:rFonts w:ascii="宋体" w:hAnsi="宋体" w:hint="eastAsia"/>
                <w:sz w:val="24"/>
              </w:rPr>
              <w:t>、铜杆、铜阀座</w:t>
            </w:r>
          </w:p>
        </w:tc>
        <w:tc>
          <w:tcPr>
            <w:tcW w:w="731" w:type="pct"/>
            <w:tcBorders>
              <w:top w:val="single" w:sz="4" w:space="0" w:color="auto"/>
              <w:left w:val="nil"/>
              <w:bottom w:val="single" w:sz="4" w:space="0" w:color="auto"/>
              <w:right w:val="single" w:sz="4" w:space="0" w:color="auto"/>
            </w:tcBorders>
            <w:vAlign w:val="center"/>
          </w:tcPr>
          <w:p w14:paraId="77EFB139" w14:textId="77777777" w:rsidR="00A379BA" w:rsidRDefault="00A379BA" w:rsidP="00B60082">
            <w:pPr>
              <w:rPr>
                <w:rFonts w:ascii="宋体" w:hAnsi="宋体"/>
                <w:sz w:val="24"/>
              </w:rPr>
            </w:pPr>
          </w:p>
        </w:tc>
      </w:tr>
      <w:tr w:rsidR="00A379BA" w14:paraId="47B42905" w14:textId="77777777" w:rsidTr="00B60082">
        <w:trPr>
          <w:trHeight w:val="340"/>
          <w:jc w:val="center"/>
        </w:trPr>
        <w:tc>
          <w:tcPr>
            <w:tcW w:w="444" w:type="pct"/>
            <w:tcBorders>
              <w:top w:val="single" w:sz="4" w:space="0" w:color="auto"/>
              <w:left w:val="single" w:sz="4" w:space="0" w:color="auto"/>
              <w:bottom w:val="single" w:sz="4" w:space="0" w:color="auto"/>
              <w:right w:val="single" w:sz="4" w:space="0" w:color="auto"/>
            </w:tcBorders>
            <w:vAlign w:val="center"/>
          </w:tcPr>
          <w:p w14:paraId="50C600C6"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3</w:t>
            </w:r>
            <w:r>
              <w:rPr>
                <w:rFonts w:ascii="宋体" w:hAnsi="宋体"/>
                <w:sz w:val="24"/>
              </w:rPr>
              <w:t>4</w:t>
            </w:r>
          </w:p>
        </w:tc>
        <w:tc>
          <w:tcPr>
            <w:tcW w:w="1865" w:type="pct"/>
            <w:tcBorders>
              <w:top w:val="single" w:sz="4" w:space="0" w:color="auto"/>
              <w:left w:val="nil"/>
              <w:bottom w:val="single" w:sz="4" w:space="0" w:color="auto"/>
              <w:right w:val="single" w:sz="4" w:space="0" w:color="auto"/>
            </w:tcBorders>
            <w:vAlign w:val="center"/>
          </w:tcPr>
          <w:p w14:paraId="57189AAC"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空调电动阀/液晶控制面板</w:t>
            </w:r>
          </w:p>
        </w:tc>
        <w:tc>
          <w:tcPr>
            <w:tcW w:w="1957" w:type="pct"/>
            <w:tcBorders>
              <w:top w:val="single" w:sz="4" w:space="0" w:color="auto"/>
              <w:left w:val="nil"/>
              <w:bottom w:val="single" w:sz="4" w:space="0" w:color="auto"/>
              <w:right w:val="single" w:sz="4" w:space="0" w:color="auto"/>
            </w:tcBorders>
            <w:vAlign w:val="center"/>
          </w:tcPr>
          <w:p w14:paraId="65F2A428"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西门子、霍尼韦尔、阿自</w:t>
            </w:r>
            <w:proofErr w:type="gramStart"/>
            <w:r>
              <w:rPr>
                <w:rFonts w:ascii="宋体" w:hAnsi="宋体" w:hint="eastAsia"/>
                <w:sz w:val="24"/>
              </w:rPr>
              <w:t>倍</w:t>
            </w:r>
            <w:proofErr w:type="gramEnd"/>
            <w:r>
              <w:rPr>
                <w:rFonts w:ascii="宋体" w:hAnsi="宋体" w:hint="eastAsia"/>
                <w:sz w:val="24"/>
              </w:rPr>
              <w:t>尔</w:t>
            </w:r>
          </w:p>
        </w:tc>
        <w:tc>
          <w:tcPr>
            <w:tcW w:w="731" w:type="pct"/>
            <w:tcBorders>
              <w:top w:val="single" w:sz="4" w:space="0" w:color="auto"/>
              <w:left w:val="nil"/>
              <w:bottom w:val="single" w:sz="4" w:space="0" w:color="auto"/>
              <w:right w:val="single" w:sz="4" w:space="0" w:color="auto"/>
            </w:tcBorders>
            <w:vAlign w:val="center"/>
          </w:tcPr>
          <w:p w14:paraId="28906D0C" w14:textId="77777777" w:rsidR="00A379BA" w:rsidRDefault="00A379BA" w:rsidP="00B60082">
            <w:pPr>
              <w:rPr>
                <w:rFonts w:ascii="宋体" w:hAnsi="宋体"/>
                <w:sz w:val="24"/>
              </w:rPr>
            </w:pPr>
          </w:p>
        </w:tc>
      </w:tr>
      <w:tr w:rsidR="00A379BA" w14:paraId="4F108EEA" w14:textId="77777777" w:rsidTr="00B60082">
        <w:trPr>
          <w:trHeight w:val="340"/>
          <w:jc w:val="center"/>
        </w:trPr>
        <w:tc>
          <w:tcPr>
            <w:tcW w:w="444" w:type="pct"/>
            <w:tcBorders>
              <w:top w:val="single" w:sz="4" w:space="0" w:color="auto"/>
              <w:left w:val="single" w:sz="4" w:space="0" w:color="auto"/>
              <w:bottom w:val="single" w:sz="4" w:space="0" w:color="auto"/>
              <w:right w:val="single" w:sz="4" w:space="0" w:color="auto"/>
            </w:tcBorders>
            <w:vAlign w:val="center"/>
          </w:tcPr>
          <w:p w14:paraId="65967F7A"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3</w:t>
            </w:r>
            <w:r>
              <w:rPr>
                <w:rFonts w:ascii="宋体" w:hAnsi="宋体"/>
                <w:sz w:val="24"/>
              </w:rPr>
              <w:t>5</w:t>
            </w:r>
          </w:p>
        </w:tc>
        <w:tc>
          <w:tcPr>
            <w:tcW w:w="1865" w:type="pct"/>
            <w:tcBorders>
              <w:top w:val="single" w:sz="4" w:space="0" w:color="auto"/>
              <w:left w:val="nil"/>
              <w:bottom w:val="single" w:sz="4" w:space="0" w:color="auto"/>
              <w:right w:val="single" w:sz="4" w:space="0" w:color="auto"/>
            </w:tcBorders>
            <w:vAlign w:val="center"/>
          </w:tcPr>
          <w:p w14:paraId="59A56347"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空调</w:t>
            </w:r>
            <w:proofErr w:type="gramStart"/>
            <w:r>
              <w:rPr>
                <w:rFonts w:ascii="宋体" w:hAnsi="宋体" w:hint="eastAsia"/>
                <w:sz w:val="24"/>
              </w:rPr>
              <w:t>金属软接</w:t>
            </w:r>
            <w:proofErr w:type="gramEnd"/>
          </w:p>
        </w:tc>
        <w:tc>
          <w:tcPr>
            <w:tcW w:w="1957" w:type="pct"/>
            <w:tcBorders>
              <w:top w:val="single" w:sz="4" w:space="0" w:color="auto"/>
              <w:left w:val="nil"/>
              <w:bottom w:val="single" w:sz="4" w:space="0" w:color="auto"/>
              <w:right w:val="single" w:sz="4" w:space="0" w:color="auto"/>
            </w:tcBorders>
            <w:vAlign w:val="center"/>
          </w:tcPr>
          <w:p w14:paraId="38DE9394"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埃美柯、上海</w:t>
            </w:r>
            <w:proofErr w:type="gramStart"/>
            <w:r>
              <w:rPr>
                <w:rFonts w:ascii="宋体" w:hAnsi="宋体" w:hint="eastAsia"/>
                <w:sz w:val="24"/>
              </w:rPr>
              <w:t>淞</w:t>
            </w:r>
            <w:proofErr w:type="gramEnd"/>
            <w:r>
              <w:rPr>
                <w:rFonts w:ascii="宋体" w:hAnsi="宋体" w:hint="eastAsia"/>
                <w:sz w:val="24"/>
              </w:rPr>
              <w:t>江、九峰</w:t>
            </w:r>
          </w:p>
        </w:tc>
        <w:tc>
          <w:tcPr>
            <w:tcW w:w="731" w:type="pct"/>
            <w:tcBorders>
              <w:top w:val="single" w:sz="4" w:space="0" w:color="auto"/>
              <w:left w:val="nil"/>
              <w:bottom w:val="single" w:sz="4" w:space="0" w:color="auto"/>
              <w:right w:val="single" w:sz="4" w:space="0" w:color="auto"/>
            </w:tcBorders>
            <w:vAlign w:val="center"/>
          </w:tcPr>
          <w:p w14:paraId="4DD0671C" w14:textId="77777777" w:rsidR="00A379BA" w:rsidRDefault="00A379BA" w:rsidP="00B60082">
            <w:pPr>
              <w:rPr>
                <w:rFonts w:ascii="宋体" w:hAnsi="宋体"/>
                <w:sz w:val="24"/>
              </w:rPr>
            </w:pPr>
          </w:p>
        </w:tc>
      </w:tr>
      <w:tr w:rsidR="00A379BA" w14:paraId="0577B5F1" w14:textId="77777777" w:rsidTr="00B60082">
        <w:trPr>
          <w:trHeight w:val="340"/>
          <w:jc w:val="center"/>
        </w:trPr>
        <w:tc>
          <w:tcPr>
            <w:tcW w:w="444" w:type="pct"/>
            <w:tcBorders>
              <w:top w:val="single" w:sz="4" w:space="0" w:color="auto"/>
              <w:left w:val="single" w:sz="4" w:space="0" w:color="auto"/>
              <w:bottom w:val="single" w:sz="4" w:space="0" w:color="auto"/>
              <w:right w:val="single" w:sz="4" w:space="0" w:color="auto"/>
            </w:tcBorders>
            <w:vAlign w:val="center"/>
          </w:tcPr>
          <w:p w14:paraId="49477682"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3</w:t>
            </w:r>
            <w:r>
              <w:rPr>
                <w:rFonts w:ascii="宋体" w:hAnsi="宋体"/>
                <w:sz w:val="24"/>
              </w:rPr>
              <w:t>6</w:t>
            </w:r>
          </w:p>
        </w:tc>
        <w:tc>
          <w:tcPr>
            <w:tcW w:w="1865" w:type="pct"/>
            <w:tcBorders>
              <w:top w:val="single" w:sz="4" w:space="0" w:color="auto"/>
              <w:left w:val="nil"/>
              <w:bottom w:val="single" w:sz="4" w:space="0" w:color="auto"/>
              <w:right w:val="single" w:sz="4" w:space="0" w:color="auto"/>
            </w:tcBorders>
            <w:vAlign w:val="center"/>
          </w:tcPr>
          <w:p w14:paraId="559A285A"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网线</w:t>
            </w:r>
          </w:p>
        </w:tc>
        <w:tc>
          <w:tcPr>
            <w:tcW w:w="1957" w:type="pct"/>
            <w:tcBorders>
              <w:top w:val="single" w:sz="4" w:space="0" w:color="auto"/>
              <w:left w:val="nil"/>
              <w:bottom w:val="single" w:sz="4" w:space="0" w:color="auto"/>
              <w:right w:val="single" w:sz="4" w:space="0" w:color="auto"/>
            </w:tcBorders>
            <w:vAlign w:val="center"/>
          </w:tcPr>
          <w:p w14:paraId="160AD758" w14:textId="77777777" w:rsidR="00A379BA" w:rsidRDefault="00A379BA" w:rsidP="00B60082">
            <w:pPr>
              <w:adjustRightInd w:val="0"/>
              <w:snapToGrid w:val="0"/>
              <w:spacing w:line="440" w:lineRule="exact"/>
              <w:jc w:val="center"/>
              <w:rPr>
                <w:rFonts w:ascii="宋体" w:hAnsi="宋体"/>
                <w:b/>
                <w:bCs/>
                <w:sz w:val="24"/>
              </w:rPr>
            </w:pPr>
            <w:r>
              <w:rPr>
                <w:rFonts w:ascii="宋体" w:hAnsi="宋体" w:hint="eastAsia"/>
                <w:sz w:val="24"/>
              </w:rPr>
              <w:t>帝一、安普、天诚</w:t>
            </w:r>
          </w:p>
        </w:tc>
        <w:tc>
          <w:tcPr>
            <w:tcW w:w="731" w:type="pct"/>
            <w:tcBorders>
              <w:top w:val="single" w:sz="4" w:space="0" w:color="auto"/>
              <w:left w:val="nil"/>
              <w:bottom w:val="single" w:sz="4" w:space="0" w:color="auto"/>
              <w:right w:val="single" w:sz="4" w:space="0" w:color="auto"/>
            </w:tcBorders>
            <w:vAlign w:val="center"/>
          </w:tcPr>
          <w:p w14:paraId="38F40BDB" w14:textId="77777777" w:rsidR="00A379BA" w:rsidRDefault="00A379BA" w:rsidP="00B60082">
            <w:pPr>
              <w:rPr>
                <w:rFonts w:ascii="宋体" w:hAnsi="宋体"/>
                <w:sz w:val="24"/>
              </w:rPr>
            </w:pPr>
          </w:p>
        </w:tc>
      </w:tr>
      <w:tr w:rsidR="00A379BA" w14:paraId="13259CC5" w14:textId="77777777" w:rsidTr="00B60082">
        <w:trPr>
          <w:trHeight w:val="340"/>
          <w:jc w:val="center"/>
        </w:trPr>
        <w:tc>
          <w:tcPr>
            <w:tcW w:w="444" w:type="pct"/>
            <w:tcBorders>
              <w:top w:val="single" w:sz="4" w:space="0" w:color="auto"/>
              <w:left w:val="single" w:sz="4" w:space="0" w:color="auto"/>
              <w:bottom w:val="single" w:sz="4" w:space="0" w:color="auto"/>
              <w:right w:val="single" w:sz="4" w:space="0" w:color="auto"/>
            </w:tcBorders>
            <w:vAlign w:val="center"/>
          </w:tcPr>
          <w:p w14:paraId="5C8B88CF"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3</w:t>
            </w:r>
            <w:r>
              <w:rPr>
                <w:rFonts w:ascii="宋体" w:hAnsi="宋体"/>
                <w:sz w:val="24"/>
              </w:rPr>
              <w:t>7</w:t>
            </w:r>
          </w:p>
        </w:tc>
        <w:tc>
          <w:tcPr>
            <w:tcW w:w="1865" w:type="pct"/>
            <w:tcBorders>
              <w:top w:val="single" w:sz="4" w:space="0" w:color="auto"/>
              <w:left w:val="nil"/>
              <w:bottom w:val="single" w:sz="4" w:space="0" w:color="auto"/>
              <w:right w:val="single" w:sz="4" w:space="0" w:color="auto"/>
            </w:tcBorders>
            <w:vAlign w:val="center"/>
          </w:tcPr>
          <w:p w14:paraId="700C581F" w14:textId="77777777" w:rsidR="00A379BA" w:rsidRDefault="00A379BA" w:rsidP="00B60082">
            <w:pPr>
              <w:adjustRightInd w:val="0"/>
              <w:snapToGrid w:val="0"/>
              <w:spacing w:line="440" w:lineRule="exact"/>
              <w:jc w:val="center"/>
              <w:rPr>
                <w:rFonts w:ascii="宋体" w:hAnsi="宋体"/>
                <w:sz w:val="24"/>
              </w:rPr>
            </w:pPr>
            <w:proofErr w:type="gramStart"/>
            <w:r>
              <w:rPr>
                <w:rFonts w:ascii="宋体" w:hAnsi="宋体" w:hint="eastAsia"/>
                <w:sz w:val="24"/>
              </w:rPr>
              <w:t>直膨式新</w:t>
            </w:r>
            <w:proofErr w:type="gramEnd"/>
            <w:r>
              <w:rPr>
                <w:rFonts w:ascii="宋体" w:hAnsi="宋体" w:hint="eastAsia"/>
                <w:sz w:val="24"/>
              </w:rPr>
              <w:t>风机</w:t>
            </w:r>
          </w:p>
        </w:tc>
        <w:tc>
          <w:tcPr>
            <w:tcW w:w="1957" w:type="pct"/>
            <w:tcBorders>
              <w:top w:val="single" w:sz="4" w:space="0" w:color="auto"/>
              <w:left w:val="nil"/>
              <w:bottom w:val="single" w:sz="4" w:space="0" w:color="auto"/>
              <w:right w:val="single" w:sz="4" w:space="0" w:color="auto"/>
            </w:tcBorders>
            <w:vAlign w:val="center"/>
          </w:tcPr>
          <w:p w14:paraId="249D7ED2"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天加、雅士、麦克维尔</w:t>
            </w:r>
          </w:p>
        </w:tc>
        <w:tc>
          <w:tcPr>
            <w:tcW w:w="731" w:type="pct"/>
            <w:tcBorders>
              <w:top w:val="single" w:sz="4" w:space="0" w:color="auto"/>
              <w:left w:val="nil"/>
              <w:bottom w:val="single" w:sz="4" w:space="0" w:color="auto"/>
              <w:right w:val="single" w:sz="4" w:space="0" w:color="auto"/>
            </w:tcBorders>
            <w:vAlign w:val="center"/>
          </w:tcPr>
          <w:p w14:paraId="491704F2" w14:textId="77777777" w:rsidR="00A379BA" w:rsidRDefault="00A379BA" w:rsidP="00B60082">
            <w:pPr>
              <w:rPr>
                <w:rFonts w:ascii="宋体" w:hAnsi="宋体"/>
                <w:sz w:val="24"/>
              </w:rPr>
            </w:pPr>
          </w:p>
        </w:tc>
      </w:tr>
      <w:tr w:rsidR="00A379BA" w14:paraId="5316EBCC" w14:textId="77777777" w:rsidTr="00B60082">
        <w:trPr>
          <w:trHeight w:val="340"/>
          <w:jc w:val="center"/>
        </w:trPr>
        <w:tc>
          <w:tcPr>
            <w:tcW w:w="444" w:type="pct"/>
            <w:tcBorders>
              <w:top w:val="single" w:sz="4" w:space="0" w:color="auto"/>
              <w:left w:val="single" w:sz="4" w:space="0" w:color="auto"/>
              <w:bottom w:val="single" w:sz="4" w:space="0" w:color="auto"/>
              <w:right w:val="single" w:sz="4" w:space="0" w:color="auto"/>
            </w:tcBorders>
            <w:vAlign w:val="center"/>
          </w:tcPr>
          <w:p w14:paraId="24FBF7C7"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38</w:t>
            </w:r>
          </w:p>
        </w:tc>
        <w:tc>
          <w:tcPr>
            <w:tcW w:w="1865" w:type="pct"/>
            <w:tcBorders>
              <w:top w:val="single" w:sz="4" w:space="0" w:color="auto"/>
              <w:left w:val="nil"/>
              <w:bottom w:val="single" w:sz="4" w:space="0" w:color="auto"/>
              <w:right w:val="single" w:sz="4" w:space="0" w:color="auto"/>
            </w:tcBorders>
            <w:vAlign w:val="center"/>
          </w:tcPr>
          <w:p w14:paraId="715D4855"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消防报警设备</w:t>
            </w:r>
          </w:p>
        </w:tc>
        <w:tc>
          <w:tcPr>
            <w:tcW w:w="1957" w:type="pct"/>
            <w:tcBorders>
              <w:top w:val="single" w:sz="4" w:space="0" w:color="auto"/>
              <w:left w:val="nil"/>
              <w:bottom w:val="single" w:sz="4" w:space="0" w:color="auto"/>
              <w:right w:val="single" w:sz="4" w:space="0" w:color="auto"/>
            </w:tcBorders>
            <w:vAlign w:val="center"/>
          </w:tcPr>
          <w:p w14:paraId="22ACEA2E"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海湾，西门子，能美</w:t>
            </w:r>
          </w:p>
        </w:tc>
        <w:tc>
          <w:tcPr>
            <w:tcW w:w="731" w:type="pct"/>
            <w:tcBorders>
              <w:top w:val="single" w:sz="4" w:space="0" w:color="auto"/>
              <w:left w:val="nil"/>
              <w:bottom w:val="single" w:sz="4" w:space="0" w:color="auto"/>
              <w:right w:val="single" w:sz="4" w:space="0" w:color="auto"/>
            </w:tcBorders>
            <w:vAlign w:val="center"/>
          </w:tcPr>
          <w:p w14:paraId="5EA09F94" w14:textId="77777777" w:rsidR="00A379BA" w:rsidRDefault="00A379BA" w:rsidP="00B60082">
            <w:pPr>
              <w:rPr>
                <w:rFonts w:ascii="宋体" w:hAnsi="宋体"/>
                <w:sz w:val="24"/>
              </w:rPr>
            </w:pPr>
          </w:p>
        </w:tc>
      </w:tr>
      <w:tr w:rsidR="00A379BA" w14:paraId="5F9201EC" w14:textId="77777777" w:rsidTr="00B60082">
        <w:trPr>
          <w:trHeight w:val="340"/>
          <w:jc w:val="center"/>
        </w:trPr>
        <w:tc>
          <w:tcPr>
            <w:tcW w:w="444" w:type="pct"/>
            <w:tcBorders>
              <w:top w:val="single" w:sz="4" w:space="0" w:color="auto"/>
              <w:left w:val="single" w:sz="4" w:space="0" w:color="auto"/>
              <w:bottom w:val="single" w:sz="4" w:space="0" w:color="auto"/>
              <w:right w:val="single" w:sz="4" w:space="0" w:color="auto"/>
            </w:tcBorders>
            <w:vAlign w:val="center"/>
          </w:tcPr>
          <w:p w14:paraId="3160D4B1"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39</w:t>
            </w:r>
          </w:p>
        </w:tc>
        <w:tc>
          <w:tcPr>
            <w:tcW w:w="1865" w:type="pct"/>
            <w:tcBorders>
              <w:top w:val="single" w:sz="4" w:space="0" w:color="auto"/>
              <w:left w:val="nil"/>
              <w:bottom w:val="single" w:sz="4" w:space="0" w:color="auto"/>
              <w:right w:val="single" w:sz="4" w:space="0" w:color="auto"/>
            </w:tcBorders>
            <w:vAlign w:val="center"/>
          </w:tcPr>
          <w:p w14:paraId="6ACC4D22"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超细干粉灭火设备</w:t>
            </w:r>
          </w:p>
        </w:tc>
        <w:tc>
          <w:tcPr>
            <w:tcW w:w="1957" w:type="pct"/>
            <w:tcBorders>
              <w:top w:val="single" w:sz="4" w:space="0" w:color="auto"/>
              <w:left w:val="nil"/>
              <w:bottom w:val="single" w:sz="4" w:space="0" w:color="auto"/>
              <w:right w:val="single" w:sz="4" w:space="0" w:color="auto"/>
            </w:tcBorders>
            <w:vAlign w:val="center"/>
          </w:tcPr>
          <w:p w14:paraId="3AB81274"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布朗、  源泉 、 博朗</w:t>
            </w:r>
          </w:p>
        </w:tc>
        <w:tc>
          <w:tcPr>
            <w:tcW w:w="731" w:type="pct"/>
            <w:tcBorders>
              <w:top w:val="single" w:sz="4" w:space="0" w:color="auto"/>
              <w:left w:val="nil"/>
              <w:bottom w:val="single" w:sz="4" w:space="0" w:color="auto"/>
              <w:right w:val="single" w:sz="4" w:space="0" w:color="auto"/>
            </w:tcBorders>
            <w:vAlign w:val="center"/>
          </w:tcPr>
          <w:p w14:paraId="42A8C4C8" w14:textId="77777777" w:rsidR="00A379BA" w:rsidRDefault="00A379BA" w:rsidP="00B60082">
            <w:pPr>
              <w:rPr>
                <w:rFonts w:ascii="宋体" w:hAnsi="宋体"/>
                <w:sz w:val="24"/>
              </w:rPr>
            </w:pPr>
          </w:p>
        </w:tc>
      </w:tr>
    </w:tbl>
    <w:p w14:paraId="7F60AFB2" w14:textId="77777777" w:rsidR="00A379BA" w:rsidRDefault="00A379BA" w:rsidP="00A379BA">
      <w:pPr>
        <w:pStyle w:val="a5"/>
        <w:tabs>
          <w:tab w:val="left" w:pos="0"/>
          <w:tab w:val="left" w:pos="993"/>
          <w:tab w:val="left" w:pos="1134"/>
        </w:tabs>
        <w:rPr>
          <w:rFonts w:ascii="仿宋_GB2312" w:eastAsia="仿宋_GB2312"/>
          <w:sz w:val="30"/>
          <w:szCs w:val="30"/>
        </w:rPr>
      </w:pPr>
    </w:p>
    <w:p w14:paraId="3B412E42" w14:textId="77777777" w:rsidR="00A379BA" w:rsidRDefault="00A379BA" w:rsidP="00A379BA">
      <w:pPr>
        <w:pStyle w:val="23"/>
        <w:tabs>
          <w:tab w:val="left" w:pos="0"/>
          <w:tab w:val="left" w:pos="993"/>
          <w:tab w:val="left" w:pos="1134"/>
        </w:tabs>
        <w:rPr>
          <w:rFonts w:ascii="仿宋_GB2312" w:eastAsia="仿宋_GB2312"/>
          <w:sz w:val="30"/>
          <w:szCs w:val="30"/>
        </w:rPr>
      </w:pPr>
    </w:p>
    <w:p w14:paraId="4E9877B6" w14:textId="77777777" w:rsidR="00A379BA" w:rsidRDefault="00A379BA" w:rsidP="00A379BA">
      <w:pPr>
        <w:pStyle w:val="23"/>
        <w:tabs>
          <w:tab w:val="left" w:pos="0"/>
          <w:tab w:val="left" w:pos="993"/>
          <w:tab w:val="left" w:pos="1134"/>
        </w:tabs>
        <w:rPr>
          <w:rFonts w:ascii="仿宋_GB2312" w:eastAsia="仿宋_GB2312"/>
          <w:sz w:val="30"/>
          <w:szCs w:val="30"/>
        </w:rPr>
      </w:pPr>
    </w:p>
    <w:p w14:paraId="74AFB283" w14:textId="77777777" w:rsidR="00A379BA" w:rsidRDefault="00A379BA" w:rsidP="00A379BA">
      <w:pPr>
        <w:pStyle w:val="23"/>
        <w:tabs>
          <w:tab w:val="left" w:pos="0"/>
          <w:tab w:val="left" w:pos="993"/>
          <w:tab w:val="left" w:pos="1134"/>
        </w:tabs>
        <w:rPr>
          <w:rFonts w:ascii="仿宋_GB2312" w:eastAsia="仿宋_GB2312"/>
          <w:sz w:val="30"/>
          <w:szCs w:val="3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2538"/>
        <w:gridCol w:w="3499"/>
        <w:gridCol w:w="1357"/>
        <w:gridCol w:w="1775"/>
      </w:tblGrid>
      <w:tr w:rsidR="00A379BA" w14:paraId="6E9C2FD6" w14:textId="77777777" w:rsidTr="00B60082">
        <w:trPr>
          <w:trHeight w:val="517"/>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36040A2" w14:textId="77777777" w:rsidR="00A379BA" w:rsidRDefault="00A379BA" w:rsidP="00B60082">
            <w:pPr>
              <w:adjustRightInd w:val="0"/>
              <w:snapToGrid w:val="0"/>
              <w:spacing w:line="440" w:lineRule="exact"/>
              <w:jc w:val="center"/>
              <w:rPr>
                <w:rFonts w:ascii="宋体" w:hAnsi="宋体"/>
                <w:b/>
                <w:sz w:val="32"/>
                <w:szCs w:val="32"/>
              </w:rPr>
            </w:pPr>
            <w:r>
              <w:rPr>
                <w:rFonts w:ascii="彩虹粗仿宋" w:hAnsi="彩虹粗仿宋" w:hint="eastAsia"/>
                <w:b/>
                <w:sz w:val="32"/>
                <w:szCs w:val="32"/>
              </w:rPr>
              <w:t>装饰主要材料品牌要求一览表</w:t>
            </w:r>
          </w:p>
        </w:tc>
      </w:tr>
      <w:tr w:rsidR="00A379BA" w14:paraId="6751E3C3" w14:textId="77777777" w:rsidTr="00B60082">
        <w:trPr>
          <w:trHeight w:val="517"/>
          <w:jc w:val="center"/>
        </w:trPr>
        <w:tc>
          <w:tcPr>
            <w:tcW w:w="398" w:type="pct"/>
            <w:tcBorders>
              <w:top w:val="single" w:sz="4" w:space="0" w:color="auto"/>
              <w:left w:val="single" w:sz="4" w:space="0" w:color="auto"/>
              <w:bottom w:val="single" w:sz="4" w:space="0" w:color="auto"/>
              <w:right w:val="single" w:sz="4" w:space="0" w:color="auto"/>
            </w:tcBorders>
            <w:vAlign w:val="center"/>
          </w:tcPr>
          <w:p w14:paraId="78E40C4A" w14:textId="77777777" w:rsidR="00A379BA" w:rsidRDefault="00A379BA" w:rsidP="00B60082">
            <w:pPr>
              <w:adjustRightInd w:val="0"/>
              <w:snapToGrid w:val="0"/>
              <w:spacing w:line="440" w:lineRule="exact"/>
              <w:jc w:val="center"/>
              <w:rPr>
                <w:rFonts w:ascii="宋体" w:hAnsi="宋体"/>
                <w:b/>
                <w:sz w:val="24"/>
              </w:rPr>
            </w:pPr>
            <w:r>
              <w:rPr>
                <w:rFonts w:ascii="宋体" w:hAnsi="宋体" w:hint="eastAsia"/>
                <w:b/>
                <w:sz w:val="24"/>
              </w:rPr>
              <w:t>序号</w:t>
            </w:r>
          </w:p>
        </w:tc>
        <w:tc>
          <w:tcPr>
            <w:tcW w:w="1274" w:type="pct"/>
            <w:tcBorders>
              <w:top w:val="single" w:sz="4" w:space="0" w:color="auto"/>
              <w:left w:val="nil"/>
              <w:bottom w:val="single" w:sz="4" w:space="0" w:color="auto"/>
              <w:right w:val="single" w:sz="4" w:space="0" w:color="auto"/>
            </w:tcBorders>
            <w:vAlign w:val="center"/>
          </w:tcPr>
          <w:p w14:paraId="5FB87448" w14:textId="77777777" w:rsidR="00A379BA" w:rsidRDefault="00A379BA" w:rsidP="00B60082">
            <w:pPr>
              <w:adjustRightInd w:val="0"/>
              <w:snapToGrid w:val="0"/>
              <w:spacing w:line="440" w:lineRule="exact"/>
              <w:jc w:val="center"/>
              <w:rPr>
                <w:rFonts w:ascii="宋体" w:hAnsi="宋体"/>
                <w:b/>
                <w:sz w:val="24"/>
              </w:rPr>
            </w:pPr>
            <w:r>
              <w:rPr>
                <w:rFonts w:ascii="宋体" w:hAnsi="宋体" w:hint="eastAsia"/>
                <w:b/>
                <w:sz w:val="24"/>
              </w:rPr>
              <w:t>主要材料名称</w:t>
            </w:r>
          </w:p>
        </w:tc>
        <w:tc>
          <w:tcPr>
            <w:tcW w:w="1756" w:type="pct"/>
            <w:tcBorders>
              <w:top w:val="single" w:sz="4" w:space="0" w:color="auto"/>
              <w:left w:val="nil"/>
              <w:bottom w:val="single" w:sz="4" w:space="0" w:color="auto"/>
              <w:right w:val="single" w:sz="4" w:space="0" w:color="auto"/>
            </w:tcBorders>
            <w:vAlign w:val="center"/>
          </w:tcPr>
          <w:p w14:paraId="4251E2AC" w14:textId="77777777" w:rsidR="00A379BA" w:rsidRDefault="00A379BA" w:rsidP="00B60082">
            <w:pPr>
              <w:adjustRightInd w:val="0"/>
              <w:snapToGrid w:val="0"/>
              <w:spacing w:line="440" w:lineRule="exact"/>
              <w:jc w:val="center"/>
              <w:rPr>
                <w:rFonts w:ascii="宋体" w:hAnsi="宋体"/>
                <w:b/>
                <w:sz w:val="24"/>
              </w:rPr>
            </w:pPr>
            <w:r>
              <w:rPr>
                <w:rFonts w:ascii="宋体" w:hAnsi="宋体" w:hint="eastAsia"/>
                <w:b/>
                <w:sz w:val="24"/>
              </w:rPr>
              <w:t>品牌</w:t>
            </w:r>
          </w:p>
        </w:tc>
        <w:tc>
          <w:tcPr>
            <w:tcW w:w="681" w:type="pct"/>
            <w:tcBorders>
              <w:top w:val="single" w:sz="4" w:space="0" w:color="auto"/>
              <w:left w:val="nil"/>
              <w:bottom w:val="single" w:sz="4" w:space="0" w:color="auto"/>
              <w:right w:val="single" w:sz="4" w:space="0" w:color="auto"/>
            </w:tcBorders>
            <w:vAlign w:val="center"/>
          </w:tcPr>
          <w:p w14:paraId="5A71A544" w14:textId="77777777" w:rsidR="00A379BA" w:rsidRDefault="00A379BA" w:rsidP="00B60082">
            <w:pPr>
              <w:adjustRightInd w:val="0"/>
              <w:snapToGrid w:val="0"/>
              <w:spacing w:line="440" w:lineRule="exact"/>
              <w:jc w:val="center"/>
              <w:rPr>
                <w:rFonts w:ascii="宋体" w:hAnsi="宋体"/>
                <w:b/>
                <w:sz w:val="24"/>
              </w:rPr>
            </w:pPr>
            <w:r>
              <w:rPr>
                <w:rFonts w:ascii="宋体" w:hAnsi="宋体" w:hint="eastAsia"/>
                <w:b/>
                <w:sz w:val="24"/>
              </w:rPr>
              <w:t>规格型号</w:t>
            </w:r>
          </w:p>
        </w:tc>
        <w:tc>
          <w:tcPr>
            <w:tcW w:w="887" w:type="pct"/>
            <w:tcBorders>
              <w:top w:val="single" w:sz="4" w:space="0" w:color="auto"/>
              <w:left w:val="nil"/>
              <w:bottom w:val="single" w:sz="4" w:space="0" w:color="auto"/>
              <w:right w:val="single" w:sz="4" w:space="0" w:color="auto"/>
            </w:tcBorders>
            <w:vAlign w:val="center"/>
          </w:tcPr>
          <w:p w14:paraId="54DE182A" w14:textId="77777777" w:rsidR="00A379BA" w:rsidRDefault="00A379BA" w:rsidP="00B60082">
            <w:pPr>
              <w:adjustRightInd w:val="0"/>
              <w:snapToGrid w:val="0"/>
              <w:spacing w:line="440" w:lineRule="exact"/>
              <w:jc w:val="center"/>
              <w:rPr>
                <w:rFonts w:ascii="宋体" w:hAnsi="宋体"/>
                <w:b/>
                <w:sz w:val="24"/>
              </w:rPr>
            </w:pPr>
            <w:r>
              <w:rPr>
                <w:rFonts w:ascii="宋体" w:hAnsi="宋体" w:hint="eastAsia"/>
                <w:b/>
                <w:sz w:val="24"/>
              </w:rPr>
              <w:t>备注</w:t>
            </w:r>
          </w:p>
        </w:tc>
      </w:tr>
      <w:tr w:rsidR="00A379BA" w14:paraId="5AA9BD6F" w14:textId="77777777" w:rsidTr="00B60082">
        <w:trPr>
          <w:trHeight w:val="844"/>
          <w:jc w:val="center"/>
        </w:trPr>
        <w:tc>
          <w:tcPr>
            <w:tcW w:w="398" w:type="pct"/>
            <w:tcBorders>
              <w:top w:val="single" w:sz="4" w:space="0" w:color="auto"/>
              <w:left w:val="single" w:sz="4" w:space="0" w:color="auto"/>
              <w:bottom w:val="single" w:sz="4" w:space="0" w:color="auto"/>
              <w:right w:val="single" w:sz="4" w:space="0" w:color="auto"/>
            </w:tcBorders>
            <w:vAlign w:val="center"/>
          </w:tcPr>
          <w:p w14:paraId="4B9BAE3E"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1</w:t>
            </w:r>
          </w:p>
        </w:tc>
        <w:tc>
          <w:tcPr>
            <w:tcW w:w="1274" w:type="pct"/>
            <w:tcBorders>
              <w:top w:val="single" w:sz="4" w:space="0" w:color="auto"/>
              <w:left w:val="nil"/>
              <w:bottom w:val="single" w:sz="4" w:space="0" w:color="auto"/>
              <w:right w:val="single" w:sz="4" w:space="0" w:color="auto"/>
            </w:tcBorders>
            <w:vAlign w:val="center"/>
          </w:tcPr>
          <w:p w14:paraId="2E786AC6"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内墙乳胶漆</w:t>
            </w:r>
          </w:p>
        </w:tc>
        <w:tc>
          <w:tcPr>
            <w:tcW w:w="1756" w:type="pct"/>
            <w:tcBorders>
              <w:top w:val="single" w:sz="4" w:space="0" w:color="auto"/>
              <w:left w:val="nil"/>
              <w:bottom w:val="single" w:sz="4" w:space="0" w:color="auto"/>
              <w:right w:val="single" w:sz="4" w:space="0" w:color="auto"/>
            </w:tcBorders>
            <w:vAlign w:val="center"/>
          </w:tcPr>
          <w:p w14:paraId="5CA4F722"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SKK(白帆系列)、立</w:t>
            </w:r>
            <w:proofErr w:type="gramStart"/>
            <w:r>
              <w:rPr>
                <w:rFonts w:ascii="宋体" w:hAnsi="宋体" w:hint="eastAsia"/>
                <w:sz w:val="24"/>
              </w:rPr>
              <w:t>邦</w:t>
            </w:r>
            <w:proofErr w:type="gramEnd"/>
            <w:r>
              <w:rPr>
                <w:rFonts w:ascii="宋体" w:hAnsi="宋体" w:hint="eastAsia"/>
                <w:sz w:val="24"/>
              </w:rPr>
              <w:t>(</w:t>
            </w:r>
            <w:proofErr w:type="gramStart"/>
            <w:r>
              <w:rPr>
                <w:rFonts w:ascii="宋体" w:hAnsi="宋体" w:hint="eastAsia"/>
                <w:sz w:val="24"/>
              </w:rPr>
              <w:t>净味</w:t>
            </w:r>
            <w:proofErr w:type="gramEnd"/>
            <w:r>
              <w:rPr>
                <w:rFonts w:ascii="宋体" w:hAnsi="宋体" w:hint="eastAsia"/>
                <w:sz w:val="24"/>
              </w:rPr>
              <w:t>120)、佐敦(金佰士)</w:t>
            </w:r>
          </w:p>
        </w:tc>
        <w:tc>
          <w:tcPr>
            <w:tcW w:w="681" w:type="pct"/>
            <w:tcBorders>
              <w:top w:val="single" w:sz="4" w:space="0" w:color="auto"/>
              <w:left w:val="nil"/>
              <w:bottom w:val="single" w:sz="4" w:space="0" w:color="auto"/>
              <w:right w:val="single" w:sz="4" w:space="0" w:color="auto"/>
            </w:tcBorders>
            <w:vAlign w:val="center"/>
          </w:tcPr>
          <w:p w14:paraId="3FA9BEF3" w14:textId="77777777" w:rsidR="00A379BA" w:rsidRDefault="00A379BA" w:rsidP="00B60082">
            <w:pPr>
              <w:adjustRightInd w:val="0"/>
              <w:snapToGrid w:val="0"/>
              <w:spacing w:line="32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6E0F43D2"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符合室内环保要求</w:t>
            </w:r>
          </w:p>
        </w:tc>
      </w:tr>
      <w:tr w:rsidR="00A379BA" w14:paraId="65B84C23" w14:textId="77777777" w:rsidTr="00B60082">
        <w:trPr>
          <w:trHeight w:val="844"/>
          <w:jc w:val="center"/>
        </w:trPr>
        <w:tc>
          <w:tcPr>
            <w:tcW w:w="398" w:type="pct"/>
            <w:tcBorders>
              <w:top w:val="single" w:sz="4" w:space="0" w:color="auto"/>
              <w:left w:val="single" w:sz="4" w:space="0" w:color="auto"/>
              <w:bottom w:val="single" w:sz="4" w:space="0" w:color="auto"/>
              <w:right w:val="single" w:sz="4" w:space="0" w:color="auto"/>
            </w:tcBorders>
            <w:vAlign w:val="center"/>
          </w:tcPr>
          <w:p w14:paraId="3CD525C3"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2</w:t>
            </w:r>
          </w:p>
        </w:tc>
        <w:tc>
          <w:tcPr>
            <w:tcW w:w="1274" w:type="pct"/>
            <w:tcBorders>
              <w:top w:val="single" w:sz="4" w:space="0" w:color="auto"/>
              <w:left w:val="nil"/>
              <w:bottom w:val="single" w:sz="4" w:space="0" w:color="auto"/>
              <w:right w:val="single" w:sz="4" w:space="0" w:color="auto"/>
            </w:tcBorders>
            <w:vAlign w:val="center"/>
          </w:tcPr>
          <w:p w14:paraId="58168CE5"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外墙乳胶漆</w:t>
            </w:r>
          </w:p>
        </w:tc>
        <w:tc>
          <w:tcPr>
            <w:tcW w:w="1756" w:type="pct"/>
            <w:tcBorders>
              <w:top w:val="single" w:sz="4" w:space="0" w:color="auto"/>
              <w:left w:val="nil"/>
              <w:bottom w:val="single" w:sz="4" w:space="0" w:color="auto"/>
              <w:right w:val="single" w:sz="4" w:space="0" w:color="auto"/>
            </w:tcBorders>
            <w:vAlign w:val="center"/>
          </w:tcPr>
          <w:p w14:paraId="74280BF9"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立</w:t>
            </w:r>
            <w:proofErr w:type="gramStart"/>
            <w:r>
              <w:rPr>
                <w:rFonts w:ascii="宋体" w:hAnsi="宋体" w:hint="eastAsia"/>
                <w:sz w:val="24"/>
              </w:rPr>
              <w:t>邦</w:t>
            </w:r>
            <w:proofErr w:type="gramEnd"/>
            <w:r>
              <w:rPr>
                <w:rFonts w:ascii="宋体" w:hAnsi="宋体" w:hint="eastAsia"/>
                <w:sz w:val="24"/>
              </w:rPr>
              <w:t>、佐敦、SKK</w:t>
            </w:r>
          </w:p>
        </w:tc>
        <w:tc>
          <w:tcPr>
            <w:tcW w:w="681" w:type="pct"/>
            <w:tcBorders>
              <w:top w:val="single" w:sz="4" w:space="0" w:color="auto"/>
              <w:left w:val="nil"/>
              <w:bottom w:val="single" w:sz="4" w:space="0" w:color="auto"/>
              <w:right w:val="single" w:sz="4" w:space="0" w:color="auto"/>
            </w:tcBorders>
            <w:vAlign w:val="center"/>
          </w:tcPr>
          <w:p w14:paraId="3F60470B" w14:textId="77777777" w:rsidR="00A379BA" w:rsidRDefault="00A379BA" w:rsidP="00B60082">
            <w:pPr>
              <w:adjustRightInd w:val="0"/>
              <w:snapToGrid w:val="0"/>
              <w:spacing w:line="32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6B9246F0" w14:textId="77777777" w:rsidR="00A379BA" w:rsidRDefault="00A379BA" w:rsidP="00B60082">
            <w:pPr>
              <w:adjustRightInd w:val="0"/>
              <w:snapToGrid w:val="0"/>
              <w:spacing w:line="320" w:lineRule="exact"/>
              <w:jc w:val="center"/>
              <w:rPr>
                <w:rFonts w:ascii="宋体" w:hAnsi="宋体"/>
                <w:sz w:val="24"/>
              </w:rPr>
            </w:pPr>
          </w:p>
        </w:tc>
      </w:tr>
      <w:tr w:rsidR="00A379BA" w14:paraId="54A5C0C5" w14:textId="77777777" w:rsidTr="00B60082">
        <w:trPr>
          <w:trHeight w:val="844"/>
          <w:jc w:val="center"/>
        </w:trPr>
        <w:tc>
          <w:tcPr>
            <w:tcW w:w="398" w:type="pct"/>
            <w:tcBorders>
              <w:top w:val="single" w:sz="4" w:space="0" w:color="auto"/>
              <w:left w:val="single" w:sz="4" w:space="0" w:color="auto"/>
              <w:bottom w:val="single" w:sz="4" w:space="0" w:color="auto"/>
              <w:right w:val="single" w:sz="4" w:space="0" w:color="auto"/>
            </w:tcBorders>
            <w:vAlign w:val="center"/>
          </w:tcPr>
          <w:p w14:paraId="6A4DCABB" w14:textId="77777777" w:rsidR="00A379BA" w:rsidRDefault="00A379BA" w:rsidP="00B60082">
            <w:pPr>
              <w:adjustRightInd w:val="0"/>
              <w:snapToGrid w:val="0"/>
              <w:spacing w:line="320" w:lineRule="exact"/>
              <w:jc w:val="center"/>
              <w:rPr>
                <w:rFonts w:ascii="宋体" w:hAnsi="宋体"/>
                <w:sz w:val="24"/>
              </w:rPr>
            </w:pPr>
            <w:r>
              <w:rPr>
                <w:rFonts w:ascii="宋体" w:hAnsi="宋体" w:hint="eastAsia"/>
                <w:sz w:val="24"/>
              </w:rPr>
              <w:t>3</w:t>
            </w:r>
          </w:p>
        </w:tc>
        <w:tc>
          <w:tcPr>
            <w:tcW w:w="1274" w:type="pct"/>
            <w:tcBorders>
              <w:top w:val="single" w:sz="4" w:space="0" w:color="auto"/>
              <w:left w:val="nil"/>
              <w:bottom w:val="single" w:sz="4" w:space="0" w:color="auto"/>
              <w:right w:val="single" w:sz="4" w:space="0" w:color="auto"/>
            </w:tcBorders>
            <w:vAlign w:val="center"/>
          </w:tcPr>
          <w:p w14:paraId="456756FA" w14:textId="77777777" w:rsidR="00A379BA" w:rsidRDefault="00A379BA" w:rsidP="00B60082">
            <w:pPr>
              <w:adjustRightInd w:val="0"/>
              <w:snapToGrid w:val="0"/>
              <w:spacing w:line="320" w:lineRule="exact"/>
              <w:jc w:val="center"/>
              <w:rPr>
                <w:rFonts w:ascii="宋体" w:hAnsi="宋体"/>
                <w:sz w:val="24"/>
              </w:rPr>
            </w:pPr>
            <w:r>
              <w:rPr>
                <w:rFonts w:ascii="宋体" w:hAnsi="宋体" w:cs="宋体" w:hint="eastAsia"/>
                <w:sz w:val="24"/>
              </w:rPr>
              <w:t>墙地面砖</w:t>
            </w:r>
          </w:p>
        </w:tc>
        <w:tc>
          <w:tcPr>
            <w:tcW w:w="1756" w:type="pct"/>
            <w:tcBorders>
              <w:top w:val="single" w:sz="4" w:space="0" w:color="auto"/>
              <w:left w:val="nil"/>
              <w:bottom w:val="single" w:sz="4" w:space="0" w:color="auto"/>
              <w:right w:val="single" w:sz="4" w:space="0" w:color="auto"/>
            </w:tcBorders>
            <w:vAlign w:val="center"/>
          </w:tcPr>
          <w:p w14:paraId="28809601" w14:textId="77777777" w:rsidR="00A379BA" w:rsidRDefault="00A379BA" w:rsidP="00B60082">
            <w:pPr>
              <w:adjustRightInd w:val="0"/>
              <w:snapToGrid w:val="0"/>
              <w:spacing w:line="320" w:lineRule="exact"/>
              <w:jc w:val="center"/>
              <w:rPr>
                <w:rFonts w:ascii="宋体" w:hAnsi="宋体"/>
                <w:sz w:val="24"/>
              </w:rPr>
            </w:pPr>
            <w:r>
              <w:rPr>
                <w:rFonts w:ascii="宋体" w:hAnsi="宋体" w:cs="宋体" w:hint="eastAsia"/>
                <w:sz w:val="24"/>
              </w:rPr>
              <w:t>箭牌、格莱斯、神韵</w:t>
            </w:r>
          </w:p>
        </w:tc>
        <w:tc>
          <w:tcPr>
            <w:tcW w:w="681" w:type="pct"/>
            <w:tcBorders>
              <w:top w:val="single" w:sz="4" w:space="0" w:color="auto"/>
              <w:left w:val="nil"/>
              <w:bottom w:val="single" w:sz="4" w:space="0" w:color="auto"/>
              <w:right w:val="single" w:sz="4" w:space="0" w:color="auto"/>
            </w:tcBorders>
            <w:vAlign w:val="center"/>
          </w:tcPr>
          <w:p w14:paraId="68076E64" w14:textId="77777777" w:rsidR="00A379BA" w:rsidRDefault="00A379BA" w:rsidP="00B60082">
            <w:pPr>
              <w:adjustRightInd w:val="0"/>
              <w:snapToGrid w:val="0"/>
              <w:spacing w:line="32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0022DDDB" w14:textId="77777777" w:rsidR="00A379BA" w:rsidRDefault="00A379BA" w:rsidP="00B60082">
            <w:pPr>
              <w:adjustRightInd w:val="0"/>
              <w:snapToGrid w:val="0"/>
              <w:spacing w:line="320" w:lineRule="exact"/>
              <w:jc w:val="center"/>
              <w:rPr>
                <w:rFonts w:ascii="宋体" w:hAnsi="宋体"/>
                <w:sz w:val="24"/>
              </w:rPr>
            </w:pPr>
          </w:p>
        </w:tc>
      </w:tr>
      <w:tr w:rsidR="00A379BA" w14:paraId="3D66E260" w14:textId="77777777" w:rsidTr="00B60082">
        <w:trPr>
          <w:trHeight w:val="437"/>
          <w:jc w:val="center"/>
        </w:trPr>
        <w:tc>
          <w:tcPr>
            <w:tcW w:w="398" w:type="pct"/>
            <w:tcBorders>
              <w:top w:val="single" w:sz="4" w:space="0" w:color="auto"/>
              <w:left w:val="single" w:sz="4" w:space="0" w:color="auto"/>
              <w:bottom w:val="single" w:sz="4" w:space="0" w:color="auto"/>
              <w:right w:val="single" w:sz="4" w:space="0" w:color="auto"/>
            </w:tcBorders>
            <w:vAlign w:val="center"/>
          </w:tcPr>
          <w:p w14:paraId="75E137D5"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4</w:t>
            </w:r>
          </w:p>
        </w:tc>
        <w:tc>
          <w:tcPr>
            <w:tcW w:w="1274" w:type="pct"/>
            <w:tcBorders>
              <w:top w:val="single" w:sz="4" w:space="0" w:color="auto"/>
              <w:left w:val="nil"/>
              <w:bottom w:val="single" w:sz="4" w:space="0" w:color="auto"/>
              <w:right w:val="single" w:sz="4" w:space="0" w:color="auto"/>
            </w:tcBorders>
            <w:vAlign w:val="center"/>
          </w:tcPr>
          <w:p w14:paraId="5C27CEAD"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墙地砖粘结剂</w:t>
            </w:r>
          </w:p>
        </w:tc>
        <w:tc>
          <w:tcPr>
            <w:tcW w:w="1756" w:type="pct"/>
            <w:tcBorders>
              <w:top w:val="single" w:sz="4" w:space="0" w:color="auto"/>
              <w:left w:val="nil"/>
              <w:bottom w:val="single" w:sz="4" w:space="0" w:color="auto"/>
              <w:right w:val="single" w:sz="4" w:space="0" w:color="auto"/>
            </w:tcBorders>
            <w:vAlign w:val="center"/>
          </w:tcPr>
          <w:p w14:paraId="7E30BD0D"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汉高、陶熙、德高</w:t>
            </w:r>
          </w:p>
        </w:tc>
        <w:tc>
          <w:tcPr>
            <w:tcW w:w="681" w:type="pct"/>
            <w:tcBorders>
              <w:top w:val="single" w:sz="4" w:space="0" w:color="auto"/>
              <w:left w:val="nil"/>
              <w:bottom w:val="single" w:sz="4" w:space="0" w:color="auto"/>
              <w:right w:val="single" w:sz="4" w:space="0" w:color="auto"/>
            </w:tcBorders>
            <w:vAlign w:val="center"/>
          </w:tcPr>
          <w:p w14:paraId="2ED1A5BE" w14:textId="77777777" w:rsidR="00A379BA" w:rsidRDefault="00A379BA" w:rsidP="00B60082">
            <w:pPr>
              <w:adjustRightInd w:val="0"/>
              <w:snapToGrid w:val="0"/>
              <w:spacing w:line="44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3BD033FA" w14:textId="77777777" w:rsidR="00A379BA" w:rsidRDefault="00A379BA" w:rsidP="00B60082">
            <w:pPr>
              <w:adjustRightInd w:val="0"/>
              <w:snapToGrid w:val="0"/>
              <w:spacing w:line="440" w:lineRule="exact"/>
              <w:jc w:val="center"/>
              <w:rPr>
                <w:rFonts w:ascii="宋体" w:hAnsi="宋体"/>
                <w:sz w:val="24"/>
              </w:rPr>
            </w:pPr>
          </w:p>
        </w:tc>
      </w:tr>
      <w:tr w:rsidR="00A379BA" w14:paraId="317BBDEA" w14:textId="77777777" w:rsidTr="00B60082">
        <w:trPr>
          <w:trHeight w:val="481"/>
          <w:jc w:val="center"/>
        </w:trPr>
        <w:tc>
          <w:tcPr>
            <w:tcW w:w="398" w:type="pct"/>
            <w:tcBorders>
              <w:top w:val="single" w:sz="4" w:space="0" w:color="auto"/>
              <w:left w:val="single" w:sz="4" w:space="0" w:color="auto"/>
              <w:bottom w:val="single" w:sz="4" w:space="0" w:color="auto"/>
              <w:right w:val="single" w:sz="4" w:space="0" w:color="auto"/>
            </w:tcBorders>
            <w:vAlign w:val="center"/>
          </w:tcPr>
          <w:p w14:paraId="2F074D93"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5</w:t>
            </w:r>
          </w:p>
        </w:tc>
        <w:tc>
          <w:tcPr>
            <w:tcW w:w="1274" w:type="pct"/>
            <w:tcBorders>
              <w:top w:val="single" w:sz="4" w:space="0" w:color="auto"/>
              <w:left w:val="nil"/>
              <w:bottom w:val="single" w:sz="4" w:space="0" w:color="auto"/>
              <w:right w:val="single" w:sz="4" w:space="0" w:color="auto"/>
            </w:tcBorders>
            <w:vAlign w:val="center"/>
          </w:tcPr>
          <w:p w14:paraId="4637CBEE"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天花铝板</w:t>
            </w:r>
          </w:p>
        </w:tc>
        <w:tc>
          <w:tcPr>
            <w:tcW w:w="1756" w:type="pct"/>
            <w:tcBorders>
              <w:top w:val="single" w:sz="4" w:space="0" w:color="auto"/>
              <w:left w:val="nil"/>
              <w:bottom w:val="single" w:sz="4" w:space="0" w:color="auto"/>
              <w:right w:val="single" w:sz="4" w:space="0" w:color="auto"/>
            </w:tcBorders>
            <w:vAlign w:val="center"/>
          </w:tcPr>
          <w:p w14:paraId="659746E5" w14:textId="77777777" w:rsidR="00A379BA" w:rsidRDefault="00A379BA" w:rsidP="00B60082">
            <w:pPr>
              <w:adjustRightInd w:val="0"/>
              <w:snapToGrid w:val="0"/>
              <w:spacing w:line="440" w:lineRule="exact"/>
              <w:jc w:val="center"/>
              <w:rPr>
                <w:rFonts w:ascii="宋体" w:hAnsi="宋体"/>
                <w:sz w:val="24"/>
              </w:rPr>
            </w:pPr>
            <w:proofErr w:type="gramStart"/>
            <w:r>
              <w:rPr>
                <w:rFonts w:ascii="宋体" w:hAnsi="宋体" w:hint="eastAsia"/>
                <w:sz w:val="24"/>
              </w:rPr>
              <w:t>浦飞尔、雍</w:t>
            </w:r>
            <w:proofErr w:type="gramEnd"/>
            <w:r>
              <w:rPr>
                <w:rFonts w:ascii="宋体" w:hAnsi="宋体" w:hint="eastAsia"/>
                <w:sz w:val="24"/>
              </w:rPr>
              <w:t>科、史泰博</w:t>
            </w:r>
          </w:p>
        </w:tc>
        <w:tc>
          <w:tcPr>
            <w:tcW w:w="681" w:type="pct"/>
            <w:tcBorders>
              <w:top w:val="single" w:sz="4" w:space="0" w:color="auto"/>
              <w:left w:val="nil"/>
              <w:bottom w:val="single" w:sz="4" w:space="0" w:color="auto"/>
              <w:right w:val="single" w:sz="4" w:space="0" w:color="auto"/>
            </w:tcBorders>
            <w:vAlign w:val="center"/>
          </w:tcPr>
          <w:p w14:paraId="7787AC6F" w14:textId="77777777" w:rsidR="00A379BA" w:rsidRDefault="00A379BA" w:rsidP="00B60082">
            <w:pPr>
              <w:adjustRightInd w:val="0"/>
              <w:snapToGrid w:val="0"/>
              <w:spacing w:line="44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2AEF1816" w14:textId="77777777" w:rsidR="00A379BA" w:rsidRDefault="00A379BA" w:rsidP="00B60082">
            <w:pPr>
              <w:adjustRightInd w:val="0"/>
              <w:snapToGrid w:val="0"/>
              <w:spacing w:line="440" w:lineRule="exact"/>
              <w:jc w:val="center"/>
              <w:rPr>
                <w:rFonts w:ascii="宋体" w:hAnsi="宋体"/>
                <w:sz w:val="24"/>
              </w:rPr>
            </w:pPr>
          </w:p>
        </w:tc>
      </w:tr>
      <w:tr w:rsidR="00A379BA" w14:paraId="53965086" w14:textId="77777777" w:rsidTr="00B60082">
        <w:trPr>
          <w:trHeight w:val="481"/>
          <w:jc w:val="center"/>
        </w:trPr>
        <w:tc>
          <w:tcPr>
            <w:tcW w:w="398" w:type="pct"/>
            <w:tcBorders>
              <w:top w:val="single" w:sz="4" w:space="0" w:color="auto"/>
              <w:left w:val="single" w:sz="4" w:space="0" w:color="auto"/>
              <w:bottom w:val="single" w:sz="4" w:space="0" w:color="auto"/>
              <w:right w:val="single" w:sz="4" w:space="0" w:color="auto"/>
            </w:tcBorders>
            <w:vAlign w:val="center"/>
          </w:tcPr>
          <w:p w14:paraId="73317D24"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6</w:t>
            </w:r>
          </w:p>
        </w:tc>
        <w:tc>
          <w:tcPr>
            <w:tcW w:w="1274" w:type="pct"/>
            <w:tcBorders>
              <w:top w:val="single" w:sz="4" w:space="0" w:color="auto"/>
              <w:left w:val="nil"/>
              <w:bottom w:val="single" w:sz="4" w:space="0" w:color="auto"/>
              <w:right w:val="single" w:sz="4" w:space="0" w:color="auto"/>
            </w:tcBorders>
            <w:vAlign w:val="center"/>
          </w:tcPr>
          <w:p w14:paraId="4C9AC4B0"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硅酸钙板天花</w:t>
            </w:r>
          </w:p>
        </w:tc>
        <w:tc>
          <w:tcPr>
            <w:tcW w:w="1756" w:type="pct"/>
            <w:tcBorders>
              <w:top w:val="single" w:sz="4" w:space="0" w:color="auto"/>
              <w:left w:val="nil"/>
              <w:bottom w:val="single" w:sz="4" w:space="0" w:color="auto"/>
              <w:right w:val="single" w:sz="4" w:space="0" w:color="auto"/>
            </w:tcBorders>
            <w:vAlign w:val="center"/>
          </w:tcPr>
          <w:p w14:paraId="68788274"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台荣、汉德邦，拉法基</w:t>
            </w:r>
          </w:p>
        </w:tc>
        <w:tc>
          <w:tcPr>
            <w:tcW w:w="681" w:type="pct"/>
            <w:tcBorders>
              <w:top w:val="single" w:sz="4" w:space="0" w:color="auto"/>
              <w:left w:val="nil"/>
              <w:bottom w:val="single" w:sz="4" w:space="0" w:color="auto"/>
              <w:right w:val="single" w:sz="4" w:space="0" w:color="auto"/>
            </w:tcBorders>
            <w:vAlign w:val="center"/>
          </w:tcPr>
          <w:p w14:paraId="72319945" w14:textId="77777777" w:rsidR="00A379BA" w:rsidRDefault="00A379BA" w:rsidP="00B60082">
            <w:pPr>
              <w:adjustRightInd w:val="0"/>
              <w:snapToGrid w:val="0"/>
              <w:spacing w:line="44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73D1D2F1" w14:textId="77777777" w:rsidR="00A379BA" w:rsidRDefault="00A379BA" w:rsidP="00B60082">
            <w:pPr>
              <w:adjustRightInd w:val="0"/>
              <w:snapToGrid w:val="0"/>
              <w:spacing w:line="440" w:lineRule="exact"/>
              <w:jc w:val="center"/>
              <w:rPr>
                <w:rFonts w:ascii="宋体" w:hAnsi="宋体"/>
                <w:sz w:val="24"/>
              </w:rPr>
            </w:pPr>
          </w:p>
        </w:tc>
      </w:tr>
      <w:tr w:rsidR="00A379BA" w14:paraId="5B716D03" w14:textId="77777777" w:rsidTr="00B60082">
        <w:trPr>
          <w:trHeight w:val="481"/>
          <w:jc w:val="center"/>
        </w:trPr>
        <w:tc>
          <w:tcPr>
            <w:tcW w:w="398" w:type="pct"/>
            <w:tcBorders>
              <w:top w:val="single" w:sz="4" w:space="0" w:color="auto"/>
              <w:left w:val="single" w:sz="4" w:space="0" w:color="auto"/>
              <w:bottom w:val="single" w:sz="4" w:space="0" w:color="auto"/>
              <w:right w:val="single" w:sz="4" w:space="0" w:color="auto"/>
            </w:tcBorders>
            <w:vAlign w:val="center"/>
          </w:tcPr>
          <w:p w14:paraId="489C10F3"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7</w:t>
            </w:r>
          </w:p>
        </w:tc>
        <w:tc>
          <w:tcPr>
            <w:tcW w:w="1274" w:type="pct"/>
            <w:tcBorders>
              <w:top w:val="single" w:sz="4" w:space="0" w:color="auto"/>
              <w:left w:val="nil"/>
              <w:bottom w:val="single" w:sz="4" w:space="0" w:color="auto"/>
              <w:right w:val="single" w:sz="4" w:space="0" w:color="auto"/>
            </w:tcBorders>
            <w:vAlign w:val="center"/>
          </w:tcPr>
          <w:p w14:paraId="2643262D" w14:textId="77777777" w:rsidR="00A379BA" w:rsidRDefault="00A379BA" w:rsidP="00B60082">
            <w:pPr>
              <w:adjustRightInd w:val="0"/>
              <w:spacing w:line="320" w:lineRule="exact"/>
              <w:contextualSpacing/>
              <w:jc w:val="center"/>
              <w:rPr>
                <w:rFonts w:ascii="宋体" w:hAnsi="宋体" w:cs="宋体"/>
                <w:sz w:val="24"/>
              </w:rPr>
            </w:pPr>
            <w:r>
              <w:rPr>
                <w:rFonts w:ascii="宋体" w:hAnsi="宋体" w:cs="宋体" w:hint="eastAsia"/>
                <w:sz w:val="24"/>
              </w:rPr>
              <w:t>抗</w:t>
            </w:r>
            <w:proofErr w:type="gramStart"/>
            <w:r>
              <w:rPr>
                <w:rFonts w:ascii="宋体" w:hAnsi="宋体" w:cs="宋体" w:hint="eastAsia"/>
                <w:sz w:val="24"/>
              </w:rPr>
              <w:t>倍</w:t>
            </w:r>
            <w:proofErr w:type="gramEnd"/>
            <w:r>
              <w:rPr>
                <w:rFonts w:ascii="宋体" w:hAnsi="宋体" w:cs="宋体" w:hint="eastAsia"/>
                <w:sz w:val="24"/>
              </w:rPr>
              <w:t>特板</w:t>
            </w:r>
          </w:p>
          <w:p w14:paraId="791C5566" w14:textId="77777777" w:rsidR="00A379BA" w:rsidRDefault="00A379BA" w:rsidP="00B60082">
            <w:pPr>
              <w:adjustRightInd w:val="0"/>
              <w:snapToGrid w:val="0"/>
              <w:spacing w:line="440" w:lineRule="exact"/>
              <w:jc w:val="center"/>
              <w:rPr>
                <w:rFonts w:ascii="宋体" w:hAnsi="宋体"/>
                <w:sz w:val="24"/>
              </w:rPr>
            </w:pPr>
            <w:r>
              <w:rPr>
                <w:rFonts w:ascii="宋体" w:hAnsi="宋体" w:cs="宋体" w:hint="eastAsia"/>
                <w:sz w:val="24"/>
              </w:rPr>
              <w:t>卫生间隔断</w:t>
            </w:r>
          </w:p>
        </w:tc>
        <w:tc>
          <w:tcPr>
            <w:tcW w:w="1756" w:type="pct"/>
            <w:tcBorders>
              <w:top w:val="single" w:sz="4" w:space="0" w:color="auto"/>
              <w:left w:val="nil"/>
              <w:bottom w:val="single" w:sz="4" w:space="0" w:color="auto"/>
              <w:right w:val="single" w:sz="4" w:space="0" w:color="auto"/>
            </w:tcBorders>
            <w:vAlign w:val="center"/>
          </w:tcPr>
          <w:p w14:paraId="4F052E14" w14:textId="77777777" w:rsidR="00A379BA" w:rsidRDefault="00A379BA" w:rsidP="00B60082">
            <w:pPr>
              <w:adjustRightInd w:val="0"/>
              <w:snapToGrid w:val="0"/>
              <w:spacing w:line="440" w:lineRule="exact"/>
              <w:jc w:val="center"/>
              <w:rPr>
                <w:rFonts w:ascii="宋体" w:hAnsi="宋体"/>
                <w:sz w:val="24"/>
              </w:rPr>
            </w:pPr>
            <w:r>
              <w:rPr>
                <w:rFonts w:ascii="宋体" w:hAnsi="宋体" w:cs="宋体" w:hint="eastAsia"/>
                <w:sz w:val="24"/>
              </w:rPr>
              <w:t>富美家、威盛亚、普丽</w:t>
            </w:r>
          </w:p>
        </w:tc>
        <w:tc>
          <w:tcPr>
            <w:tcW w:w="681" w:type="pct"/>
            <w:tcBorders>
              <w:top w:val="single" w:sz="4" w:space="0" w:color="auto"/>
              <w:left w:val="nil"/>
              <w:bottom w:val="single" w:sz="4" w:space="0" w:color="auto"/>
              <w:right w:val="single" w:sz="4" w:space="0" w:color="auto"/>
            </w:tcBorders>
            <w:vAlign w:val="center"/>
          </w:tcPr>
          <w:p w14:paraId="14C59135" w14:textId="77777777" w:rsidR="00A379BA" w:rsidRDefault="00A379BA" w:rsidP="00B60082">
            <w:pPr>
              <w:adjustRightInd w:val="0"/>
              <w:snapToGrid w:val="0"/>
              <w:spacing w:line="44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7A604CDB" w14:textId="77777777" w:rsidR="00A379BA" w:rsidRDefault="00A379BA" w:rsidP="00B60082">
            <w:pPr>
              <w:adjustRightInd w:val="0"/>
              <w:snapToGrid w:val="0"/>
              <w:spacing w:line="440" w:lineRule="exact"/>
              <w:jc w:val="center"/>
              <w:rPr>
                <w:rFonts w:ascii="宋体" w:hAnsi="宋体"/>
                <w:sz w:val="24"/>
              </w:rPr>
            </w:pPr>
          </w:p>
        </w:tc>
      </w:tr>
      <w:tr w:rsidR="00A379BA" w14:paraId="42370702" w14:textId="77777777" w:rsidTr="00B60082">
        <w:trPr>
          <w:trHeight w:val="1327"/>
          <w:jc w:val="center"/>
        </w:trPr>
        <w:tc>
          <w:tcPr>
            <w:tcW w:w="398" w:type="pct"/>
            <w:tcBorders>
              <w:top w:val="single" w:sz="4" w:space="0" w:color="auto"/>
              <w:left w:val="single" w:sz="4" w:space="0" w:color="auto"/>
              <w:bottom w:val="single" w:sz="4" w:space="0" w:color="auto"/>
              <w:right w:val="single" w:sz="4" w:space="0" w:color="auto"/>
            </w:tcBorders>
            <w:vAlign w:val="center"/>
          </w:tcPr>
          <w:p w14:paraId="296FE4E2" w14:textId="77777777" w:rsidR="00A379BA" w:rsidRDefault="00A379BA" w:rsidP="00B60082">
            <w:pPr>
              <w:spacing w:line="360" w:lineRule="auto"/>
              <w:jc w:val="center"/>
              <w:rPr>
                <w:rFonts w:ascii="宋体" w:hAnsi="宋体"/>
                <w:sz w:val="24"/>
              </w:rPr>
            </w:pPr>
            <w:r>
              <w:rPr>
                <w:rFonts w:ascii="宋体" w:hAnsi="宋体" w:hint="eastAsia"/>
                <w:sz w:val="24"/>
              </w:rPr>
              <w:t>8</w:t>
            </w:r>
          </w:p>
        </w:tc>
        <w:tc>
          <w:tcPr>
            <w:tcW w:w="1274" w:type="pct"/>
            <w:tcBorders>
              <w:top w:val="single" w:sz="4" w:space="0" w:color="auto"/>
              <w:left w:val="nil"/>
              <w:bottom w:val="single" w:sz="4" w:space="0" w:color="auto"/>
              <w:right w:val="single" w:sz="4" w:space="0" w:color="auto"/>
            </w:tcBorders>
            <w:vAlign w:val="center"/>
          </w:tcPr>
          <w:p w14:paraId="44AC6EF2" w14:textId="77777777" w:rsidR="00A379BA" w:rsidRDefault="00A379BA" w:rsidP="00B60082">
            <w:pPr>
              <w:jc w:val="center"/>
              <w:rPr>
                <w:rFonts w:ascii="宋体" w:hAnsi="宋体"/>
                <w:sz w:val="24"/>
              </w:rPr>
            </w:pPr>
            <w:r>
              <w:rPr>
                <w:rFonts w:ascii="宋体" w:hAnsi="宋体" w:hint="eastAsia"/>
                <w:sz w:val="24"/>
              </w:rPr>
              <w:t>成品钢制门、</w:t>
            </w:r>
          </w:p>
          <w:p w14:paraId="26290046" w14:textId="77777777" w:rsidR="00A379BA" w:rsidRDefault="00A379BA" w:rsidP="00B60082">
            <w:pPr>
              <w:jc w:val="center"/>
              <w:rPr>
                <w:rFonts w:ascii="宋体" w:hAnsi="宋体"/>
                <w:sz w:val="24"/>
              </w:rPr>
            </w:pPr>
            <w:r>
              <w:rPr>
                <w:rFonts w:ascii="宋体" w:hAnsi="宋体" w:hint="eastAsia"/>
                <w:sz w:val="24"/>
              </w:rPr>
              <w:t>防火门、</w:t>
            </w:r>
          </w:p>
          <w:p w14:paraId="0DFC466A" w14:textId="77777777" w:rsidR="00A379BA" w:rsidRDefault="00A379BA" w:rsidP="00B60082">
            <w:pPr>
              <w:jc w:val="center"/>
              <w:rPr>
                <w:rFonts w:ascii="宋体" w:hAnsi="宋体"/>
                <w:sz w:val="24"/>
              </w:rPr>
            </w:pPr>
            <w:r>
              <w:rPr>
                <w:rFonts w:ascii="宋体" w:hAnsi="宋体" w:hint="eastAsia"/>
                <w:sz w:val="24"/>
              </w:rPr>
              <w:t>钢制隔断</w:t>
            </w:r>
          </w:p>
        </w:tc>
        <w:tc>
          <w:tcPr>
            <w:tcW w:w="1756" w:type="pct"/>
            <w:tcBorders>
              <w:top w:val="single" w:sz="4" w:space="0" w:color="auto"/>
              <w:left w:val="nil"/>
              <w:bottom w:val="single" w:sz="4" w:space="0" w:color="auto"/>
              <w:right w:val="single" w:sz="4" w:space="0" w:color="auto"/>
            </w:tcBorders>
            <w:vAlign w:val="center"/>
          </w:tcPr>
          <w:p w14:paraId="222600D7" w14:textId="77777777" w:rsidR="00A379BA" w:rsidRDefault="00A379BA" w:rsidP="00B60082">
            <w:pPr>
              <w:jc w:val="center"/>
              <w:rPr>
                <w:rFonts w:ascii="宋体" w:hAnsi="宋体"/>
                <w:sz w:val="24"/>
              </w:rPr>
            </w:pPr>
            <w:r>
              <w:rPr>
                <w:rFonts w:ascii="宋体" w:hAnsi="宋体" w:hint="eastAsia"/>
                <w:sz w:val="24"/>
              </w:rPr>
              <w:t>霍曼、诺沃芬、</w:t>
            </w:r>
            <w:proofErr w:type="gramStart"/>
            <w:r>
              <w:rPr>
                <w:rFonts w:ascii="宋体" w:hAnsi="宋体" w:hint="eastAsia"/>
                <w:sz w:val="24"/>
              </w:rPr>
              <w:t>格满林</w:t>
            </w:r>
            <w:proofErr w:type="gramEnd"/>
          </w:p>
        </w:tc>
        <w:tc>
          <w:tcPr>
            <w:tcW w:w="681" w:type="pct"/>
            <w:tcBorders>
              <w:top w:val="single" w:sz="4" w:space="0" w:color="auto"/>
              <w:left w:val="nil"/>
              <w:bottom w:val="single" w:sz="4" w:space="0" w:color="auto"/>
              <w:right w:val="single" w:sz="4" w:space="0" w:color="auto"/>
            </w:tcBorders>
            <w:vAlign w:val="center"/>
          </w:tcPr>
          <w:p w14:paraId="26FAF1A7"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04155A54" w14:textId="77777777" w:rsidR="00A379BA" w:rsidRDefault="00A379BA" w:rsidP="00B60082">
            <w:pPr>
              <w:spacing w:line="271" w:lineRule="auto"/>
              <w:rPr>
                <w:rFonts w:ascii="宋体" w:hAnsi="宋体"/>
                <w:sz w:val="24"/>
              </w:rPr>
            </w:pPr>
            <w:r>
              <w:rPr>
                <w:rFonts w:ascii="宋体" w:hAnsi="宋体" w:hint="eastAsia"/>
                <w:sz w:val="24"/>
              </w:rPr>
              <w:t>钢制门、锁具为不锈钢、含闭门器、门吸等五金</w:t>
            </w:r>
          </w:p>
        </w:tc>
      </w:tr>
      <w:tr w:rsidR="00A379BA" w14:paraId="4FD05AD4" w14:textId="77777777" w:rsidTr="00B60082">
        <w:trPr>
          <w:trHeight w:val="851"/>
          <w:jc w:val="center"/>
        </w:trPr>
        <w:tc>
          <w:tcPr>
            <w:tcW w:w="398" w:type="pct"/>
            <w:tcBorders>
              <w:top w:val="single" w:sz="4" w:space="0" w:color="auto"/>
              <w:left w:val="single" w:sz="4" w:space="0" w:color="auto"/>
              <w:bottom w:val="single" w:sz="4" w:space="0" w:color="auto"/>
              <w:right w:val="single" w:sz="4" w:space="0" w:color="auto"/>
            </w:tcBorders>
            <w:vAlign w:val="center"/>
          </w:tcPr>
          <w:p w14:paraId="54149DEF" w14:textId="77777777" w:rsidR="00A379BA" w:rsidRDefault="00A379BA" w:rsidP="00B60082">
            <w:pPr>
              <w:spacing w:line="360" w:lineRule="auto"/>
              <w:jc w:val="center"/>
              <w:rPr>
                <w:rFonts w:ascii="宋体" w:hAnsi="宋体"/>
                <w:sz w:val="24"/>
              </w:rPr>
            </w:pPr>
            <w:r>
              <w:rPr>
                <w:rFonts w:ascii="宋体" w:hAnsi="宋体" w:hint="eastAsia"/>
                <w:sz w:val="24"/>
              </w:rPr>
              <w:t>9</w:t>
            </w:r>
          </w:p>
        </w:tc>
        <w:tc>
          <w:tcPr>
            <w:tcW w:w="1274" w:type="pct"/>
            <w:tcBorders>
              <w:top w:val="single" w:sz="4" w:space="0" w:color="auto"/>
              <w:left w:val="nil"/>
              <w:bottom w:val="single" w:sz="4" w:space="0" w:color="auto"/>
              <w:right w:val="single" w:sz="4" w:space="0" w:color="auto"/>
            </w:tcBorders>
            <w:vAlign w:val="center"/>
          </w:tcPr>
          <w:p w14:paraId="35FBBB3B" w14:textId="77777777" w:rsidR="00A379BA" w:rsidRDefault="00A379BA" w:rsidP="00B60082">
            <w:pPr>
              <w:jc w:val="center"/>
              <w:rPr>
                <w:rFonts w:ascii="宋体" w:hAnsi="宋体"/>
                <w:sz w:val="24"/>
              </w:rPr>
            </w:pPr>
            <w:r>
              <w:rPr>
                <w:rFonts w:ascii="宋体" w:hAnsi="宋体" w:hint="eastAsia"/>
                <w:sz w:val="24"/>
              </w:rPr>
              <w:t>锁具</w:t>
            </w:r>
          </w:p>
        </w:tc>
        <w:tc>
          <w:tcPr>
            <w:tcW w:w="1756" w:type="pct"/>
            <w:tcBorders>
              <w:top w:val="single" w:sz="4" w:space="0" w:color="auto"/>
              <w:left w:val="nil"/>
              <w:bottom w:val="single" w:sz="4" w:space="0" w:color="auto"/>
              <w:right w:val="single" w:sz="4" w:space="0" w:color="auto"/>
            </w:tcBorders>
            <w:vAlign w:val="center"/>
          </w:tcPr>
          <w:p w14:paraId="154AA55F" w14:textId="77777777" w:rsidR="00A379BA" w:rsidRDefault="00A379BA" w:rsidP="00B60082">
            <w:pPr>
              <w:jc w:val="center"/>
              <w:rPr>
                <w:rFonts w:ascii="宋体" w:hAnsi="宋体"/>
                <w:sz w:val="24"/>
              </w:rPr>
            </w:pPr>
            <w:r>
              <w:rPr>
                <w:rFonts w:ascii="宋体" w:hAnsi="宋体" w:hint="eastAsia"/>
                <w:sz w:val="24"/>
              </w:rPr>
              <w:t>英国ROCK、德国DORMA、德国ECO、美和</w:t>
            </w:r>
          </w:p>
        </w:tc>
        <w:tc>
          <w:tcPr>
            <w:tcW w:w="681" w:type="pct"/>
            <w:tcBorders>
              <w:top w:val="single" w:sz="4" w:space="0" w:color="auto"/>
              <w:left w:val="nil"/>
              <w:bottom w:val="single" w:sz="4" w:space="0" w:color="auto"/>
              <w:right w:val="single" w:sz="4" w:space="0" w:color="auto"/>
            </w:tcBorders>
            <w:vAlign w:val="center"/>
          </w:tcPr>
          <w:p w14:paraId="6BB6E64E"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62AE3266" w14:textId="77777777" w:rsidR="00A379BA" w:rsidRDefault="00A379BA" w:rsidP="00B60082">
            <w:pPr>
              <w:spacing w:line="271" w:lineRule="auto"/>
              <w:rPr>
                <w:rFonts w:ascii="宋体" w:hAnsi="宋体"/>
                <w:sz w:val="24"/>
              </w:rPr>
            </w:pPr>
          </w:p>
        </w:tc>
      </w:tr>
      <w:tr w:rsidR="00A379BA" w14:paraId="11B13757" w14:textId="77777777" w:rsidTr="00B60082">
        <w:trPr>
          <w:trHeight w:val="90"/>
          <w:jc w:val="center"/>
        </w:trPr>
        <w:tc>
          <w:tcPr>
            <w:tcW w:w="398" w:type="pct"/>
            <w:tcBorders>
              <w:top w:val="single" w:sz="4" w:space="0" w:color="auto"/>
              <w:left w:val="single" w:sz="4" w:space="0" w:color="auto"/>
              <w:bottom w:val="single" w:sz="4" w:space="0" w:color="auto"/>
              <w:right w:val="single" w:sz="4" w:space="0" w:color="auto"/>
            </w:tcBorders>
            <w:vAlign w:val="center"/>
          </w:tcPr>
          <w:p w14:paraId="073966D0"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10</w:t>
            </w:r>
          </w:p>
        </w:tc>
        <w:tc>
          <w:tcPr>
            <w:tcW w:w="1274" w:type="pct"/>
            <w:tcBorders>
              <w:top w:val="single" w:sz="4" w:space="0" w:color="auto"/>
              <w:left w:val="nil"/>
              <w:bottom w:val="single" w:sz="4" w:space="0" w:color="auto"/>
              <w:right w:val="single" w:sz="4" w:space="0" w:color="auto"/>
            </w:tcBorders>
            <w:vAlign w:val="center"/>
          </w:tcPr>
          <w:p w14:paraId="4029ED57"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水泥</w:t>
            </w:r>
          </w:p>
        </w:tc>
        <w:tc>
          <w:tcPr>
            <w:tcW w:w="1756" w:type="pct"/>
            <w:tcBorders>
              <w:top w:val="single" w:sz="4" w:space="0" w:color="auto"/>
              <w:left w:val="nil"/>
              <w:bottom w:val="single" w:sz="4" w:space="0" w:color="auto"/>
              <w:right w:val="single" w:sz="4" w:space="0" w:color="auto"/>
            </w:tcBorders>
            <w:vAlign w:val="center"/>
          </w:tcPr>
          <w:p w14:paraId="2382E9CA"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绿扬牌、海螺，</w:t>
            </w:r>
            <w:proofErr w:type="gramStart"/>
            <w:r>
              <w:rPr>
                <w:rFonts w:ascii="宋体" w:hAnsi="宋体" w:hint="eastAsia"/>
                <w:sz w:val="24"/>
              </w:rPr>
              <w:t>施桥</w:t>
            </w:r>
            <w:proofErr w:type="gramEnd"/>
          </w:p>
        </w:tc>
        <w:tc>
          <w:tcPr>
            <w:tcW w:w="681" w:type="pct"/>
            <w:tcBorders>
              <w:top w:val="single" w:sz="4" w:space="0" w:color="auto"/>
              <w:left w:val="nil"/>
              <w:bottom w:val="single" w:sz="4" w:space="0" w:color="auto"/>
              <w:right w:val="single" w:sz="4" w:space="0" w:color="auto"/>
            </w:tcBorders>
            <w:vAlign w:val="center"/>
          </w:tcPr>
          <w:p w14:paraId="704FB349"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425</w:t>
            </w:r>
          </w:p>
        </w:tc>
        <w:tc>
          <w:tcPr>
            <w:tcW w:w="887" w:type="pct"/>
            <w:tcBorders>
              <w:top w:val="single" w:sz="4" w:space="0" w:color="auto"/>
              <w:left w:val="nil"/>
              <w:bottom w:val="single" w:sz="4" w:space="0" w:color="auto"/>
              <w:right w:val="single" w:sz="4" w:space="0" w:color="auto"/>
            </w:tcBorders>
            <w:vAlign w:val="center"/>
          </w:tcPr>
          <w:p w14:paraId="3C9DED9B" w14:textId="77777777" w:rsidR="00A379BA" w:rsidRDefault="00A379BA" w:rsidP="00B60082">
            <w:pPr>
              <w:adjustRightInd w:val="0"/>
              <w:snapToGrid w:val="0"/>
              <w:spacing w:line="440" w:lineRule="exact"/>
              <w:jc w:val="center"/>
              <w:rPr>
                <w:rFonts w:ascii="宋体" w:hAnsi="宋体"/>
                <w:sz w:val="24"/>
              </w:rPr>
            </w:pPr>
          </w:p>
        </w:tc>
      </w:tr>
      <w:tr w:rsidR="00A379BA" w14:paraId="7A9365F6" w14:textId="77777777" w:rsidTr="00B60082">
        <w:trPr>
          <w:trHeight w:val="391"/>
          <w:jc w:val="center"/>
        </w:trPr>
        <w:tc>
          <w:tcPr>
            <w:tcW w:w="398" w:type="pct"/>
            <w:tcBorders>
              <w:top w:val="single" w:sz="4" w:space="0" w:color="auto"/>
              <w:left w:val="single" w:sz="4" w:space="0" w:color="auto"/>
              <w:bottom w:val="single" w:sz="4" w:space="0" w:color="auto"/>
              <w:right w:val="single" w:sz="4" w:space="0" w:color="auto"/>
            </w:tcBorders>
            <w:vAlign w:val="center"/>
          </w:tcPr>
          <w:p w14:paraId="56A4CAE3"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11</w:t>
            </w:r>
          </w:p>
        </w:tc>
        <w:tc>
          <w:tcPr>
            <w:tcW w:w="1274" w:type="pct"/>
            <w:tcBorders>
              <w:top w:val="single" w:sz="4" w:space="0" w:color="auto"/>
              <w:left w:val="nil"/>
              <w:bottom w:val="single" w:sz="4" w:space="0" w:color="auto"/>
              <w:right w:val="single" w:sz="4" w:space="0" w:color="auto"/>
            </w:tcBorders>
            <w:vAlign w:val="center"/>
          </w:tcPr>
          <w:p w14:paraId="0B084ED8"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结构胶、密封胶</w:t>
            </w:r>
          </w:p>
        </w:tc>
        <w:tc>
          <w:tcPr>
            <w:tcW w:w="1756" w:type="pct"/>
            <w:tcBorders>
              <w:top w:val="single" w:sz="4" w:space="0" w:color="auto"/>
              <w:left w:val="nil"/>
              <w:bottom w:val="single" w:sz="4" w:space="0" w:color="auto"/>
              <w:right w:val="single" w:sz="4" w:space="0" w:color="auto"/>
            </w:tcBorders>
            <w:vAlign w:val="center"/>
          </w:tcPr>
          <w:p w14:paraId="58C568EB"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汉高、陶熙、德高</w:t>
            </w:r>
          </w:p>
        </w:tc>
        <w:tc>
          <w:tcPr>
            <w:tcW w:w="681" w:type="pct"/>
            <w:tcBorders>
              <w:top w:val="single" w:sz="4" w:space="0" w:color="auto"/>
              <w:left w:val="nil"/>
              <w:bottom w:val="single" w:sz="4" w:space="0" w:color="auto"/>
              <w:right w:val="single" w:sz="4" w:space="0" w:color="auto"/>
            </w:tcBorders>
            <w:vAlign w:val="center"/>
          </w:tcPr>
          <w:p w14:paraId="2856DEE8" w14:textId="77777777" w:rsidR="00A379BA" w:rsidRDefault="00A379BA" w:rsidP="00B60082">
            <w:pPr>
              <w:adjustRightInd w:val="0"/>
              <w:snapToGrid w:val="0"/>
              <w:spacing w:line="44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27B23476" w14:textId="77777777" w:rsidR="00A379BA" w:rsidRDefault="00A379BA" w:rsidP="00B60082">
            <w:pPr>
              <w:adjustRightInd w:val="0"/>
              <w:snapToGrid w:val="0"/>
              <w:spacing w:line="440" w:lineRule="exact"/>
              <w:jc w:val="center"/>
              <w:rPr>
                <w:rFonts w:ascii="宋体" w:hAnsi="宋体"/>
                <w:sz w:val="24"/>
              </w:rPr>
            </w:pPr>
          </w:p>
        </w:tc>
      </w:tr>
      <w:tr w:rsidR="00A379BA" w14:paraId="5D492805" w14:textId="77777777" w:rsidTr="00B60082">
        <w:trPr>
          <w:trHeight w:val="561"/>
          <w:jc w:val="center"/>
        </w:trPr>
        <w:tc>
          <w:tcPr>
            <w:tcW w:w="398" w:type="pct"/>
            <w:tcBorders>
              <w:top w:val="single" w:sz="4" w:space="0" w:color="auto"/>
              <w:left w:val="single" w:sz="4" w:space="0" w:color="auto"/>
              <w:bottom w:val="single" w:sz="4" w:space="0" w:color="auto"/>
              <w:right w:val="single" w:sz="4" w:space="0" w:color="auto"/>
            </w:tcBorders>
            <w:vAlign w:val="center"/>
          </w:tcPr>
          <w:p w14:paraId="03BB7912"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12</w:t>
            </w:r>
          </w:p>
        </w:tc>
        <w:tc>
          <w:tcPr>
            <w:tcW w:w="1274" w:type="pct"/>
            <w:tcBorders>
              <w:top w:val="single" w:sz="4" w:space="0" w:color="auto"/>
              <w:left w:val="nil"/>
              <w:bottom w:val="single" w:sz="4" w:space="0" w:color="auto"/>
              <w:right w:val="single" w:sz="4" w:space="0" w:color="auto"/>
            </w:tcBorders>
            <w:vAlign w:val="center"/>
          </w:tcPr>
          <w:p w14:paraId="4A204DD4"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石膏板及轻钢龙骨</w:t>
            </w:r>
          </w:p>
        </w:tc>
        <w:tc>
          <w:tcPr>
            <w:tcW w:w="1756" w:type="pct"/>
            <w:tcBorders>
              <w:top w:val="single" w:sz="4" w:space="0" w:color="auto"/>
              <w:left w:val="nil"/>
              <w:bottom w:val="single" w:sz="4" w:space="0" w:color="auto"/>
              <w:right w:val="single" w:sz="4" w:space="0" w:color="auto"/>
            </w:tcBorders>
            <w:vAlign w:val="center"/>
          </w:tcPr>
          <w:p w14:paraId="545690E3" w14:textId="77777777" w:rsidR="00A379BA" w:rsidRDefault="00A379BA" w:rsidP="00B60082">
            <w:pPr>
              <w:adjustRightInd w:val="0"/>
              <w:snapToGrid w:val="0"/>
              <w:spacing w:line="440" w:lineRule="exact"/>
              <w:jc w:val="center"/>
              <w:rPr>
                <w:rFonts w:ascii="宋体" w:hAnsi="宋体"/>
                <w:sz w:val="24"/>
              </w:rPr>
            </w:pPr>
            <w:proofErr w:type="gramStart"/>
            <w:r>
              <w:rPr>
                <w:rFonts w:ascii="宋体" w:hAnsi="宋体" w:hint="eastAsia"/>
                <w:sz w:val="24"/>
              </w:rPr>
              <w:t>优时吉</w:t>
            </w:r>
            <w:proofErr w:type="gramEnd"/>
            <w:r>
              <w:rPr>
                <w:rFonts w:ascii="宋体" w:hAnsi="宋体" w:hint="eastAsia"/>
                <w:sz w:val="24"/>
              </w:rPr>
              <w:t>博罗、可耐福、龙牌</w:t>
            </w:r>
          </w:p>
        </w:tc>
        <w:tc>
          <w:tcPr>
            <w:tcW w:w="681" w:type="pct"/>
            <w:tcBorders>
              <w:top w:val="single" w:sz="4" w:space="0" w:color="auto"/>
              <w:left w:val="nil"/>
              <w:bottom w:val="single" w:sz="4" w:space="0" w:color="auto"/>
              <w:right w:val="single" w:sz="4" w:space="0" w:color="auto"/>
            </w:tcBorders>
            <w:vAlign w:val="center"/>
          </w:tcPr>
          <w:p w14:paraId="18012A43" w14:textId="77777777" w:rsidR="00A379BA" w:rsidRDefault="00A379BA" w:rsidP="00B60082">
            <w:pPr>
              <w:adjustRightInd w:val="0"/>
              <w:snapToGrid w:val="0"/>
              <w:spacing w:line="44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7FBEFEFD" w14:textId="77777777" w:rsidR="00A379BA" w:rsidRDefault="00A379BA" w:rsidP="00B60082">
            <w:pPr>
              <w:adjustRightInd w:val="0"/>
              <w:snapToGrid w:val="0"/>
              <w:spacing w:line="440" w:lineRule="exact"/>
              <w:jc w:val="center"/>
              <w:rPr>
                <w:rFonts w:ascii="宋体" w:hAnsi="宋体"/>
                <w:sz w:val="24"/>
              </w:rPr>
            </w:pPr>
          </w:p>
        </w:tc>
      </w:tr>
      <w:tr w:rsidR="00A379BA" w14:paraId="35C67D4E" w14:textId="77777777" w:rsidTr="00B60082">
        <w:trPr>
          <w:trHeight w:val="600"/>
          <w:jc w:val="center"/>
        </w:trPr>
        <w:tc>
          <w:tcPr>
            <w:tcW w:w="398" w:type="pct"/>
            <w:tcBorders>
              <w:top w:val="single" w:sz="4" w:space="0" w:color="auto"/>
              <w:left w:val="single" w:sz="4" w:space="0" w:color="auto"/>
              <w:bottom w:val="single" w:sz="4" w:space="0" w:color="auto"/>
              <w:right w:val="single" w:sz="4" w:space="0" w:color="auto"/>
            </w:tcBorders>
            <w:vAlign w:val="center"/>
          </w:tcPr>
          <w:p w14:paraId="5A91283F" w14:textId="77777777" w:rsidR="00A379BA" w:rsidRDefault="00A379BA" w:rsidP="00B60082">
            <w:pPr>
              <w:jc w:val="center"/>
              <w:rPr>
                <w:rFonts w:ascii="宋体" w:hAnsi="宋体"/>
                <w:sz w:val="24"/>
              </w:rPr>
            </w:pPr>
            <w:r>
              <w:rPr>
                <w:rFonts w:ascii="宋体" w:hAnsi="宋体" w:hint="eastAsia"/>
                <w:sz w:val="24"/>
              </w:rPr>
              <w:t>13</w:t>
            </w:r>
          </w:p>
        </w:tc>
        <w:tc>
          <w:tcPr>
            <w:tcW w:w="1274" w:type="pct"/>
            <w:tcBorders>
              <w:top w:val="single" w:sz="4" w:space="0" w:color="auto"/>
              <w:left w:val="nil"/>
              <w:bottom w:val="single" w:sz="4" w:space="0" w:color="auto"/>
              <w:right w:val="single" w:sz="4" w:space="0" w:color="auto"/>
            </w:tcBorders>
            <w:vAlign w:val="center"/>
          </w:tcPr>
          <w:p w14:paraId="0DC1F053" w14:textId="77777777" w:rsidR="00A379BA" w:rsidRDefault="00A379BA" w:rsidP="00B60082">
            <w:pPr>
              <w:jc w:val="center"/>
              <w:rPr>
                <w:rFonts w:ascii="宋体" w:hAnsi="宋体"/>
                <w:sz w:val="24"/>
              </w:rPr>
            </w:pPr>
            <w:r>
              <w:rPr>
                <w:rFonts w:ascii="宋体" w:hAnsi="宋体" w:hint="eastAsia"/>
                <w:sz w:val="24"/>
              </w:rPr>
              <w:t>防水涂料</w:t>
            </w:r>
          </w:p>
        </w:tc>
        <w:tc>
          <w:tcPr>
            <w:tcW w:w="1756" w:type="pct"/>
            <w:tcBorders>
              <w:top w:val="single" w:sz="4" w:space="0" w:color="auto"/>
              <w:left w:val="nil"/>
              <w:bottom w:val="single" w:sz="4" w:space="0" w:color="auto"/>
              <w:right w:val="single" w:sz="4" w:space="0" w:color="auto"/>
            </w:tcBorders>
            <w:vAlign w:val="center"/>
          </w:tcPr>
          <w:p w14:paraId="642D6828" w14:textId="77777777" w:rsidR="00A379BA" w:rsidRDefault="00A379BA" w:rsidP="00B60082">
            <w:pPr>
              <w:jc w:val="center"/>
              <w:rPr>
                <w:rFonts w:ascii="宋体" w:hAnsi="宋体"/>
                <w:sz w:val="24"/>
              </w:rPr>
            </w:pPr>
            <w:r>
              <w:rPr>
                <w:rFonts w:ascii="宋体" w:hAnsi="宋体" w:hint="eastAsia"/>
                <w:sz w:val="24"/>
              </w:rPr>
              <w:t>东方雨虹、德高、立</w:t>
            </w:r>
            <w:proofErr w:type="gramStart"/>
            <w:r>
              <w:rPr>
                <w:rFonts w:ascii="宋体" w:hAnsi="宋体" w:hint="eastAsia"/>
                <w:sz w:val="24"/>
              </w:rPr>
              <w:t>邦</w:t>
            </w:r>
            <w:proofErr w:type="gramEnd"/>
          </w:p>
        </w:tc>
        <w:tc>
          <w:tcPr>
            <w:tcW w:w="681" w:type="pct"/>
            <w:tcBorders>
              <w:top w:val="single" w:sz="4" w:space="0" w:color="auto"/>
              <w:left w:val="nil"/>
              <w:bottom w:val="single" w:sz="4" w:space="0" w:color="auto"/>
              <w:right w:val="single" w:sz="4" w:space="0" w:color="auto"/>
            </w:tcBorders>
            <w:vAlign w:val="center"/>
          </w:tcPr>
          <w:p w14:paraId="3D01B5BA" w14:textId="77777777" w:rsidR="00A379BA" w:rsidRDefault="00A379BA" w:rsidP="00B60082">
            <w:pPr>
              <w:jc w:val="center"/>
              <w:rPr>
                <w:rFonts w:ascii="宋体" w:hAnsi="宋体"/>
                <w:sz w:val="24"/>
              </w:rPr>
            </w:pPr>
            <w:r>
              <w:rPr>
                <w:rFonts w:ascii="宋体" w:hAnsi="宋体" w:hint="eastAsia"/>
                <w:sz w:val="24"/>
              </w:rPr>
              <w:t>柔韧型</w:t>
            </w:r>
          </w:p>
        </w:tc>
        <w:tc>
          <w:tcPr>
            <w:tcW w:w="887" w:type="pct"/>
            <w:tcBorders>
              <w:top w:val="single" w:sz="4" w:space="0" w:color="auto"/>
              <w:left w:val="nil"/>
              <w:bottom w:val="single" w:sz="4" w:space="0" w:color="auto"/>
              <w:right w:val="single" w:sz="4" w:space="0" w:color="auto"/>
            </w:tcBorders>
            <w:vAlign w:val="center"/>
          </w:tcPr>
          <w:p w14:paraId="05A56954" w14:textId="77777777" w:rsidR="00A379BA" w:rsidRDefault="00A379BA" w:rsidP="00B60082">
            <w:pPr>
              <w:adjustRightInd w:val="0"/>
              <w:snapToGrid w:val="0"/>
              <w:spacing w:line="320" w:lineRule="exact"/>
              <w:rPr>
                <w:rFonts w:ascii="宋体" w:hAnsi="宋体"/>
                <w:sz w:val="24"/>
              </w:rPr>
            </w:pPr>
            <w:r>
              <w:rPr>
                <w:rFonts w:ascii="宋体" w:hAnsi="宋体" w:hint="eastAsia"/>
                <w:sz w:val="24"/>
              </w:rPr>
              <w:t>彩色柔韧型防水涂料</w:t>
            </w:r>
          </w:p>
        </w:tc>
      </w:tr>
      <w:tr w:rsidR="00A379BA" w14:paraId="0CD39CA1" w14:textId="77777777" w:rsidTr="00B60082">
        <w:trPr>
          <w:trHeight w:val="373"/>
          <w:jc w:val="center"/>
        </w:trPr>
        <w:tc>
          <w:tcPr>
            <w:tcW w:w="398" w:type="pct"/>
            <w:tcBorders>
              <w:top w:val="single" w:sz="4" w:space="0" w:color="auto"/>
              <w:left w:val="single" w:sz="4" w:space="0" w:color="auto"/>
              <w:bottom w:val="single" w:sz="4" w:space="0" w:color="auto"/>
              <w:right w:val="single" w:sz="4" w:space="0" w:color="auto"/>
            </w:tcBorders>
            <w:vAlign w:val="center"/>
          </w:tcPr>
          <w:p w14:paraId="1AC1DF3F"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14</w:t>
            </w:r>
          </w:p>
        </w:tc>
        <w:tc>
          <w:tcPr>
            <w:tcW w:w="1274" w:type="pct"/>
            <w:tcBorders>
              <w:top w:val="single" w:sz="4" w:space="0" w:color="auto"/>
              <w:left w:val="nil"/>
              <w:bottom w:val="single" w:sz="4" w:space="0" w:color="auto"/>
              <w:right w:val="single" w:sz="4" w:space="0" w:color="auto"/>
            </w:tcBorders>
            <w:vAlign w:val="center"/>
          </w:tcPr>
          <w:p w14:paraId="1A9E396C"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不锈钢</w:t>
            </w:r>
          </w:p>
        </w:tc>
        <w:tc>
          <w:tcPr>
            <w:tcW w:w="1756" w:type="pct"/>
            <w:tcBorders>
              <w:top w:val="single" w:sz="4" w:space="0" w:color="auto"/>
              <w:left w:val="nil"/>
              <w:bottom w:val="single" w:sz="4" w:space="0" w:color="auto"/>
              <w:right w:val="single" w:sz="4" w:space="0" w:color="auto"/>
            </w:tcBorders>
            <w:vAlign w:val="center"/>
          </w:tcPr>
          <w:p w14:paraId="430DAD4A" w14:textId="77777777" w:rsidR="00A379BA" w:rsidRDefault="00A379BA" w:rsidP="00B60082">
            <w:pPr>
              <w:adjustRightInd w:val="0"/>
              <w:snapToGrid w:val="0"/>
              <w:spacing w:line="440" w:lineRule="exact"/>
              <w:jc w:val="center"/>
              <w:rPr>
                <w:rFonts w:ascii="宋体" w:hAnsi="宋体"/>
                <w:sz w:val="24"/>
              </w:rPr>
            </w:pPr>
          </w:p>
        </w:tc>
        <w:tc>
          <w:tcPr>
            <w:tcW w:w="681" w:type="pct"/>
            <w:tcBorders>
              <w:top w:val="single" w:sz="4" w:space="0" w:color="auto"/>
              <w:left w:val="nil"/>
              <w:bottom w:val="single" w:sz="4" w:space="0" w:color="auto"/>
              <w:right w:val="single" w:sz="4" w:space="0" w:color="auto"/>
            </w:tcBorders>
            <w:vAlign w:val="center"/>
          </w:tcPr>
          <w:p w14:paraId="7EBDCD8A" w14:textId="77777777" w:rsidR="00A379BA" w:rsidRDefault="00A379BA" w:rsidP="00B60082">
            <w:pPr>
              <w:adjustRightInd w:val="0"/>
              <w:snapToGrid w:val="0"/>
              <w:spacing w:line="44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52832948"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材质304</w:t>
            </w:r>
          </w:p>
        </w:tc>
      </w:tr>
      <w:tr w:rsidR="00A379BA" w14:paraId="2382419E" w14:textId="77777777" w:rsidTr="00B60082">
        <w:trPr>
          <w:trHeight w:val="566"/>
          <w:jc w:val="center"/>
        </w:trPr>
        <w:tc>
          <w:tcPr>
            <w:tcW w:w="398" w:type="pct"/>
            <w:tcBorders>
              <w:top w:val="single" w:sz="4" w:space="0" w:color="auto"/>
              <w:left w:val="single" w:sz="4" w:space="0" w:color="auto"/>
              <w:bottom w:val="single" w:sz="4" w:space="0" w:color="auto"/>
              <w:right w:val="single" w:sz="4" w:space="0" w:color="auto"/>
            </w:tcBorders>
            <w:vAlign w:val="center"/>
          </w:tcPr>
          <w:p w14:paraId="2D2C8E6D"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15</w:t>
            </w:r>
          </w:p>
        </w:tc>
        <w:tc>
          <w:tcPr>
            <w:tcW w:w="1274" w:type="pct"/>
            <w:tcBorders>
              <w:top w:val="single" w:sz="4" w:space="0" w:color="auto"/>
              <w:left w:val="nil"/>
              <w:bottom w:val="single" w:sz="4" w:space="0" w:color="auto"/>
              <w:right w:val="single" w:sz="4" w:space="0" w:color="auto"/>
            </w:tcBorders>
            <w:vAlign w:val="center"/>
          </w:tcPr>
          <w:p w14:paraId="2160BF72"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界面剂</w:t>
            </w:r>
          </w:p>
        </w:tc>
        <w:tc>
          <w:tcPr>
            <w:tcW w:w="1756" w:type="pct"/>
            <w:tcBorders>
              <w:top w:val="single" w:sz="4" w:space="0" w:color="auto"/>
              <w:left w:val="nil"/>
              <w:bottom w:val="single" w:sz="4" w:space="0" w:color="auto"/>
              <w:right w:val="single" w:sz="4" w:space="0" w:color="auto"/>
            </w:tcBorders>
            <w:vAlign w:val="center"/>
          </w:tcPr>
          <w:p w14:paraId="179D35B5"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德高、立</w:t>
            </w:r>
            <w:proofErr w:type="gramStart"/>
            <w:r>
              <w:rPr>
                <w:rFonts w:ascii="宋体" w:hAnsi="宋体" w:hint="eastAsia"/>
                <w:sz w:val="24"/>
              </w:rPr>
              <w:t>邦</w:t>
            </w:r>
            <w:proofErr w:type="gramEnd"/>
            <w:r>
              <w:rPr>
                <w:rFonts w:ascii="宋体" w:hAnsi="宋体" w:hint="eastAsia"/>
                <w:sz w:val="24"/>
              </w:rPr>
              <w:t>、汉高</w:t>
            </w:r>
          </w:p>
        </w:tc>
        <w:tc>
          <w:tcPr>
            <w:tcW w:w="681" w:type="pct"/>
            <w:tcBorders>
              <w:top w:val="single" w:sz="4" w:space="0" w:color="auto"/>
              <w:left w:val="nil"/>
              <w:bottom w:val="single" w:sz="4" w:space="0" w:color="auto"/>
              <w:right w:val="single" w:sz="4" w:space="0" w:color="auto"/>
            </w:tcBorders>
            <w:vAlign w:val="center"/>
          </w:tcPr>
          <w:p w14:paraId="05222A90" w14:textId="77777777" w:rsidR="00A379BA" w:rsidRDefault="00A379BA" w:rsidP="00B60082">
            <w:pPr>
              <w:adjustRightInd w:val="0"/>
              <w:snapToGrid w:val="0"/>
              <w:spacing w:line="44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0AC78692" w14:textId="77777777" w:rsidR="00A379BA" w:rsidRDefault="00A379BA" w:rsidP="00B60082">
            <w:pPr>
              <w:adjustRightInd w:val="0"/>
              <w:snapToGrid w:val="0"/>
              <w:spacing w:line="440" w:lineRule="exact"/>
              <w:jc w:val="center"/>
              <w:rPr>
                <w:rFonts w:ascii="宋体" w:hAnsi="宋体"/>
                <w:sz w:val="24"/>
              </w:rPr>
            </w:pPr>
          </w:p>
        </w:tc>
      </w:tr>
      <w:tr w:rsidR="00A379BA" w14:paraId="7331C548" w14:textId="77777777" w:rsidTr="00B60082">
        <w:trPr>
          <w:trHeight w:val="554"/>
          <w:jc w:val="center"/>
        </w:trPr>
        <w:tc>
          <w:tcPr>
            <w:tcW w:w="398" w:type="pct"/>
            <w:tcBorders>
              <w:top w:val="single" w:sz="4" w:space="0" w:color="auto"/>
              <w:left w:val="single" w:sz="4" w:space="0" w:color="auto"/>
              <w:bottom w:val="single" w:sz="4" w:space="0" w:color="auto"/>
              <w:right w:val="single" w:sz="4" w:space="0" w:color="auto"/>
            </w:tcBorders>
            <w:vAlign w:val="center"/>
          </w:tcPr>
          <w:p w14:paraId="571C152D" w14:textId="77777777" w:rsidR="00A379BA" w:rsidRDefault="00A379BA" w:rsidP="00B60082">
            <w:pPr>
              <w:jc w:val="center"/>
              <w:rPr>
                <w:rFonts w:ascii="宋体" w:hAnsi="宋体"/>
                <w:sz w:val="24"/>
              </w:rPr>
            </w:pPr>
            <w:r>
              <w:rPr>
                <w:rFonts w:ascii="宋体" w:hAnsi="宋体" w:hint="eastAsia"/>
                <w:sz w:val="24"/>
              </w:rPr>
              <w:t>16</w:t>
            </w:r>
          </w:p>
        </w:tc>
        <w:tc>
          <w:tcPr>
            <w:tcW w:w="1274" w:type="pct"/>
            <w:tcBorders>
              <w:top w:val="single" w:sz="4" w:space="0" w:color="auto"/>
              <w:left w:val="nil"/>
              <w:bottom w:val="single" w:sz="4" w:space="0" w:color="auto"/>
              <w:right w:val="single" w:sz="4" w:space="0" w:color="auto"/>
            </w:tcBorders>
            <w:vAlign w:val="center"/>
          </w:tcPr>
          <w:p w14:paraId="6B6543D3" w14:textId="77777777" w:rsidR="00A379BA" w:rsidRDefault="00A379BA" w:rsidP="00B60082">
            <w:pPr>
              <w:jc w:val="center"/>
              <w:rPr>
                <w:rFonts w:ascii="宋体" w:hAnsi="宋体"/>
                <w:sz w:val="24"/>
              </w:rPr>
            </w:pPr>
            <w:r>
              <w:rPr>
                <w:rFonts w:ascii="宋体" w:hAnsi="宋体" w:hint="eastAsia"/>
                <w:sz w:val="24"/>
              </w:rPr>
              <w:t>外墙铝板</w:t>
            </w:r>
          </w:p>
        </w:tc>
        <w:tc>
          <w:tcPr>
            <w:tcW w:w="1756" w:type="pct"/>
            <w:tcBorders>
              <w:top w:val="single" w:sz="4" w:space="0" w:color="auto"/>
              <w:left w:val="nil"/>
              <w:bottom w:val="single" w:sz="4" w:space="0" w:color="auto"/>
              <w:right w:val="single" w:sz="4" w:space="0" w:color="auto"/>
            </w:tcBorders>
            <w:vAlign w:val="center"/>
          </w:tcPr>
          <w:p w14:paraId="26E7E5BF" w14:textId="77777777" w:rsidR="00A379BA" w:rsidRDefault="00A379BA" w:rsidP="00B60082">
            <w:pPr>
              <w:jc w:val="center"/>
              <w:rPr>
                <w:rFonts w:ascii="宋体" w:hAnsi="宋体"/>
                <w:sz w:val="24"/>
              </w:rPr>
            </w:pPr>
            <w:proofErr w:type="gramStart"/>
            <w:r>
              <w:rPr>
                <w:rFonts w:ascii="宋体" w:hAnsi="宋体" w:hint="eastAsia"/>
                <w:sz w:val="24"/>
              </w:rPr>
              <w:t>普飞尔</w:t>
            </w:r>
            <w:proofErr w:type="gramEnd"/>
            <w:r>
              <w:rPr>
                <w:rFonts w:ascii="宋体" w:hAnsi="宋体" w:hint="eastAsia"/>
                <w:sz w:val="24"/>
              </w:rPr>
              <w:t>、美太、史泰博</w:t>
            </w:r>
          </w:p>
        </w:tc>
        <w:tc>
          <w:tcPr>
            <w:tcW w:w="681" w:type="pct"/>
            <w:tcBorders>
              <w:top w:val="single" w:sz="4" w:space="0" w:color="auto"/>
              <w:left w:val="nil"/>
              <w:bottom w:val="single" w:sz="4" w:space="0" w:color="auto"/>
              <w:right w:val="single" w:sz="4" w:space="0" w:color="auto"/>
            </w:tcBorders>
            <w:vAlign w:val="center"/>
          </w:tcPr>
          <w:p w14:paraId="2965A00A"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3AB95655" w14:textId="77777777" w:rsidR="00A379BA" w:rsidRDefault="00A379BA" w:rsidP="00B60082">
            <w:pPr>
              <w:jc w:val="center"/>
              <w:rPr>
                <w:rFonts w:ascii="宋体" w:hAnsi="宋体"/>
                <w:sz w:val="24"/>
              </w:rPr>
            </w:pPr>
            <w:r>
              <w:rPr>
                <w:rFonts w:ascii="宋体" w:hAnsi="宋体" w:hint="eastAsia"/>
                <w:sz w:val="24"/>
              </w:rPr>
              <w:t>三遍阿克苏氟碳喷涂</w:t>
            </w:r>
          </w:p>
        </w:tc>
      </w:tr>
      <w:tr w:rsidR="00A379BA" w14:paraId="016BAE66" w14:textId="77777777" w:rsidTr="00B60082">
        <w:trPr>
          <w:trHeight w:val="524"/>
          <w:jc w:val="center"/>
        </w:trPr>
        <w:tc>
          <w:tcPr>
            <w:tcW w:w="398" w:type="pct"/>
            <w:tcBorders>
              <w:top w:val="single" w:sz="4" w:space="0" w:color="auto"/>
              <w:left w:val="single" w:sz="4" w:space="0" w:color="auto"/>
              <w:bottom w:val="single" w:sz="4" w:space="0" w:color="auto"/>
              <w:right w:val="single" w:sz="4" w:space="0" w:color="auto"/>
            </w:tcBorders>
            <w:vAlign w:val="center"/>
          </w:tcPr>
          <w:p w14:paraId="576A4328"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17</w:t>
            </w:r>
          </w:p>
        </w:tc>
        <w:tc>
          <w:tcPr>
            <w:tcW w:w="1274" w:type="pct"/>
            <w:tcBorders>
              <w:top w:val="single" w:sz="4" w:space="0" w:color="auto"/>
              <w:left w:val="nil"/>
              <w:bottom w:val="single" w:sz="4" w:space="0" w:color="auto"/>
              <w:right w:val="single" w:sz="4" w:space="0" w:color="auto"/>
            </w:tcBorders>
            <w:vAlign w:val="center"/>
          </w:tcPr>
          <w:p w14:paraId="229F33DE"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铝合金门窗型材</w:t>
            </w:r>
          </w:p>
        </w:tc>
        <w:tc>
          <w:tcPr>
            <w:tcW w:w="1756" w:type="pct"/>
            <w:tcBorders>
              <w:top w:val="single" w:sz="4" w:space="0" w:color="auto"/>
              <w:left w:val="nil"/>
              <w:bottom w:val="single" w:sz="4" w:space="0" w:color="auto"/>
              <w:right w:val="single" w:sz="4" w:space="0" w:color="auto"/>
            </w:tcBorders>
            <w:vAlign w:val="center"/>
          </w:tcPr>
          <w:p w14:paraId="5095996C"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凤铝、栋梁、龙鼎</w:t>
            </w:r>
          </w:p>
        </w:tc>
        <w:tc>
          <w:tcPr>
            <w:tcW w:w="681" w:type="pct"/>
            <w:tcBorders>
              <w:top w:val="single" w:sz="4" w:space="0" w:color="auto"/>
              <w:left w:val="nil"/>
              <w:bottom w:val="single" w:sz="4" w:space="0" w:color="auto"/>
              <w:right w:val="single" w:sz="4" w:space="0" w:color="auto"/>
            </w:tcBorders>
            <w:vAlign w:val="center"/>
          </w:tcPr>
          <w:p w14:paraId="162BB2E8" w14:textId="77777777" w:rsidR="00A379BA" w:rsidRDefault="00A379BA" w:rsidP="00B60082">
            <w:pPr>
              <w:adjustRightInd w:val="0"/>
              <w:snapToGrid w:val="0"/>
              <w:spacing w:line="44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257B2CA0" w14:textId="77777777" w:rsidR="00A379BA" w:rsidRDefault="00A379BA" w:rsidP="00B60082">
            <w:pPr>
              <w:adjustRightInd w:val="0"/>
              <w:snapToGrid w:val="0"/>
              <w:spacing w:line="440" w:lineRule="exact"/>
              <w:jc w:val="center"/>
              <w:rPr>
                <w:rFonts w:ascii="宋体" w:hAnsi="宋体"/>
                <w:sz w:val="24"/>
              </w:rPr>
            </w:pPr>
          </w:p>
        </w:tc>
      </w:tr>
      <w:tr w:rsidR="00A379BA" w14:paraId="1D99493B" w14:textId="77777777" w:rsidTr="00B60082">
        <w:trPr>
          <w:trHeight w:val="368"/>
          <w:jc w:val="center"/>
        </w:trPr>
        <w:tc>
          <w:tcPr>
            <w:tcW w:w="398" w:type="pct"/>
            <w:tcBorders>
              <w:top w:val="single" w:sz="4" w:space="0" w:color="auto"/>
              <w:left w:val="single" w:sz="4" w:space="0" w:color="auto"/>
              <w:bottom w:val="single" w:sz="4" w:space="0" w:color="auto"/>
              <w:right w:val="single" w:sz="4" w:space="0" w:color="auto"/>
            </w:tcBorders>
            <w:vAlign w:val="center"/>
          </w:tcPr>
          <w:p w14:paraId="1B0E4258"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18</w:t>
            </w:r>
          </w:p>
        </w:tc>
        <w:tc>
          <w:tcPr>
            <w:tcW w:w="1274" w:type="pct"/>
            <w:tcBorders>
              <w:top w:val="single" w:sz="4" w:space="0" w:color="auto"/>
              <w:left w:val="nil"/>
              <w:bottom w:val="single" w:sz="4" w:space="0" w:color="auto"/>
              <w:right w:val="single" w:sz="4" w:space="0" w:color="auto"/>
            </w:tcBorders>
            <w:vAlign w:val="center"/>
          </w:tcPr>
          <w:p w14:paraId="0D13E1CC"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铝合金门窗五金件</w:t>
            </w:r>
          </w:p>
        </w:tc>
        <w:tc>
          <w:tcPr>
            <w:tcW w:w="1756" w:type="pct"/>
            <w:tcBorders>
              <w:top w:val="single" w:sz="4" w:space="0" w:color="auto"/>
              <w:left w:val="nil"/>
              <w:bottom w:val="single" w:sz="4" w:space="0" w:color="auto"/>
              <w:right w:val="single" w:sz="4" w:space="0" w:color="auto"/>
            </w:tcBorders>
            <w:vAlign w:val="center"/>
          </w:tcPr>
          <w:p w14:paraId="4EC9F416" w14:textId="77777777" w:rsidR="00A379BA" w:rsidRDefault="00A379BA" w:rsidP="00B60082">
            <w:pPr>
              <w:adjustRightInd w:val="0"/>
              <w:snapToGrid w:val="0"/>
              <w:spacing w:line="440" w:lineRule="exact"/>
              <w:jc w:val="center"/>
              <w:rPr>
                <w:rFonts w:ascii="宋体" w:hAnsi="宋体"/>
                <w:sz w:val="24"/>
              </w:rPr>
            </w:pPr>
            <w:proofErr w:type="gramStart"/>
            <w:r>
              <w:rPr>
                <w:rFonts w:ascii="宋体" w:hAnsi="宋体" w:hint="eastAsia"/>
                <w:sz w:val="24"/>
              </w:rPr>
              <w:t>坚</w:t>
            </w:r>
            <w:proofErr w:type="gramEnd"/>
            <w:r>
              <w:rPr>
                <w:rFonts w:ascii="宋体" w:hAnsi="宋体" w:hint="eastAsia"/>
                <w:sz w:val="24"/>
              </w:rPr>
              <w:t>朗、杨氏立兴、GMT</w:t>
            </w:r>
          </w:p>
        </w:tc>
        <w:tc>
          <w:tcPr>
            <w:tcW w:w="681" w:type="pct"/>
            <w:tcBorders>
              <w:top w:val="single" w:sz="4" w:space="0" w:color="auto"/>
              <w:left w:val="nil"/>
              <w:bottom w:val="single" w:sz="4" w:space="0" w:color="auto"/>
              <w:right w:val="single" w:sz="4" w:space="0" w:color="auto"/>
            </w:tcBorders>
            <w:vAlign w:val="center"/>
          </w:tcPr>
          <w:p w14:paraId="34A5CF31" w14:textId="77777777" w:rsidR="00A379BA" w:rsidRDefault="00A379BA" w:rsidP="00B60082">
            <w:pPr>
              <w:adjustRightInd w:val="0"/>
              <w:snapToGrid w:val="0"/>
              <w:spacing w:line="44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580A48D7" w14:textId="77777777" w:rsidR="00A379BA" w:rsidRDefault="00A379BA" w:rsidP="00B60082">
            <w:pPr>
              <w:adjustRightInd w:val="0"/>
              <w:snapToGrid w:val="0"/>
              <w:spacing w:line="440" w:lineRule="exact"/>
              <w:jc w:val="center"/>
              <w:rPr>
                <w:rFonts w:ascii="宋体" w:hAnsi="宋体"/>
                <w:sz w:val="24"/>
              </w:rPr>
            </w:pPr>
          </w:p>
        </w:tc>
      </w:tr>
      <w:tr w:rsidR="00A379BA" w14:paraId="16217064" w14:textId="77777777" w:rsidTr="00B60082">
        <w:trPr>
          <w:trHeight w:val="368"/>
          <w:jc w:val="center"/>
        </w:trPr>
        <w:tc>
          <w:tcPr>
            <w:tcW w:w="398" w:type="pct"/>
            <w:tcBorders>
              <w:top w:val="single" w:sz="4" w:space="0" w:color="auto"/>
              <w:left w:val="single" w:sz="4" w:space="0" w:color="auto"/>
              <w:bottom w:val="single" w:sz="4" w:space="0" w:color="auto"/>
              <w:right w:val="single" w:sz="4" w:space="0" w:color="auto"/>
            </w:tcBorders>
            <w:vAlign w:val="center"/>
          </w:tcPr>
          <w:p w14:paraId="1C9B3035"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lastRenderedPageBreak/>
              <w:t>19</w:t>
            </w:r>
          </w:p>
        </w:tc>
        <w:tc>
          <w:tcPr>
            <w:tcW w:w="1274" w:type="pct"/>
            <w:tcBorders>
              <w:top w:val="single" w:sz="4" w:space="0" w:color="auto"/>
              <w:left w:val="nil"/>
              <w:bottom w:val="single" w:sz="4" w:space="0" w:color="auto"/>
              <w:right w:val="single" w:sz="4" w:space="0" w:color="auto"/>
            </w:tcBorders>
            <w:vAlign w:val="center"/>
          </w:tcPr>
          <w:p w14:paraId="08951795"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玻璃</w:t>
            </w:r>
          </w:p>
        </w:tc>
        <w:tc>
          <w:tcPr>
            <w:tcW w:w="1756" w:type="pct"/>
            <w:tcBorders>
              <w:top w:val="single" w:sz="4" w:space="0" w:color="auto"/>
              <w:left w:val="nil"/>
              <w:bottom w:val="single" w:sz="4" w:space="0" w:color="auto"/>
              <w:right w:val="single" w:sz="4" w:space="0" w:color="auto"/>
            </w:tcBorders>
            <w:vAlign w:val="center"/>
          </w:tcPr>
          <w:p w14:paraId="5AB656B1"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南玻、耀皮、肖子旭</w:t>
            </w:r>
          </w:p>
        </w:tc>
        <w:tc>
          <w:tcPr>
            <w:tcW w:w="681" w:type="pct"/>
            <w:tcBorders>
              <w:top w:val="single" w:sz="4" w:space="0" w:color="auto"/>
              <w:left w:val="nil"/>
              <w:bottom w:val="single" w:sz="4" w:space="0" w:color="auto"/>
              <w:right w:val="single" w:sz="4" w:space="0" w:color="auto"/>
            </w:tcBorders>
            <w:vAlign w:val="center"/>
          </w:tcPr>
          <w:p w14:paraId="20289A8C" w14:textId="77777777" w:rsidR="00A379BA" w:rsidRDefault="00A379BA" w:rsidP="00B60082">
            <w:pPr>
              <w:adjustRightInd w:val="0"/>
              <w:snapToGrid w:val="0"/>
              <w:spacing w:line="44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50BDA2F5" w14:textId="77777777" w:rsidR="00A379BA" w:rsidRDefault="00A379BA" w:rsidP="00B60082">
            <w:pPr>
              <w:adjustRightInd w:val="0"/>
              <w:snapToGrid w:val="0"/>
              <w:spacing w:line="440" w:lineRule="exact"/>
              <w:jc w:val="center"/>
              <w:rPr>
                <w:rFonts w:ascii="宋体" w:hAnsi="宋体"/>
                <w:sz w:val="24"/>
              </w:rPr>
            </w:pPr>
          </w:p>
        </w:tc>
      </w:tr>
      <w:tr w:rsidR="00A379BA" w14:paraId="321D82C5" w14:textId="77777777" w:rsidTr="00B60082">
        <w:trPr>
          <w:trHeight w:val="313"/>
          <w:jc w:val="center"/>
        </w:trPr>
        <w:tc>
          <w:tcPr>
            <w:tcW w:w="398" w:type="pct"/>
            <w:tcBorders>
              <w:top w:val="single" w:sz="4" w:space="0" w:color="auto"/>
              <w:left w:val="single" w:sz="4" w:space="0" w:color="auto"/>
              <w:bottom w:val="single" w:sz="4" w:space="0" w:color="auto"/>
              <w:right w:val="single" w:sz="4" w:space="0" w:color="auto"/>
            </w:tcBorders>
            <w:vAlign w:val="center"/>
          </w:tcPr>
          <w:p w14:paraId="1BE16893"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20</w:t>
            </w:r>
          </w:p>
        </w:tc>
        <w:tc>
          <w:tcPr>
            <w:tcW w:w="1274" w:type="pct"/>
            <w:tcBorders>
              <w:top w:val="single" w:sz="4" w:space="0" w:color="auto"/>
              <w:left w:val="nil"/>
              <w:bottom w:val="single" w:sz="4" w:space="0" w:color="auto"/>
              <w:right w:val="single" w:sz="4" w:space="0" w:color="auto"/>
            </w:tcBorders>
            <w:vAlign w:val="center"/>
          </w:tcPr>
          <w:p w14:paraId="31758461"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钢材</w:t>
            </w:r>
          </w:p>
        </w:tc>
        <w:tc>
          <w:tcPr>
            <w:tcW w:w="1756" w:type="pct"/>
            <w:tcBorders>
              <w:top w:val="single" w:sz="4" w:space="0" w:color="auto"/>
              <w:left w:val="nil"/>
              <w:bottom w:val="single" w:sz="4" w:space="0" w:color="auto"/>
              <w:right w:val="single" w:sz="4" w:space="0" w:color="auto"/>
            </w:tcBorders>
            <w:vAlign w:val="center"/>
          </w:tcPr>
          <w:p w14:paraId="046440D4" w14:textId="77777777" w:rsidR="00A379BA" w:rsidRDefault="00A379BA" w:rsidP="00B60082">
            <w:pPr>
              <w:adjustRightInd w:val="0"/>
              <w:snapToGrid w:val="0"/>
              <w:spacing w:line="440" w:lineRule="exact"/>
              <w:jc w:val="center"/>
              <w:rPr>
                <w:rFonts w:ascii="宋体" w:hAnsi="宋体"/>
                <w:sz w:val="24"/>
              </w:rPr>
            </w:pPr>
            <w:r>
              <w:rPr>
                <w:rFonts w:ascii="宋体" w:hAnsi="宋体" w:hint="eastAsia"/>
                <w:sz w:val="24"/>
              </w:rPr>
              <w:t>永钢、马钢、沙钢</w:t>
            </w:r>
          </w:p>
        </w:tc>
        <w:tc>
          <w:tcPr>
            <w:tcW w:w="681" w:type="pct"/>
            <w:tcBorders>
              <w:top w:val="single" w:sz="4" w:space="0" w:color="auto"/>
              <w:left w:val="nil"/>
              <w:bottom w:val="single" w:sz="4" w:space="0" w:color="auto"/>
              <w:right w:val="single" w:sz="4" w:space="0" w:color="auto"/>
            </w:tcBorders>
            <w:vAlign w:val="center"/>
          </w:tcPr>
          <w:p w14:paraId="1517B25A" w14:textId="77777777" w:rsidR="00A379BA" w:rsidRDefault="00A379BA" w:rsidP="00B60082">
            <w:pPr>
              <w:adjustRightInd w:val="0"/>
              <w:snapToGrid w:val="0"/>
              <w:spacing w:line="440" w:lineRule="exact"/>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4921D60D" w14:textId="77777777" w:rsidR="00A379BA" w:rsidRDefault="00A379BA" w:rsidP="00B60082">
            <w:pPr>
              <w:adjustRightInd w:val="0"/>
              <w:snapToGrid w:val="0"/>
              <w:spacing w:line="440" w:lineRule="exact"/>
              <w:jc w:val="center"/>
              <w:rPr>
                <w:rFonts w:ascii="宋体" w:hAnsi="宋体"/>
                <w:sz w:val="24"/>
              </w:rPr>
            </w:pPr>
          </w:p>
        </w:tc>
      </w:tr>
      <w:tr w:rsidR="00A379BA" w14:paraId="4DAC973F" w14:textId="77777777" w:rsidTr="00B60082">
        <w:trPr>
          <w:trHeight w:val="696"/>
          <w:jc w:val="center"/>
        </w:trPr>
        <w:tc>
          <w:tcPr>
            <w:tcW w:w="398" w:type="pct"/>
            <w:tcBorders>
              <w:top w:val="single" w:sz="4" w:space="0" w:color="auto"/>
              <w:left w:val="single" w:sz="4" w:space="0" w:color="auto"/>
              <w:bottom w:val="single" w:sz="4" w:space="0" w:color="auto"/>
              <w:right w:val="single" w:sz="4" w:space="0" w:color="auto"/>
            </w:tcBorders>
            <w:vAlign w:val="center"/>
          </w:tcPr>
          <w:p w14:paraId="312E956F" w14:textId="77777777" w:rsidR="00A379BA" w:rsidRDefault="00A379BA" w:rsidP="00B60082">
            <w:pPr>
              <w:jc w:val="center"/>
              <w:rPr>
                <w:rFonts w:ascii="宋体" w:hAnsi="宋体"/>
                <w:sz w:val="24"/>
              </w:rPr>
            </w:pPr>
            <w:r>
              <w:rPr>
                <w:rFonts w:ascii="宋体" w:hAnsi="宋体" w:hint="eastAsia"/>
                <w:sz w:val="24"/>
              </w:rPr>
              <w:t>21</w:t>
            </w:r>
          </w:p>
        </w:tc>
        <w:tc>
          <w:tcPr>
            <w:tcW w:w="1274" w:type="pct"/>
            <w:tcBorders>
              <w:top w:val="single" w:sz="4" w:space="0" w:color="auto"/>
              <w:left w:val="nil"/>
              <w:bottom w:val="single" w:sz="4" w:space="0" w:color="auto"/>
              <w:right w:val="single" w:sz="4" w:space="0" w:color="auto"/>
            </w:tcBorders>
            <w:vAlign w:val="center"/>
          </w:tcPr>
          <w:p w14:paraId="6327A34E" w14:textId="77777777" w:rsidR="00A379BA" w:rsidRDefault="00A379BA" w:rsidP="00B60082">
            <w:pPr>
              <w:jc w:val="center"/>
              <w:rPr>
                <w:rFonts w:ascii="宋体" w:hAnsi="宋体"/>
                <w:sz w:val="24"/>
              </w:rPr>
            </w:pPr>
            <w:r>
              <w:rPr>
                <w:rFonts w:ascii="宋体" w:hAnsi="宋体" w:hint="eastAsia"/>
                <w:sz w:val="24"/>
              </w:rPr>
              <w:t>屋面防水卷材、非固化防水</w:t>
            </w:r>
          </w:p>
        </w:tc>
        <w:tc>
          <w:tcPr>
            <w:tcW w:w="1756" w:type="pct"/>
            <w:tcBorders>
              <w:top w:val="single" w:sz="4" w:space="0" w:color="auto"/>
              <w:left w:val="nil"/>
              <w:bottom w:val="single" w:sz="4" w:space="0" w:color="auto"/>
              <w:right w:val="single" w:sz="4" w:space="0" w:color="auto"/>
            </w:tcBorders>
            <w:vAlign w:val="center"/>
          </w:tcPr>
          <w:p w14:paraId="02B0DB54" w14:textId="77777777" w:rsidR="00A379BA" w:rsidRDefault="00A379BA" w:rsidP="00B60082">
            <w:pPr>
              <w:jc w:val="center"/>
              <w:rPr>
                <w:rFonts w:ascii="宋体" w:hAnsi="宋体"/>
                <w:sz w:val="24"/>
              </w:rPr>
            </w:pPr>
            <w:r>
              <w:rPr>
                <w:rFonts w:ascii="宋体" w:hAnsi="宋体" w:hint="eastAsia"/>
                <w:sz w:val="24"/>
              </w:rPr>
              <w:t>雨虹、汉高、德高</w:t>
            </w:r>
          </w:p>
        </w:tc>
        <w:tc>
          <w:tcPr>
            <w:tcW w:w="681" w:type="pct"/>
            <w:tcBorders>
              <w:top w:val="single" w:sz="4" w:space="0" w:color="auto"/>
              <w:left w:val="nil"/>
              <w:bottom w:val="single" w:sz="4" w:space="0" w:color="auto"/>
              <w:right w:val="single" w:sz="4" w:space="0" w:color="auto"/>
            </w:tcBorders>
            <w:vAlign w:val="center"/>
          </w:tcPr>
          <w:p w14:paraId="55DADFE2"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48CBCE0D" w14:textId="77777777" w:rsidR="00A379BA" w:rsidRDefault="00A379BA" w:rsidP="00B60082">
            <w:pPr>
              <w:jc w:val="center"/>
              <w:rPr>
                <w:rFonts w:ascii="宋体" w:hAnsi="宋体"/>
                <w:sz w:val="24"/>
              </w:rPr>
            </w:pPr>
          </w:p>
        </w:tc>
      </w:tr>
      <w:tr w:rsidR="00A379BA" w14:paraId="27EF3164" w14:textId="77777777" w:rsidTr="00B60082">
        <w:trPr>
          <w:trHeight w:val="434"/>
          <w:jc w:val="center"/>
        </w:trPr>
        <w:tc>
          <w:tcPr>
            <w:tcW w:w="398" w:type="pct"/>
            <w:tcBorders>
              <w:top w:val="single" w:sz="4" w:space="0" w:color="auto"/>
              <w:left w:val="single" w:sz="4" w:space="0" w:color="auto"/>
              <w:bottom w:val="single" w:sz="4" w:space="0" w:color="auto"/>
              <w:right w:val="single" w:sz="4" w:space="0" w:color="auto"/>
            </w:tcBorders>
            <w:vAlign w:val="center"/>
          </w:tcPr>
          <w:p w14:paraId="71333383" w14:textId="77777777" w:rsidR="00A379BA" w:rsidRDefault="00A379BA" w:rsidP="00B60082">
            <w:pPr>
              <w:jc w:val="center"/>
              <w:rPr>
                <w:rFonts w:ascii="宋体" w:hAnsi="宋体"/>
                <w:sz w:val="24"/>
              </w:rPr>
            </w:pPr>
            <w:r>
              <w:rPr>
                <w:rFonts w:ascii="宋体" w:hAnsi="宋体" w:hint="eastAsia"/>
                <w:sz w:val="24"/>
              </w:rPr>
              <w:t>22</w:t>
            </w:r>
          </w:p>
        </w:tc>
        <w:tc>
          <w:tcPr>
            <w:tcW w:w="1274" w:type="pct"/>
            <w:tcBorders>
              <w:top w:val="single" w:sz="4" w:space="0" w:color="auto"/>
              <w:left w:val="nil"/>
              <w:bottom w:val="single" w:sz="4" w:space="0" w:color="auto"/>
              <w:right w:val="single" w:sz="4" w:space="0" w:color="auto"/>
            </w:tcBorders>
            <w:vAlign w:val="center"/>
          </w:tcPr>
          <w:p w14:paraId="544C0A72" w14:textId="77777777" w:rsidR="00A379BA" w:rsidRDefault="00A379BA" w:rsidP="00B60082">
            <w:pPr>
              <w:jc w:val="center"/>
              <w:rPr>
                <w:rFonts w:ascii="宋体" w:hAnsi="宋体"/>
                <w:sz w:val="24"/>
              </w:rPr>
            </w:pPr>
            <w:r>
              <w:rPr>
                <w:rFonts w:ascii="宋体" w:hAnsi="宋体" w:hint="eastAsia"/>
                <w:sz w:val="24"/>
              </w:rPr>
              <w:t>防火板</w:t>
            </w:r>
          </w:p>
        </w:tc>
        <w:tc>
          <w:tcPr>
            <w:tcW w:w="1756" w:type="pct"/>
            <w:tcBorders>
              <w:top w:val="single" w:sz="4" w:space="0" w:color="auto"/>
              <w:left w:val="nil"/>
              <w:bottom w:val="single" w:sz="4" w:space="0" w:color="auto"/>
              <w:right w:val="single" w:sz="4" w:space="0" w:color="auto"/>
            </w:tcBorders>
            <w:vAlign w:val="center"/>
          </w:tcPr>
          <w:p w14:paraId="043999F3" w14:textId="77777777" w:rsidR="00A379BA" w:rsidRDefault="00A379BA" w:rsidP="00B60082">
            <w:pPr>
              <w:jc w:val="center"/>
              <w:rPr>
                <w:rFonts w:ascii="宋体" w:hAnsi="宋体"/>
                <w:sz w:val="24"/>
              </w:rPr>
            </w:pPr>
            <w:r>
              <w:rPr>
                <w:rFonts w:ascii="宋体" w:hAnsi="宋体" w:hint="eastAsia"/>
                <w:sz w:val="24"/>
              </w:rPr>
              <w:t>富美家、威盛亚、</w:t>
            </w:r>
            <w:proofErr w:type="gramStart"/>
            <w:r>
              <w:rPr>
                <w:rFonts w:ascii="宋体" w:hAnsi="宋体" w:hint="eastAsia"/>
                <w:sz w:val="24"/>
              </w:rPr>
              <w:t>永威</w:t>
            </w:r>
            <w:proofErr w:type="gramEnd"/>
          </w:p>
        </w:tc>
        <w:tc>
          <w:tcPr>
            <w:tcW w:w="681" w:type="pct"/>
            <w:tcBorders>
              <w:top w:val="single" w:sz="4" w:space="0" w:color="auto"/>
              <w:left w:val="nil"/>
              <w:bottom w:val="single" w:sz="4" w:space="0" w:color="auto"/>
              <w:right w:val="single" w:sz="4" w:space="0" w:color="auto"/>
            </w:tcBorders>
            <w:vAlign w:val="center"/>
          </w:tcPr>
          <w:p w14:paraId="30D3AD49"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43AB913A" w14:textId="77777777" w:rsidR="00A379BA" w:rsidRDefault="00A379BA" w:rsidP="00B60082">
            <w:pPr>
              <w:jc w:val="center"/>
              <w:rPr>
                <w:rFonts w:ascii="宋体" w:hAnsi="宋体"/>
                <w:sz w:val="24"/>
              </w:rPr>
            </w:pPr>
          </w:p>
        </w:tc>
      </w:tr>
      <w:tr w:rsidR="00A379BA" w14:paraId="539C8090" w14:textId="77777777" w:rsidTr="00B60082">
        <w:trPr>
          <w:trHeight w:val="434"/>
          <w:jc w:val="center"/>
        </w:trPr>
        <w:tc>
          <w:tcPr>
            <w:tcW w:w="398" w:type="pct"/>
            <w:tcBorders>
              <w:top w:val="single" w:sz="4" w:space="0" w:color="auto"/>
              <w:left w:val="single" w:sz="4" w:space="0" w:color="auto"/>
              <w:bottom w:val="single" w:sz="4" w:space="0" w:color="auto"/>
              <w:right w:val="single" w:sz="4" w:space="0" w:color="auto"/>
            </w:tcBorders>
            <w:vAlign w:val="center"/>
          </w:tcPr>
          <w:p w14:paraId="1E46A292" w14:textId="77777777" w:rsidR="00A379BA" w:rsidRDefault="00A379BA" w:rsidP="00B60082">
            <w:pPr>
              <w:jc w:val="center"/>
              <w:rPr>
                <w:rFonts w:ascii="宋体" w:hAnsi="宋体"/>
                <w:sz w:val="24"/>
              </w:rPr>
            </w:pPr>
            <w:r>
              <w:rPr>
                <w:rFonts w:ascii="宋体" w:hAnsi="宋体" w:hint="eastAsia"/>
                <w:sz w:val="24"/>
              </w:rPr>
              <w:t>23</w:t>
            </w:r>
          </w:p>
        </w:tc>
        <w:tc>
          <w:tcPr>
            <w:tcW w:w="1274" w:type="pct"/>
            <w:tcBorders>
              <w:top w:val="single" w:sz="4" w:space="0" w:color="auto"/>
              <w:left w:val="nil"/>
              <w:bottom w:val="single" w:sz="4" w:space="0" w:color="auto"/>
              <w:right w:val="single" w:sz="4" w:space="0" w:color="auto"/>
            </w:tcBorders>
            <w:vAlign w:val="center"/>
          </w:tcPr>
          <w:p w14:paraId="16D77B55" w14:textId="77777777" w:rsidR="00A379BA" w:rsidRDefault="00A379BA" w:rsidP="00B60082">
            <w:pPr>
              <w:jc w:val="center"/>
              <w:rPr>
                <w:rFonts w:ascii="宋体" w:hAnsi="宋体"/>
                <w:sz w:val="24"/>
              </w:rPr>
            </w:pPr>
            <w:proofErr w:type="gramStart"/>
            <w:r>
              <w:rPr>
                <w:rFonts w:ascii="宋体" w:hAnsi="宋体" w:hint="eastAsia"/>
                <w:sz w:val="24"/>
              </w:rPr>
              <w:t>塑</w:t>
            </w:r>
            <w:proofErr w:type="gramEnd"/>
            <w:r>
              <w:rPr>
                <w:rFonts w:ascii="宋体" w:hAnsi="宋体" w:hint="eastAsia"/>
                <w:sz w:val="24"/>
              </w:rPr>
              <w:t>铝板</w:t>
            </w:r>
          </w:p>
        </w:tc>
        <w:tc>
          <w:tcPr>
            <w:tcW w:w="1756" w:type="pct"/>
            <w:tcBorders>
              <w:top w:val="single" w:sz="4" w:space="0" w:color="auto"/>
              <w:left w:val="nil"/>
              <w:bottom w:val="single" w:sz="4" w:space="0" w:color="auto"/>
              <w:right w:val="single" w:sz="4" w:space="0" w:color="auto"/>
            </w:tcBorders>
            <w:vAlign w:val="center"/>
          </w:tcPr>
          <w:p w14:paraId="63A31982" w14:textId="77777777" w:rsidR="00A379BA" w:rsidRDefault="00A379BA" w:rsidP="00B60082">
            <w:pPr>
              <w:jc w:val="center"/>
              <w:rPr>
                <w:rFonts w:ascii="宋体" w:hAnsi="宋体"/>
                <w:sz w:val="24"/>
              </w:rPr>
            </w:pPr>
            <w:r>
              <w:rPr>
                <w:rFonts w:ascii="宋体" w:hAnsi="宋体" w:hint="eastAsia"/>
                <w:kern w:val="0"/>
                <w:sz w:val="24"/>
              </w:rPr>
              <w:t>海达、上海吉祥、雅丽泰</w:t>
            </w:r>
          </w:p>
        </w:tc>
        <w:tc>
          <w:tcPr>
            <w:tcW w:w="681" w:type="pct"/>
            <w:tcBorders>
              <w:top w:val="single" w:sz="4" w:space="0" w:color="auto"/>
              <w:left w:val="nil"/>
              <w:bottom w:val="single" w:sz="4" w:space="0" w:color="auto"/>
              <w:right w:val="single" w:sz="4" w:space="0" w:color="auto"/>
            </w:tcBorders>
            <w:vAlign w:val="center"/>
          </w:tcPr>
          <w:p w14:paraId="031681D2"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117F16DB" w14:textId="77777777" w:rsidR="00A379BA" w:rsidRDefault="00A379BA" w:rsidP="00B60082">
            <w:pPr>
              <w:jc w:val="center"/>
              <w:rPr>
                <w:rFonts w:ascii="宋体" w:hAnsi="宋体"/>
                <w:sz w:val="24"/>
              </w:rPr>
            </w:pPr>
          </w:p>
        </w:tc>
      </w:tr>
      <w:tr w:rsidR="00A379BA" w14:paraId="35387B2D" w14:textId="77777777" w:rsidTr="00B60082">
        <w:trPr>
          <w:trHeight w:val="707"/>
          <w:jc w:val="center"/>
        </w:trPr>
        <w:tc>
          <w:tcPr>
            <w:tcW w:w="398" w:type="pct"/>
            <w:tcBorders>
              <w:top w:val="single" w:sz="4" w:space="0" w:color="auto"/>
              <w:left w:val="single" w:sz="4" w:space="0" w:color="auto"/>
              <w:bottom w:val="single" w:sz="4" w:space="0" w:color="auto"/>
              <w:right w:val="single" w:sz="4" w:space="0" w:color="auto"/>
            </w:tcBorders>
            <w:vAlign w:val="center"/>
          </w:tcPr>
          <w:p w14:paraId="35FCFD37" w14:textId="77777777" w:rsidR="00A379BA" w:rsidRDefault="00A379BA" w:rsidP="00B60082">
            <w:pPr>
              <w:jc w:val="center"/>
              <w:rPr>
                <w:rFonts w:ascii="宋体" w:hAnsi="宋体"/>
                <w:sz w:val="24"/>
              </w:rPr>
            </w:pPr>
            <w:r>
              <w:rPr>
                <w:rFonts w:ascii="宋体" w:hAnsi="宋体" w:hint="eastAsia"/>
                <w:sz w:val="24"/>
              </w:rPr>
              <w:t>24</w:t>
            </w:r>
          </w:p>
        </w:tc>
        <w:tc>
          <w:tcPr>
            <w:tcW w:w="1274" w:type="pct"/>
            <w:tcBorders>
              <w:top w:val="single" w:sz="4" w:space="0" w:color="auto"/>
              <w:left w:val="nil"/>
              <w:bottom w:val="single" w:sz="4" w:space="0" w:color="auto"/>
              <w:right w:val="single" w:sz="4" w:space="0" w:color="auto"/>
            </w:tcBorders>
            <w:vAlign w:val="center"/>
          </w:tcPr>
          <w:p w14:paraId="458AE5D8" w14:textId="77777777" w:rsidR="00A379BA" w:rsidRDefault="00A379BA" w:rsidP="00B60082">
            <w:pPr>
              <w:jc w:val="center"/>
              <w:rPr>
                <w:rFonts w:ascii="宋体" w:hAnsi="宋体"/>
                <w:sz w:val="24"/>
              </w:rPr>
            </w:pPr>
            <w:r>
              <w:rPr>
                <w:rFonts w:ascii="宋体" w:hAnsi="宋体" w:hint="eastAsia"/>
                <w:sz w:val="24"/>
              </w:rPr>
              <w:t>墙面成品装饰板和护墙板</w:t>
            </w:r>
          </w:p>
        </w:tc>
        <w:tc>
          <w:tcPr>
            <w:tcW w:w="1756" w:type="pct"/>
            <w:tcBorders>
              <w:top w:val="single" w:sz="4" w:space="0" w:color="auto"/>
              <w:left w:val="nil"/>
              <w:bottom w:val="single" w:sz="4" w:space="0" w:color="auto"/>
              <w:right w:val="single" w:sz="4" w:space="0" w:color="auto"/>
            </w:tcBorders>
            <w:vAlign w:val="center"/>
          </w:tcPr>
          <w:p w14:paraId="7CA07884" w14:textId="77777777" w:rsidR="00A379BA" w:rsidRDefault="00A379BA" w:rsidP="00B60082">
            <w:pPr>
              <w:jc w:val="center"/>
              <w:rPr>
                <w:rFonts w:ascii="宋体" w:hAnsi="宋体"/>
                <w:sz w:val="24"/>
              </w:rPr>
            </w:pPr>
            <w:r>
              <w:rPr>
                <w:rFonts w:ascii="宋体" w:hAnsi="宋体" w:hint="eastAsia"/>
                <w:sz w:val="24"/>
              </w:rPr>
              <w:t>帝龙、威盛亚、富美家</w:t>
            </w:r>
          </w:p>
        </w:tc>
        <w:tc>
          <w:tcPr>
            <w:tcW w:w="681" w:type="pct"/>
            <w:tcBorders>
              <w:top w:val="single" w:sz="4" w:space="0" w:color="auto"/>
              <w:left w:val="nil"/>
              <w:bottom w:val="single" w:sz="4" w:space="0" w:color="auto"/>
              <w:right w:val="single" w:sz="4" w:space="0" w:color="auto"/>
            </w:tcBorders>
            <w:vAlign w:val="center"/>
          </w:tcPr>
          <w:p w14:paraId="333C531E"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2C4D86C8" w14:textId="77777777" w:rsidR="00A379BA" w:rsidRDefault="00A379BA" w:rsidP="00B60082">
            <w:pPr>
              <w:jc w:val="center"/>
              <w:rPr>
                <w:rFonts w:ascii="宋体" w:hAnsi="宋体"/>
                <w:sz w:val="24"/>
              </w:rPr>
            </w:pPr>
          </w:p>
        </w:tc>
      </w:tr>
      <w:tr w:rsidR="00A379BA" w14:paraId="19F879AF" w14:textId="77777777" w:rsidTr="00B60082">
        <w:trPr>
          <w:trHeight w:val="559"/>
          <w:jc w:val="center"/>
        </w:trPr>
        <w:tc>
          <w:tcPr>
            <w:tcW w:w="398" w:type="pct"/>
            <w:tcBorders>
              <w:top w:val="single" w:sz="4" w:space="0" w:color="auto"/>
              <w:left w:val="single" w:sz="4" w:space="0" w:color="auto"/>
              <w:bottom w:val="single" w:sz="4" w:space="0" w:color="auto"/>
              <w:right w:val="single" w:sz="4" w:space="0" w:color="auto"/>
            </w:tcBorders>
            <w:vAlign w:val="center"/>
          </w:tcPr>
          <w:p w14:paraId="52DA42FD" w14:textId="77777777" w:rsidR="00A379BA" w:rsidRDefault="00A379BA" w:rsidP="00B60082">
            <w:pPr>
              <w:jc w:val="center"/>
              <w:rPr>
                <w:rFonts w:ascii="宋体" w:hAnsi="宋体"/>
                <w:sz w:val="24"/>
              </w:rPr>
            </w:pPr>
            <w:r>
              <w:rPr>
                <w:rFonts w:ascii="宋体" w:hAnsi="宋体" w:hint="eastAsia"/>
                <w:sz w:val="24"/>
              </w:rPr>
              <w:t>25</w:t>
            </w:r>
          </w:p>
        </w:tc>
        <w:tc>
          <w:tcPr>
            <w:tcW w:w="1274" w:type="pct"/>
            <w:tcBorders>
              <w:top w:val="single" w:sz="4" w:space="0" w:color="auto"/>
              <w:left w:val="nil"/>
              <w:bottom w:val="single" w:sz="4" w:space="0" w:color="auto"/>
              <w:right w:val="single" w:sz="4" w:space="0" w:color="auto"/>
            </w:tcBorders>
            <w:vAlign w:val="center"/>
          </w:tcPr>
          <w:p w14:paraId="1A48D55B" w14:textId="77777777" w:rsidR="00A379BA" w:rsidRDefault="00A379BA" w:rsidP="00B60082">
            <w:pPr>
              <w:jc w:val="center"/>
              <w:rPr>
                <w:rFonts w:ascii="宋体" w:hAnsi="宋体"/>
                <w:sz w:val="24"/>
              </w:rPr>
            </w:pPr>
            <w:r>
              <w:rPr>
                <w:rFonts w:ascii="宋体" w:hAnsi="宋体" w:hint="eastAsia"/>
                <w:sz w:val="24"/>
              </w:rPr>
              <w:t>三聚氰胺板</w:t>
            </w:r>
          </w:p>
        </w:tc>
        <w:tc>
          <w:tcPr>
            <w:tcW w:w="1756" w:type="pct"/>
            <w:tcBorders>
              <w:top w:val="single" w:sz="4" w:space="0" w:color="auto"/>
              <w:left w:val="nil"/>
              <w:bottom w:val="single" w:sz="4" w:space="0" w:color="auto"/>
              <w:right w:val="single" w:sz="4" w:space="0" w:color="auto"/>
            </w:tcBorders>
            <w:vAlign w:val="center"/>
          </w:tcPr>
          <w:p w14:paraId="772DB7AE" w14:textId="77777777" w:rsidR="00A379BA" w:rsidRDefault="00A379BA" w:rsidP="00B60082">
            <w:pPr>
              <w:jc w:val="center"/>
              <w:rPr>
                <w:rFonts w:ascii="宋体" w:hAnsi="宋体"/>
                <w:sz w:val="24"/>
              </w:rPr>
            </w:pPr>
            <w:r>
              <w:rPr>
                <w:rFonts w:ascii="宋体" w:hAnsi="宋体" w:hint="eastAsia"/>
                <w:sz w:val="24"/>
              </w:rPr>
              <w:t>江苏汇丰、大亚、福人</w:t>
            </w:r>
          </w:p>
        </w:tc>
        <w:tc>
          <w:tcPr>
            <w:tcW w:w="681" w:type="pct"/>
            <w:tcBorders>
              <w:top w:val="single" w:sz="4" w:space="0" w:color="auto"/>
              <w:left w:val="nil"/>
              <w:bottom w:val="single" w:sz="4" w:space="0" w:color="auto"/>
              <w:right w:val="single" w:sz="4" w:space="0" w:color="auto"/>
            </w:tcBorders>
            <w:vAlign w:val="center"/>
          </w:tcPr>
          <w:p w14:paraId="2FEC942F"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21FDA039" w14:textId="77777777" w:rsidR="00A379BA" w:rsidRDefault="00A379BA" w:rsidP="00B60082">
            <w:pPr>
              <w:jc w:val="center"/>
              <w:rPr>
                <w:rFonts w:ascii="宋体" w:hAnsi="宋体"/>
                <w:sz w:val="24"/>
              </w:rPr>
            </w:pPr>
          </w:p>
        </w:tc>
      </w:tr>
      <w:tr w:rsidR="00A379BA" w14:paraId="56CAA343" w14:textId="77777777" w:rsidTr="00B60082">
        <w:trPr>
          <w:trHeight w:val="707"/>
          <w:jc w:val="center"/>
        </w:trPr>
        <w:tc>
          <w:tcPr>
            <w:tcW w:w="398" w:type="pct"/>
            <w:tcBorders>
              <w:top w:val="single" w:sz="4" w:space="0" w:color="auto"/>
              <w:left w:val="single" w:sz="4" w:space="0" w:color="auto"/>
              <w:bottom w:val="single" w:sz="4" w:space="0" w:color="auto"/>
              <w:right w:val="single" w:sz="4" w:space="0" w:color="auto"/>
            </w:tcBorders>
            <w:vAlign w:val="center"/>
          </w:tcPr>
          <w:p w14:paraId="6C60F348" w14:textId="77777777" w:rsidR="00A379BA" w:rsidRDefault="00A379BA" w:rsidP="00B60082">
            <w:pPr>
              <w:jc w:val="center"/>
              <w:rPr>
                <w:rFonts w:ascii="宋体" w:hAnsi="宋体"/>
                <w:sz w:val="24"/>
              </w:rPr>
            </w:pPr>
            <w:r>
              <w:rPr>
                <w:rFonts w:ascii="宋体" w:hAnsi="宋体" w:hint="eastAsia"/>
                <w:sz w:val="24"/>
              </w:rPr>
              <w:t>26</w:t>
            </w:r>
          </w:p>
        </w:tc>
        <w:tc>
          <w:tcPr>
            <w:tcW w:w="1274" w:type="pct"/>
            <w:tcBorders>
              <w:top w:val="single" w:sz="4" w:space="0" w:color="auto"/>
              <w:left w:val="nil"/>
              <w:bottom w:val="single" w:sz="4" w:space="0" w:color="auto"/>
              <w:right w:val="single" w:sz="4" w:space="0" w:color="auto"/>
            </w:tcBorders>
            <w:vAlign w:val="center"/>
          </w:tcPr>
          <w:p w14:paraId="5E6200A6" w14:textId="77777777" w:rsidR="00A379BA" w:rsidRDefault="00A379BA" w:rsidP="00B60082">
            <w:pPr>
              <w:jc w:val="center"/>
              <w:rPr>
                <w:rFonts w:ascii="宋体" w:hAnsi="宋体"/>
                <w:sz w:val="24"/>
              </w:rPr>
            </w:pPr>
            <w:r>
              <w:rPr>
                <w:rFonts w:ascii="宋体" w:hAnsi="宋体" w:hint="eastAsia"/>
                <w:sz w:val="24"/>
              </w:rPr>
              <w:t>PVC地板</w:t>
            </w:r>
          </w:p>
        </w:tc>
        <w:tc>
          <w:tcPr>
            <w:tcW w:w="1756" w:type="pct"/>
            <w:tcBorders>
              <w:top w:val="single" w:sz="4" w:space="0" w:color="auto"/>
              <w:left w:val="nil"/>
              <w:bottom w:val="single" w:sz="4" w:space="0" w:color="auto"/>
              <w:right w:val="single" w:sz="4" w:space="0" w:color="auto"/>
            </w:tcBorders>
            <w:vAlign w:val="center"/>
          </w:tcPr>
          <w:p w14:paraId="70BFC4EE" w14:textId="77777777" w:rsidR="00A379BA" w:rsidRDefault="00A379BA" w:rsidP="00B60082">
            <w:pPr>
              <w:jc w:val="center"/>
              <w:rPr>
                <w:rFonts w:ascii="宋体" w:hAnsi="宋体"/>
                <w:sz w:val="24"/>
              </w:rPr>
            </w:pPr>
            <w:r>
              <w:rPr>
                <w:rFonts w:ascii="宋体" w:hAnsi="宋体" w:hint="eastAsia"/>
                <w:sz w:val="24"/>
              </w:rPr>
              <w:t>得嘉（PP系列）、诺拉（ECO系列）、玛丽（新雅彩系列）</w:t>
            </w:r>
          </w:p>
        </w:tc>
        <w:tc>
          <w:tcPr>
            <w:tcW w:w="681" w:type="pct"/>
            <w:tcBorders>
              <w:top w:val="single" w:sz="4" w:space="0" w:color="auto"/>
              <w:left w:val="nil"/>
              <w:bottom w:val="single" w:sz="4" w:space="0" w:color="auto"/>
              <w:right w:val="single" w:sz="4" w:space="0" w:color="auto"/>
            </w:tcBorders>
            <w:vAlign w:val="center"/>
          </w:tcPr>
          <w:p w14:paraId="07F2DC7E"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vAlign w:val="center"/>
          </w:tcPr>
          <w:p w14:paraId="0B019555" w14:textId="77777777" w:rsidR="00A379BA" w:rsidRDefault="00A379BA" w:rsidP="00B60082">
            <w:pPr>
              <w:jc w:val="center"/>
              <w:rPr>
                <w:rFonts w:ascii="宋体" w:hAnsi="宋体"/>
                <w:sz w:val="24"/>
              </w:rPr>
            </w:pPr>
            <w:r>
              <w:rPr>
                <w:rFonts w:ascii="宋体" w:hAnsi="宋体" w:hint="eastAsia"/>
                <w:sz w:val="24"/>
              </w:rPr>
              <w:t>2mm同质透心，具有防腐蚀，耐化学物质特性</w:t>
            </w:r>
          </w:p>
        </w:tc>
      </w:tr>
      <w:tr w:rsidR="00A379BA" w14:paraId="3F80BE41" w14:textId="77777777" w:rsidTr="00B60082">
        <w:trPr>
          <w:trHeight w:val="707"/>
          <w:jc w:val="center"/>
        </w:trPr>
        <w:tc>
          <w:tcPr>
            <w:tcW w:w="398" w:type="pct"/>
            <w:tcBorders>
              <w:top w:val="single" w:sz="4" w:space="0" w:color="auto"/>
              <w:left w:val="single" w:sz="4" w:space="0" w:color="auto"/>
              <w:bottom w:val="single" w:sz="4" w:space="0" w:color="auto"/>
              <w:right w:val="single" w:sz="4" w:space="0" w:color="auto"/>
            </w:tcBorders>
            <w:vAlign w:val="center"/>
          </w:tcPr>
          <w:p w14:paraId="36E622D3" w14:textId="77777777" w:rsidR="00A379BA" w:rsidRDefault="00A379BA" w:rsidP="00B60082">
            <w:pPr>
              <w:jc w:val="center"/>
              <w:rPr>
                <w:rFonts w:ascii="宋体" w:hAnsi="宋体"/>
                <w:sz w:val="24"/>
              </w:rPr>
            </w:pPr>
            <w:r>
              <w:rPr>
                <w:rFonts w:ascii="宋体" w:hAnsi="宋体" w:hint="eastAsia"/>
                <w:sz w:val="24"/>
              </w:rPr>
              <w:t>27</w:t>
            </w:r>
          </w:p>
        </w:tc>
        <w:tc>
          <w:tcPr>
            <w:tcW w:w="1274" w:type="pct"/>
            <w:tcBorders>
              <w:top w:val="single" w:sz="4" w:space="0" w:color="auto"/>
              <w:left w:val="nil"/>
              <w:bottom w:val="single" w:sz="4" w:space="0" w:color="auto"/>
              <w:right w:val="single" w:sz="4" w:space="0" w:color="auto"/>
            </w:tcBorders>
            <w:vAlign w:val="center"/>
          </w:tcPr>
          <w:p w14:paraId="35D2B831" w14:textId="77777777" w:rsidR="00A379BA" w:rsidRDefault="00A379BA" w:rsidP="00B60082">
            <w:pPr>
              <w:jc w:val="center"/>
              <w:rPr>
                <w:rFonts w:ascii="宋体" w:hAnsi="宋体"/>
                <w:sz w:val="24"/>
              </w:rPr>
            </w:pPr>
            <w:r>
              <w:rPr>
                <w:rFonts w:ascii="宋体" w:hAnsi="宋体" w:hint="eastAsia"/>
                <w:sz w:val="24"/>
              </w:rPr>
              <w:t>阻燃木工板</w:t>
            </w:r>
          </w:p>
        </w:tc>
        <w:tc>
          <w:tcPr>
            <w:tcW w:w="1756" w:type="pct"/>
            <w:tcBorders>
              <w:top w:val="single" w:sz="4" w:space="0" w:color="auto"/>
              <w:left w:val="nil"/>
              <w:bottom w:val="single" w:sz="4" w:space="0" w:color="auto"/>
              <w:right w:val="single" w:sz="4" w:space="0" w:color="auto"/>
            </w:tcBorders>
            <w:vAlign w:val="center"/>
          </w:tcPr>
          <w:p w14:paraId="6FF10AD6" w14:textId="77777777" w:rsidR="00A379BA" w:rsidRDefault="00A379BA" w:rsidP="00B60082">
            <w:pPr>
              <w:jc w:val="center"/>
              <w:rPr>
                <w:rFonts w:ascii="宋体" w:hAnsi="宋体"/>
                <w:sz w:val="24"/>
              </w:rPr>
            </w:pPr>
            <w:r>
              <w:rPr>
                <w:rFonts w:ascii="宋体" w:hAnsi="宋体" w:hint="eastAsia"/>
                <w:sz w:val="24"/>
              </w:rPr>
              <w:t>莫干山、兔宝宝、快乐</w:t>
            </w:r>
          </w:p>
        </w:tc>
        <w:tc>
          <w:tcPr>
            <w:tcW w:w="681" w:type="pct"/>
            <w:tcBorders>
              <w:top w:val="single" w:sz="4" w:space="0" w:color="auto"/>
              <w:left w:val="nil"/>
              <w:bottom w:val="single" w:sz="4" w:space="0" w:color="auto"/>
              <w:right w:val="single" w:sz="4" w:space="0" w:color="auto"/>
            </w:tcBorders>
            <w:vAlign w:val="center"/>
          </w:tcPr>
          <w:p w14:paraId="0D39A82F" w14:textId="77777777" w:rsidR="00A379BA" w:rsidRDefault="00A379BA" w:rsidP="00B60082">
            <w:pPr>
              <w:jc w:val="center"/>
              <w:rPr>
                <w:rFonts w:ascii="宋体" w:hAnsi="宋体"/>
                <w:sz w:val="24"/>
              </w:rPr>
            </w:pPr>
            <w:r>
              <w:rPr>
                <w:rFonts w:ascii="宋体" w:hAnsi="宋体" w:hint="eastAsia"/>
                <w:sz w:val="24"/>
              </w:rPr>
              <w:t>E</w:t>
            </w:r>
            <w:r>
              <w:rPr>
                <w:rFonts w:ascii="宋体" w:hAnsi="宋体"/>
                <w:sz w:val="24"/>
              </w:rPr>
              <w:t>0</w:t>
            </w:r>
            <w:r>
              <w:rPr>
                <w:rFonts w:ascii="宋体" w:hAnsi="宋体" w:hint="eastAsia"/>
                <w:sz w:val="24"/>
              </w:rPr>
              <w:t>级</w:t>
            </w:r>
          </w:p>
          <w:p w14:paraId="77F5D109" w14:textId="77777777" w:rsidR="00A379BA" w:rsidRDefault="00A379BA" w:rsidP="00B60082">
            <w:pPr>
              <w:jc w:val="center"/>
              <w:rPr>
                <w:rFonts w:ascii="宋体" w:hAnsi="宋体"/>
                <w:sz w:val="24"/>
              </w:rPr>
            </w:pPr>
            <w:r>
              <w:rPr>
                <w:rFonts w:ascii="宋体" w:hAnsi="宋体" w:hint="eastAsia"/>
                <w:sz w:val="24"/>
              </w:rPr>
              <w:t>B</w:t>
            </w:r>
            <w:r>
              <w:rPr>
                <w:rFonts w:ascii="宋体" w:hAnsi="宋体"/>
                <w:sz w:val="24"/>
              </w:rPr>
              <w:t>1</w:t>
            </w:r>
            <w:r>
              <w:rPr>
                <w:rFonts w:ascii="宋体" w:hAnsi="宋体" w:hint="eastAsia"/>
                <w:sz w:val="24"/>
              </w:rPr>
              <w:t>级</w:t>
            </w:r>
          </w:p>
          <w:p w14:paraId="2C614ECA" w14:textId="77777777" w:rsidR="00A379BA" w:rsidRDefault="00A379BA" w:rsidP="00B60082">
            <w:pPr>
              <w:jc w:val="center"/>
              <w:rPr>
                <w:rFonts w:ascii="宋体" w:hAnsi="宋体"/>
                <w:sz w:val="24"/>
              </w:rPr>
            </w:pPr>
            <w:r>
              <w:rPr>
                <w:rFonts w:ascii="宋体" w:hAnsi="宋体" w:hint="eastAsia"/>
                <w:sz w:val="24"/>
              </w:rPr>
              <w:t>须有AAA标志</w:t>
            </w:r>
          </w:p>
        </w:tc>
        <w:tc>
          <w:tcPr>
            <w:tcW w:w="887" w:type="pct"/>
            <w:tcBorders>
              <w:top w:val="single" w:sz="4" w:space="0" w:color="auto"/>
              <w:left w:val="nil"/>
              <w:bottom w:val="single" w:sz="4" w:space="0" w:color="auto"/>
              <w:right w:val="single" w:sz="4" w:space="0" w:color="auto"/>
            </w:tcBorders>
          </w:tcPr>
          <w:p w14:paraId="2C18736D" w14:textId="77777777" w:rsidR="00A379BA" w:rsidRDefault="00A379BA" w:rsidP="00B60082">
            <w:pPr>
              <w:spacing w:line="273" w:lineRule="auto"/>
              <w:jc w:val="center"/>
              <w:rPr>
                <w:rFonts w:ascii="宋体" w:hAnsi="宋体"/>
                <w:sz w:val="24"/>
              </w:rPr>
            </w:pPr>
            <w:r>
              <w:rPr>
                <w:rFonts w:ascii="宋体" w:hAnsi="宋体" w:hint="eastAsia"/>
                <w:sz w:val="24"/>
              </w:rPr>
              <w:t>杉木芯或柳安芯</w:t>
            </w:r>
          </w:p>
          <w:p w14:paraId="4110E07C" w14:textId="77777777" w:rsidR="00A379BA" w:rsidRDefault="00A379BA" w:rsidP="00B60082">
            <w:pPr>
              <w:jc w:val="center"/>
              <w:rPr>
                <w:rFonts w:ascii="宋体" w:hAnsi="宋体"/>
                <w:sz w:val="24"/>
              </w:rPr>
            </w:pPr>
            <w:r>
              <w:rPr>
                <w:rFonts w:ascii="宋体" w:hAnsi="宋体" w:hint="eastAsia"/>
                <w:sz w:val="24"/>
              </w:rPr>
              <w:t>板材打电脑编码</w:t>
            </w:r>
          </w:p>
        </w:tc>
      </w:tr>
      <w:tr w:rsidR="00A379BA" w14:paraId="07FCF4EA" w14:textId="77777777" w:rsidTr="00B60082">
        <w:trPr>
          <w:trHeight w:val="707"/>
          <w:jc w:val="center"/>
        </w:trPr>
        <w:tc>
          <w:tcPr>
            <w:tcW w:w="398" w:type="pct"/>
            <w:tcBorders>
              <w:top w:val="single" w:sz="4" w:space="0" w:color="auto"/>
              <w:left w:val="single" w:sz="4" w:space="0" w:color="auto"/>
              <w:bottom w:val="single" w:sz="4" w:space="0" w:color="auto"/>
              <w:right w:val="single" w:sz="4" w:space="0" w:color="auto"/>
            </w:tcBorders>
            <w:vAlign w:val="center"/>
          </w:tcPr>
          <w:p w14:paraId="490F88D9" w14:textId="77777777" w:rsidR="00A379BA" w:rsidRDefault="00A379BA" w:rsidP="00B60082">
            <w:pPr>
              <w:jc w:val="center"/>
              <w:rPr>
                <w:rFonts w:ascii="宋体" w:hAnsi="宋体"/>
                <w:sz w:val="24"/>
              </w:rPr>
            </w:pPr>
            <w:r>
              <w:rPr>
                <w:rFonts w:ascii="宋体" w:hAnsi="宋体" w:hint="eastAsia"/>
                <w:sz w:val="24"/>
              </w:rPr>
              <w:t>28</w:t>
            </w:r>
          </w:p>
        </w:tc>
        <w:tc>
          <w:tcPr>
            <w:tcW w:w="1274" w:type="pct"/>
            <w:tcBorders>
              <w:top w:val="single" w:sz="4" w:space="0" w:color="auto"/>
              <w:left w:val="nil"/>
              <w:bottom w:val="single" w:sz="4" w:space="0" w:color="auto"/>
              <w:right w:val="single" w:sz="4" w:space="0" w:color="auto"/>
            </w:tcBorders>
            <w:vAlign w:val="center"/>
          </w:tcPr>
          <w:p w14:paraId="7401C060" w14:textId="77777777" w:rsidR="00A379BA" w:rsidRDefault="00A379BA" w:rsidP="00B60082">
            <w:pPr>
              <w:jc w:val="center"/>
              <w:rPr>
                <w:rFonts w:ascii="宋体" w:hAnsi="宋体"/>
                <w:sz w:val="24"/>
              </w:rPr>
            </w:pPr>
            <w:r>
              <w:rPr>
                <w:rFonts w:ascii="宋体" w:hAnsi="宋体" w:hint="eastAsia"/>
                <w:sz w:val="24"/>
              </w:rPr>
              <w:t>钢筋</w:t>
            </w:r>
          </w:p>
        </w:tc>
        <w:tc>
          <w:tcPr>
            <w:tcW w:w="1756" w:type="pct"/>
            <w:tcBorders>
              <w:top w:val="single" w:sz="4" w:space="0" w:color="auto"/>
              <w:left w:val="nil"/>
              <w:bottom w:val="single" w:sz="4" w:space="0" w:color="auto"/>
              <w:right w:val="single" w:sz="4" w:space="0" w:color="auto"/>
            </w:tcBorders>
            <w:vAlign w:val="center"/>
          </w:tcPr>
          <w:p w14:paraId="023E1106" w14:textId="77777777" w:rsidR="00A379BA" w:rsidRDefault="00A379BA" w:rsidP="00B60082">
            <w:pPr>
              <w:jc w:val="center"/>
              <w:rPr>
                <w:rFonts w:ascii="宋体" w:hAnsi="宋体"/>
                <w:sz w:val="24"/>
              </w:rPr>
            </w:pPr>
            <w:r>
              <w:rPr>
                <w:rFonts w:ascii="宋体" w:hAnsi="宋体" w:hint="eastAsia"/>
                <w:sz w:val="24"/>
              </w:rPr>
              <w:t>沙钢，马钢，宝钢</w:t>
            </w:r>
          </w:p>
        </w:tc>
        <w:tc>
          <w:tcPr>
            <w:tcW w:w="681" w:type="pct"/>
            <w:tcBorders>
              <w:top w:val="single" w:sz="4" w:space="0" w:color="auto"/>
              <w:left w:val="nil"/>
              <w:bottom w:val="single" w:sz="4" w:space="0" w:color="auto"/>
              <w:right w:val="single" w:sz="4" w:space="0" w:color="auto"/>
            </w:tcBorders>
            <w:vAlign w:val="center"/>
          </w:tcPr>
          <w:p w14:paraId="221FC742"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tcPr>
          <w:p w14:paraId="382BEBAC" w14:textId="77777777" w:rsidR="00A379BA" w:rsidRDefault="00A379BA" w:rsidP="00B60082">
            <w:pPr>
              <w:spacing w:line="273" w:lineRule="auto"/>
              <w:jc w:val="center"/>
              <w:rPr>
                <w:rFonts w:ascii="宋体" w:hAnsi="宋体"/>
                <w:sz w:val="24"/>
              </w:rPr>
            </w:pPr>
          </w:p>
        </w:tc>
      </w:tr>
      <w:tr w:rsidR="00A379BA" w14:paraId="78D611E1" w14:textId="77777777" w:rsidTr="00B60082">
        <w:trPr>
          <w:trHeight w:val="707"/>
          <w:jc w:val="center"/>
        </w:trPr>
        <w:tc>
          <w:tcPr>
            <w:tcW w:w="398" w:type="pct"/>
            <w:tcBorders>
              <w:top w:val="single" w:sz="4" w:space="0" w:color="auto"/>
              <w:left w:val="single" w:sz="4" w:space="0" w:color="auto"/>
              <w:bottom w:val="single" w:sz="4" w:space="0" w:color="auto"/>
              <w:right w:val="single" w:sz="4" w:space="0" w:color="auto"/>
            </w:tcBorders>
            <w:vAlign w:val="center"/>
          </w:tcPr>
          <w:p w14:paraId="0E4C56CE" w14:textId="77777777" w:rsidR="00A379BA" w:rsidRDefault="00A379BA" w:rsidP="00B60082">
            <w:pPr>
              <w:jc w:val="center"/>
              <w:rPr>
                <w:rFonts w:ascii="宋体" w:hAnsi="宋体"/>
                <w:sz w:val="24"/>
              </w:rPr>
            </w:pPr>
            <w:r>
              <w:rPr>
                <w:rFonts w:ascii="宋体" w:hAnsi="宋体" w:hint="eastAsia"/>
                <w:sz w:val="24"/>
              </w:rPr>
              <w:t>29</w:t>
            </w:r>
          </w:p>
        </w:tc>
        <w:tc>
          <w:tcPr>
            <w:tcW w:w="1274" w:type="pct"/>
            <w:tcBorders>
              <w:top w:val="single" w:sz="4" w:space="0" w:color="auto"/>
              <w:left w:val="nil"/>
              <w:bottom w:val="single" w:sz="4" w:space="0" w:color="auto"/>
              <w:right w:val="single" w:sz="4" w:space="0" w:color="auto"/>
            </w:tcBorders>
            <w:vAlign w:val="center"/>
          </w:tcPr>
          <w:p w14:paraId="21AACD3E" w14:textId="77777777" w:rsidR="00A379BA" w:rsidRDefault="00A379BA" w:rsidP="00B60082">
            <w:pPr>
              <w:jc w:val="center"/>
              <w:rPr>
                <w:rFonts w:ascii="宋体" w:hAnsi="宋体"/>
                <w:sz w:val="24"/>
              </w:rPr>
            </w:pPr>
            <w:proofErr w:type="gramStart"/>
            <w:r>
              <w:rPr>
                <w:rFonts w:ascii="宋体" w:hAnsi="宋体" w:hint="eastAsia"/>
                <w:sz w:val="24"/>
              </w:rPr>
              <w:t>植筋胶</w:t>
            </w:r>
            <w:proofErr w:type="gramEnd"/>
          </w:p>
        </w:tc>
        <w:tc>
          <w:tcPr>
            <w:tcW w:w="1756" w:type="pct"/>
            <w:tcBorders>
              <w:top w:val="single" w:sz="4" w:space="0" w:color="auto"/>
              <w:left w:val="nil"/>
              <w:bottom w:val="single" w:sz="4" w:space="0" w:color="auto"/>
              <w:right w:val="single" w:sz="4" w:space="0" w:color="auto"/>
            </w:tcBorders>
            <w:vAlign w:val="center"/>
          </w:tcPr>
          <w:p w14:paraId="3090840A" w14:textId="77777777" w:rsidR="00A379BA" w:rsidRDefault="00A379BA" w:rsidP="00B60082">
            <w:pPr>
              <w:jc w:val="center"/>
              <w:rPr>
                <w:rFonts w:ascii="宋体" w:hAnsi="宋体"/>
                <w:sz w:val="24"/>
              </w:rPr>
            </w:pPr>
            <w:r>
              <w:rPr>
                <w:rFonts w:ascii="宋体" w:hAnsi="宋体" w:hint="eastAsia"/>
                <w:sz w:val="24"/>
              </w:rPr>
              <w:t>喜利得、东丽、</w:t>
            </w:r>
            <w:proofErr w:type="gramStart"/>
            <w:r>
              <w:rPr>
                <w:rFonts w:ascii="宋体" w:hAnsi="宋体" w:hint="eastAsia"/>
                <w:sz w:val="24"/>
              </w:rPr>
              <w:t>慧鱼</w:t>
            </w:r>
            <w:proofErr w:type="gramEnd"/>
          </w:p>
        </w:tc>
        <w:tc>
          <w:tcPr>
            <w:tcW w:w="681" w:type="pct"/>
            <w:tcBorders>
              <w:top w:val="single" w:sz="4" w:space="0" w:color="auto"/>
              <w:left w:val="nil"/>
              <w:bottom w:val="single" w:sz="4" w:space="0" w:color="auto"/>
              <w:right w:val="single" w:sz="4" w:space="0" w:color="auto"/>
            </w:tcBorders>
            <w:vAlign w:val="center"/>
          </w:tcPr>
          <w:p w14:paraId="3326362C"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tcPr>
          <w:p w14:paraId="5BF8F4D9" w14:textId="77777777" w:rsidR="00A379BA" w:rsidRDefault="00A379BA" w:rsidP="00B60082">
            <w:pPr>
              <w:spacing w:line="273" w:lineRule="auto"/>
              <w:jc w:val="center"/>
              <w:rPr>
                <w:rFonts w:ascii="宋体" w:hAnsi="宋体"/>
                <w:sz w:val="24"/>
              </w:rPr>
            </w:pPr>
          </w:p>
        </w:tc>
      </w:tr>
      <w:tr w:rsidR="00A379BA" w14:paraId="71C8BA0F" w14:textId="77777777" w:rsidTr="00B60082">
        <w:trPr>
          <w:trHeight w:val="707"/>
          <w:jc w:val="center"/>
        </w:trPr>
        <w:tc>
          <w:tcPr>
            <w:tcW w:w="398" w:type="pct"/>
            <w:tcBorders>
              <w:top w:val="single" w:sz="4" w:space="0" w:color="auto"/>
              <w:left w:val="single" w:sz="4" w:space="0" w:color="auto"/>
              <w:bottom w:val="single" w:sz="4" w:space="0" w:color="auto"/>
              <w:right w:val="single" w:sz="4" w:space="0" w:color="auto"/>
            </w:tcBorders>
            <w:vAlign w:val="center"/>
          </w:tcPr>
          <w:p w14:paraId="4778D7E7" w14:textId="77777777" w:rsidR="00A379BA" w:rsidRDefault="00A379BA" w:rsidP="00B60082">
            <w:pPr>
              <w:jc w:val="center"/>
              <w:rPr>
                <w:rFonts w:ascii="宋体" w:hAnsi="宋体"/>
                <w:sz w:val="24"/>
              </w:rPr>
            </w:pPr>
            <w:r>
              <w:rPr>
                <w:rFonts w:ascii="宋体" w:hAnsi="宋体" w:hint="eastAsia"/>
                <w:sz w:val="24"/>
              </w:rPr>
              <w:t>30</w:t>
            </w:r>
          </w:p>
        </w:tc>
        <w:tc>
          <w:tcPr>
            <w:tcW w:w="1274" w:type="pct"/>
            <w:tcBorders>
              <w:top w:val="single" w:sz="4" w:space="0" w:color="auto"/>
              <w:left w:val="nil"/>
              <w:bottom w:val="single" w:sz="4" w:space="0" w:color="auto"/>
              <w:right w:val="single" w:sz="4" w:space="0" w:color="auto"/>
            </w:tcBorders>
            <w:vAlign w:val="center"/>
          </w:tcPr>
          <w:p w14:paraId="01FF99CE" w14:textId="77777777" w:rsidR="00A379BA" w:rsidRDefault="00A379BA" w:rsidP="00B60082">
            <w:pPr>
              <w:jc w:val="center"/>
              <w:rPr>
                <w:rFonts w:ascii="宋体" w:hAnsi="宋体"/>
                <w:sz w:val="24"/>
              </w:rPr>
            </w:pPr>
            <w:r>
              <w:rPr>
                <w:rFonts w:ascii="宋体" w:hAnsi="宋体" w:hint="eastAsia"/>
                <w:sz w:val="24"/>
              </w:rPr>
              <w:t>碳纤维布、碳纤维布胶粘剂</w:t>
            </w:r>
          </w:p>
        </w:tc>
        <w:tc>
          <w:tcPr>
            <w:tcW w:w="1756" w:type="pct"/>
            <w:tcBorders>
              <w:top w:val="single" w:sz="4" w:space="0" w:color="auto"/>
              <w:left w:val="nil"/>
              <w:bottom w:val="single" w:sz="4" w:space="0" w:color="auto"/>
              <w:right w:val="single" w:sz="4" w:space="0" w:color="auto"/>
            </w:tcBorders>
            <w:vAlign w:val="center"/>
          </w:tcPr>
          <w:p w14:paraId="45BC21FE" w14:textId="77777777" w:rsidR="00A379BA" w:rsidRDefault="00A379BA" w:rsidP="00B60082">
            <w:pPr>
              <w:jc w:val="center"/>
              <w:rPr>
                <w:rFonts w:ascii="宋体" w:hAnsi="宋体"/>
                <w:sz w:val="24"/>
              </w:rPr>
            </w:pPr>
            <w:r>
              <w:rPr>
                <w:rFonts w:ascii="宋体" w:hAnsi="宋体" w:hint="eastAsia"/>
                <w:sz w:val="24"/>
              </w:rPr>
              <w:t>巴斯夫、东丽、东邦</w:t>
            </w:r>
          </w:p>
        </w:tc>
        <w:tc>
          <w:tcPr>
            <w:tcW w:w="681" w:type="pct"/>
            <w:tcBorders>
              <w:top w:val="single" w:sz="4" w:space="0" w:color="auto"/>
              <w:left w:val="nil"/>
              <w:bottom w:val="single" w:sz="4" w:space="0" w:color="auto"/>
              <w:right w:val="single" w:sz="4" w:space="0" w:color="auto"/>
            </w:tcBorders>
            <w:vAlign w:val="center"/>
          </w:tcPr>
          <w:p w14:paraId="5D70E2EB"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tcPr>
          <w:p w14:paraId="4EBE3374" w14:textId="77777777" w:rsidR="00A379BA" w:rsidRDefault="00A379BA" w:rsidP="00B60082">
            <w:pPr>
              <w:spacing w:line="273" w:lineRule="auto"/>
              <w:jc w:val="center"/>
              <w:rPr>
                <w:rFonts w:ascii="宋体" w:hAnsi="宋体"/>
                <w:sz w:val="24"/>
              </w:rPr>
            </w:pPr>
          </w:p>
        </w:tc>
      </w:tr>
      <w:tr w:rsidR="00A379BA" w14:paraId="0AAF000C" w14:textId="77777777" w:rsidTr="00B60082">
        <w:trPr>
          <w:trHeight w:val="707"/>
          <w:jc w:val="center"/>
        </w:trPr>
        <w:tc>
          <w:tcPr>
            <w:tcW w:w="398" w:type="pct"/>
            <w:tcBorders>
              <w:top w:val="single" w:sz="4" w:space="0" w:color="auto"/>
              <w:left w:val="single" w:sz="4" w:space="0" w:color="auto"/>
              <w:bottom w:val="single" w:sz="4" w:space="0" w:color="auto"/>
              <w:right w:val="single" w:sz="4" w:space="0" w:color="auto"/>
            </w:tcBorders>
            <w:vAlign w:val="center"/>
          </w:tcPr>
          <w:p w14:paraId="3C96D83F" w14:textId="77777777" w:rsidR="00A379BA" w:rsidRDefault="00A379BA" w:rsidP="00B60082">
            <w:pPr>
              <w:jc w:val="center"/>
              <w:rPr>
                <w:rFonts w:ascii="宋体" w:hAnsi="宋体"/>
                <w:sz w:val="24"/>
              </w:rPr>
            </w:pPr>
            <w:r>
              <w:rPr>
                <w:rFonts w:ascii="宋体" w:hAnsi="宋体" w:hint="eastAsia"/>
                <w:sz w:val="24"/>
              </w:rPr>
              <w:t>31</w:t>
            </w:r>
          </w:p>
        </w:tc>
        <w:tc>
          <w:tcPr>
            <w:tcW w:w="1274" w:type="pct"/>
            <w:tcBorders>
              <w:top w:val="single" w:sz="4" w:space="0" w:color="auto"/>
              <w:left w:val="nil"/>
              <w:bottom w:val="single" w:sz="4" w:space="0" w:color="auto"/>
              <w:right w:val="single" w:sz="4" w:space="0" w:color="auto"/>
            </w:tcBorders>
            <w:vAlign w:val="center"/>
          </w:tcPr>
          <w:p w14:paraId="01F2BA0A" w14:textId="77777777" w:rsidR="00A379BA" w:rsidRDefault="00A379BA" w:rsidP="00B60082">
            <w:pPr>
              <w:jc w:val="center"/>
              <w:rPr>
                <w:rFonts w:ascii="宋体" w:hAnsi="宋体"/>
                <w:sz w:val="24"/>
              </w:rPr>
            </w:pPr>
            <w:r>
              <w:rPr>
                <w:rFonts w:ascii="宋体" w:hAnsi="宋体" w:hint="eastAsia"/>
                <w:sz w:val="24"/>
              </w:rPr>
              <w:t>成品钢板</w:t>
            </w:r>
          </w:p>
        </w:tc>
        <w:tc>
          <w:tcPr>
            <w:tcW w:w="1756" w:type="pct"/>
            <w:tcBorders>
              <w:top w:val="single" w:sz="4" w:space="0" w:color="auto"/>
              <w:left w:val="nil"/>
              <w:bottom w:val="single" w:sz="4" w:space="0" w:color="auto"/>
              <w:right w:val="single" w:sz="4" w:space="0" w:color="auto"/>
            </w:tcBorders>
            <w:vAlign w:val="center"/>
          </w:tcPr>
          <w:p w14:paraId="57D7BA3E" w14:textId="77777777" w:rsidR="00A379BA" w:rsidRDefault="00A379BA" w:rsidP="00B60082">
            <w:pPr>
              <w:jc w:val="center"/>
              <w:rPr>
                <w:rFonts w:ascii="宋体" w:hAnsi="宋体"/>
                <w:sz w:val="24"/>
              </w:rPr>
            </w:pPr>
            <w:r>
              <w:rPr>
                <w:rFonts w:ascii="宋体" w:hAnsi="宋体" w:hint="eastAsia"/>
                <w:sz w:val="24"/>
              </w:rPr>
              <w:t>霍曼、诺沃芬、</w:t>
            </w:r>
            <w:proofErr w:type="gramStart"/>
            <w:r>
              <w:rPr>
                <w:rFonts w:ascii="宋体" w:hAnsi="宋体" w:hint="eastAsia"/>
                <w:sz w:val="24"/>
              </w:rPr>
              <w:t>格满林</w:t>
            </w:r>
            <w:proofErr w:type="gramEnd"/>
          </w:p>
        </w:tc>
        <w:tc>
          <w:tcPr>
            <w:tcW w:w="681" w:type="pct"/>
            <w:tcBorders>
              <w:top w:val="single" w:sz="4" w:space="0" w:color="auto"/>
              <w:left w:val="nil"/>
              <w:bottom w:val="single" w:sz="4" w:space="0" w:color="auto"/>
              <w:right w:val="single" w:sz="4" w:space="0" w:color="auto"/>
            </w:tcBorders>
            <w:vAlign w:val="center"/>
          </w:tcPr>
          <w:p w14:paraId="0A10C79A"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tcPr>
          <w:p w14:paraId="40C618B7" w14:textId="77777777" w:rsidR="00A379BA" w:rsidRDefault="00A379BA" w:rsidP="00B60082">
            <w:pPr>
              <w:spacing w:line="273" w:lineRule="auto"/>
              <w:jc w:val="center"/>
              <w:rPr>
                <w:rFonts w:ascii="宋体" w:hAnsi="宋体"/>
                <w:sz w:val="24"/>
              </w:rPr>
            </w:pPr>
          </w:p>
        </w:tc>
      </w:tr>
      <w:tr w:rsidR="00A379BA" w14:paraId="6D03C1E1" w14:textId="77777777" w:rsidTr="00B60082">
        <w:trPr>
          <w:trHeight w:val="707"/>
          <w:jc w:val="center"/>
        </w:trPr>
        <w:tc>
          <w:tcPr>
            <w:tcW w:w="398" w:type="pct"/>
            <w:tcBorders>
              <w:top w:val="single" w:sz="4" w:space="0" w:color="auto"/>
              <w:left w:val="single" w:sz="4" w:space="0" w:color="auto"/>
              <w:bottom w:val="single" w:sz="4" w:space="0" w:color="auto"/>
              <w:right w:val="single" w:sz="4" w:space="0" w:color="auto"/>
            </w:tcBorders>
            <w:vAlign w:val="center"/>
          </w:tcPr>
          <w:p w14:paraId="76A17E7C" w14:textId="77777777" w:rsidR="00A379BA" w:rsidRDefault="00A379BA" w:rsidP="00B60082">
            <w:pPr>
              <w:jc w:val="center"/>
              <w:rPr>
                <w:rFonts w:ascii="宋体" w:hAnsi="宋体"/>
                <w:sz w:val="24"/>
              </w:rPr>
            </w:pPr>
            <w:r>
              <w:rPr>
                <w:rFonts w:ascii="宋体" w:hAnsi="宋体" w:hint="eastAsia"/>
                <w:sz w:val="24"/>
              </w:rPr>
              <w:t>32</w:t>
            </w:r>
          </w:p>
        </w:tc>
        <w:tc>
          <w:tcPr>
            <w:tcW w:w="1274" w:type="pct"/>
            <w:tcBorders>
              <w:top w:val="single" w:sz="4" w:space="0" w:color="auto"/>
              <w:left w:val="nil"/>
              <w:bottom w:val="single" w:sz="4" w:space="0" w:color="auto"/>
              <w:right w:val="single" w:sz="4" w:space="0" w:color="auto"/>
            </w:tcBorders>
            <w:vAlign w:val="center"/>
          </w:tcPr>
          <w:p w14:paraId="2C7E48BE" w14:textId="77777777" w:rsidR="00A379BA" w:rsidRDefault="00A379BA" w:rsidP="00B60082">
            <w:pPr>
              <w:jc w:val="center"/>
              <w:rPr>
                <w:rFonts w:ascii="宋体" w:hAnsi="宋体"/>
                <w:sz w:val="24"/>
              </w:rPr>
            </w:pPr>
            <w:proofErr w:type="gramStart"/>
            <w:r>
              <w:rPr>
                <w:rFonts w:ascii="宋体" w:hAnsi="宋体" w:hint="eastAsia"/>
                <w:sz w:val="24"/>
              </w:rPr>
              <w:t>地簧门</w:t>
            </w:r>
            <w:proofErr w:type="gramEnd"/>
          </w:p>
        </w:tc>
        <w:tc>
          <w:tcPr>
            <w:tcW w:w="1756" w:type="pct"/>
            <w:tcBorders>
              <w:top w:val="single" w:sz="4" w:space="0" w:color="auto"/>
              <w:left w:val="nil"/>
              <w:bottom w:val="single" w:sz="4" w:space="0" w:color="auto"/>
              <w:right w:val="single" w:sz="4" w:space="0" w:color="auto"/>
            </w:tcBorders>
            <w:vAlign w:val="center"/>
          </w:tcPr>
          <w:p w14:paraId="03B977DF" w14:textId="77777777" w:rsidR="00A379BA" w:rsidRDefault="00A379BA" w:rsidP="00B60082">
            <w:pPr>
              <w:jc w:val="center"/>
              <w:rPr>
                <w:rFonts w:ascii="宋体" w:hAnsi="宋体"/>
                <w:sz w:val="24"/>
              </w:rPr>
            </w:pPr>
            <w:r>
              <w:rPr>
                <w:rFonts w:ascii="宋体" w:hAnsi="宋体" w:hint="eastAsia"/>
                <w:sz w:val="24"/>
              </w:rPr>
              <w:t>GMT、多玛、史丹利</w:t>
            </w:r>
          </w:p>
        </w:tc>
        <w:tc>
          <w:tcPr>
            <w:tcW w:w="681" w:type="pct"/>
            <w:tcBorders>
              <w:top w:val="single" w:sz="4" w:space="0" w:color="auto"/>
              <w:left w:val="nil"/>
              <w:bottom w:val="single" w:sz="4" w:space="0" w:color="auto"/>
              <w:right w:val="single" w:sz="4" w:space="0" w:color="auto"/>
            </w:tcBorders>
            <w:vAlign w:val="center"/>
          </w:tcPr>
          <w:p w14:paraId="7D384720"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tcPr>
          <w:p w14:paraId="730DA1C4" w14:textId="77777777" w:rsidR="00A379BA" w:rsidRDefault="00A379BA" w:rsidP="00B60082">
            <w:pPr>
              <w:spacing w:line="273" w:lineRule="auto"/>
              <w:jc w:val="center"/>
              <w:rPr>
                <w:rFonts w:ascii="宋体" w:hAnsi="宋体"/>
                <w:sz w:val="24"/>
              </w:rPr>
            </w:pPr>
          </w:p>
        </w:tc>
      </w:tr>
      <w:tr w:rsidR="00A379BA" w14:paraId="72A57226" w14:textId="77777777" w:rsidTr="00B60082">
        <w:trPr>
          <w:trHeight w:val="707"/>
          <w:jc w:val="center"/>
        </w:trPr>
        <w:tc>
          <w:tcPr>
            <w:tcW w:w="398" w:type="pct"/>
            <w:tcBorders>
              <w:top w:val="single" w:sz="4" w:space="0" w:color="auto"/>
              <w:left w:val="single" w:sz="4" w:space="0" w:color="auto"/>
              <w:bottom w:val="single" w:sz="4" w:space="0" w:color="auto"/>
              <w:right w:val="single" w:sz="4" w:space="0" w:color="auto"/>
            </w:tcBorders>
            <w:vAlign w:val="center"/>
          </w:tcPr>
          <w:p w14:paraId="4431C14F" w14:textId="77777777" w:rsidR="00A379BA" w:rsidRDefault="00A379BA" w:rsidP="00B60082">
            <w:pPr>
              <w:jc w:val="center"/>
              <w:rPr>
                <w:rFonts w:ascii="宋体" w:hAnsi="宋体"/>
                <w:sz w:val="24"/>
              </w:rPr>
            </w:pPr>
            <w:r>
              <w:rPr>
                <w:rFonts w:ascii="宋体" w:hAnsi="宋体" w:hint="eastAsia"/>
                <w:sz w:val="24"/>
              </w:rPr>
              <w:t>33</w:t>
            </w:r>
          </w:p>
        </w:tc>
        <w:tc>
          <w:tcPr>
            <w:tcW w:w="1274" w:type="pct"/>
            <w:tcBorders>
              <w:top w:val="single" w:sz="4" w:space="0" w:color="auto"/>
              <w:left w:val="nil"/>
              <w:bottom w:val="single" w:sz="4" w:space="0" w:color="auto"/>
              <w:right w:val="single" w:sz="4" w:space="0" w:color="auto"/>
            </w:tcBorders>
            <w:vAlign w:val="center"/>
          </w:tcPr>
          <w:p w14:paraId="43D1D52E" w14:textId="77777777" w:rsidR="00A379BA" w:rsidRDefault="00A379BA" w:rsidP="00B60082">
            <w:pPr>
              <w:jc w:val="center"/>
              <w:rPr>
                <w:rFonts w:ascii="宋体" w:hAnsi="宋体"/>
                <w:sz w:val="24"/>
              </w:rPr>
            </w:pPr>
            <w:r>
              <w:rPr>
                <w:rFonts w:ascii="宋体" w:hAnsi="宋体" w:hint="eastAsia"/>
                <w:sz w:val="24"/>
              </w:rPr>
              <w:t>闭门器</w:t>
            </w:r>
          </w:p>
        </w:tc>
        <w:tc>
          <w:tcPr>
            <w:tcW w:w="1756" w:type="pct"/>
            <w:tcBorders>
              <w:top w:val="single" w:sz="4" w:space="0" w:color="auto"/>
              <w:left w:val="nil"/>
              <w:bottom w:val="single" w:sz="4" w:space="0" w:color="auto"/>
              <w:right w:val="single" w:sz="4" w:space="0" w:color="auto"/>
            </w:tcBorders>
            <w:vAlign w:val="center"/>
          </w:tcPr>
          <w:p w14:paraId="63EC2B9D" w14:textId="77777777" w:rsidR="00A379BA" w:rsidRDefault="00A379BA" w:rsidP="00B60082">
            <w:pPr>
              <w:jc w:val="center"/>
              <w:rPr>
                <w:rFonts w:ascii="宋体" w:hAnsi="宋体"/>
                <w:sz w:val="24"/>
              </w:rPr>
            </w:pPr>
            <w:r>
              <w:rPr>
                <w:rFonts w:ascii="宋体" w:hAnsi="宋体" w:hint="eastAsia"/>
                <w:sz w:val="24"/>
              </w:rPr>
              <w:t>盖泽 多玛 GMT</w:t>
            </w:r>
          </w:p>
        </w:tc>
        <w:tc>
          <w:tcPr>
            <w:tcW w:w="681" w:type="pct"/>
            <w:tcBorders>
              <w:top w:val="single" w:sz="4" w:space="0" w:color="auto"/>
              <w:left w:val="nil"/>
              <w:bottom w:val="single" w:sz="4" w:space="0" w:color="auto"/>
              <w:right w:val="single" w:sz="4" w:space="0" w:color="auto"/>
            </w:tcBorders>
            <w:vAlign w:val="center"/>
          </w:tcPr>
          <w:p w14:paraId="76520112"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tcPr>
          <w:p w14:paraId="430003FA" w14:textId="77777777" w:rsidR="00A379BA" w:rsidRDefault="00A379BA" w:rsidP="00B60082">
            <w:pPr>
              <w:spacing w:line="273" w:lineRule="auto"/>
              <w:jc w:val="center"/>
              <w:rPr>
                <w:rFonts w:ascii="宋体" w:hAnsi="宋体"/>
                <w:sz w:val="24"/>
              </w:rPr>
            </w:pPr>
          </w:p>
        </w:tc>
      </w:tr>
      <w:tr w:rsidR="00A379BA" w14:paraId="259E1BFC" w14:textId="77777777" w:rsidTr="00B60082">
        <w:trPr>
          <w:trHeight w:val="707"/>
          <w:jc w:val="center"/>
        </w:trPr>
        <w:tc>
          <w:tcPr>
            <w:tcW w:w="398" w:type="pct"/>
            <w:tcBorders>
              <w:top w:val="single" w:sz="4" w:space="0" w:color="auto"/>
              <w:left w:val="single" w:sz="4" w:space="0" w:color="auto"/>
              <w:bottom w:val="single" w:sz="4" w:space="0" w:color="auto"/>
              <w:right w:val="single" w:sz="4" w:space="0" w:color="auto"/>
            </w:tcBorders>
            <w:vAlign w:val="center"/>
          </w:tcPr>
          <w:p w14:paraId="5018FDF6" w14:textId="77777777" w:rsidR="00A379BA" w:rsidRDefault="00A379BA" w:rsidP="00B60082">
            <w:pPr>
              <w:jc w:val="center"/>
              <w:rPr>
                <w:rFonts w:ascii="宋体" w:hAnsi="宋体"/>
                <w:sz w:val="24"/>
              </w:rPr>
            </w:pPr>
            <w:r>
              <w:rPr>
                <w:rFonts w:ascii="宋体" w:hAnsi="宋体" w:hint="eastAsia"/>
                <w:sz w:val="24"/>
              </w:rPr>
              <w:t>34</w:t>
            </w:r>
          </w:p>
        </w:tc>
        <w:tc>
          <w:tcPr>
            <w:tcW w:w="1274" w:type="pct"/>
            <w:tcBorders>
              <w:top w:val="single" w:sz="4" w:space="0" w:color="auto"/>
              <w:left w:val="nil"/>
              <w:bottom w:val="single" w:sz="4" w:space="0" w:color="auto"/>
              <w:right w:val="single" w:sz="4" w:space="0" w:color="auto"/>
            </w:tcBorders>
            <w:vAlign w:val="center"/>
          </w:tcPr>
          <w:p w14:paraId="69D39E68" w14:textId="77777777" w:rsidR="00A379BA" w:rsidRDefault="00A379BA" w:rsidP="00B60082">
            <w:pPr>
              <w:jc w:val="center"/>
              <w:rPr>
                <w:rFonts w:ascii="宋体" w:hAnsi="宋体"/>
                <w:sz w:val="24"/>
              </w:rPr>
            </w:pPr>
            <w:r>
              <w:rPr>
                <w:rFonts w:ascii="宋体" w:hAnsi="宋体" w:hint="eastAsia"/>
                <w:sz w:val="24"/>
              </w:rPr>
              <w:t>断桥铝合金窗户</w:t>
            </w:r>
          </w:p>
        </w:tc>
        <w:tc>
          <w:tcPr>
            <w:tcW w:w="1756" w:type="pct"/>
            <w:tcBorders>
              <w:top w:val="single" w:sz="4" w:space="0" w:color="auto"/>
              <w:left w:val="nil"/>
              <w:bottom w:val="single" w:sz="4" w:space="0" w:color="auto"/>
              <w:right w:val="single" w:sz="4" w:space="0" w:color="auto"/>
            </w:tcBorders>
            <w:vAlign w:val="center"/>
          </w:tcPr>
          <w:p w14:paraId="7670E607" w14:textId="77777777" w:rsidR="00A379BA" w:rsidRDefault="00A379BA" w:rsidP="00B60082">
            <w:pPr>
              <w:jc w:val="center"/>
              <w:rPr>
                <w:rFonts w:ascii="宋体" w:hAnsi="宋体"/>
                <w:sz w:val="24"/>
              </w:rPr>
            </w:pPr>
            <w:r>
              <w:rPr>
                <w:rFonts w:ascii="宋体" w:hAnsi="宋体" w:hint="eastAsia"/>
                <w:sz w:val="24"/>
              </w:rPr>
              <w:t>凤铝、福腾、栋梁</w:t>
            </w:r>
          </w:p>
        </w:tc>
        <w:tc>
          <w:tcPr>
            <w:tcW w:w="681" w:type="pct"/>
            <w:tcBorders>
              <w:top w:val="single" w:sz="4" w:space="0" w:color="auto"/>
              <w:left w:val="nil"/>
              <w:bottom w:val="single" w:sz="4" w:space="0" w:color="auto"/>
              <w:right w:val="single" w:sz="4" w:space="0" w:color="auto"/>
            </w:tcBorders>
            <w:vAlign w:val="center"/>
          </w:tcPr>
          <w:p w14:paraId="64358A1C"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tcPr>
          <w:p w14:paraId="75003FD7" w14:textId="77777777" w:rsidR="00A379BA" w:rsidRDefault="00A379BA" w:rsidP="00B60082">
            <w:pPr>
              <w:spacing w:line="273" w:lineRule="auto"/>
              <w:jc w:val="center"/>
              <w:rPr>
                <w:rFonts w:ascii="宋体" w:hAnsi="宋体"/>
                <w:sz w:val="24"/>
              </w:rPr>
            </w:pPr>
          </w:p>
        </w:tc>
      </w:tr>
      <w:tr w:rsidR="00A379BA" w14:paraId="4639A45A" w14:textId="77777777" w:rsidTr="00B60082">
        <w:trPr>
          <w:trHeight w:val="707"/>
          <w:jc w:val="center"/>
        </w:trPr>
        <w:tc>
          <w:tcPr>
            <w:tcW w:w="398" w:type="pct"/>
            <w:tcBorders>
              <w:top w:val="single" w:sz="4" w:space="0" w:color="auto"/>
              <w:left w:val="single" w:sz="4" w:space="0" w:color="auto"/>
              <w:bottom w:val="single" w:sz="4" w:space="0" w:color="auto"/>
              <w:right w:val="single" w:sz="4" w:space="0" w:color="auto"/>
            </w:tcBorders>
            <w:vAlign w:val="center"/>
          </w:tcPr>
          <w:p w14:paraId="3DA45635" w14:textId="77777777" w:rsidR="00A379BA" w:rsidRDefault="00A379BA" w:rsidP="00B60082">
            <w:pPr>
              <w:jc w:val="center"/>
              <w:rPr>
                <w:rFonts w:ascii="宋体" w:hAnsi="宋体"/>
                <w:sz w:val="24"/>
              </w:rPr>
            </w:pPr>
            <w:r>
              <w:rPr>
                <w:rFonts w:ascii="宋体" w:hAnsi="宋体" w:hint="eastAsia"/>
                <w:sz w:val="24"/>
              </w:rPr>
              <w:t>35</w:t>
            </w:r>
          </w:p>
        </w:tc>
        <w:tc>
          <w:tcPr>
            <w:tcW w:w="1274" w:type="pct"/>
            <w:tcBorders>
              <w:top w:val="single" w:sz="4" w:space="0" w:color="auto"/>
              <w:left w:val="nil"/>
              <w:bottom w:val="single" w:sz="4" w:space="0" w:color="auto"/>
              <w:right w:val="single" w:sz="4" w:space="0" w:color="auto"/>
            </w:tcBorders>
            <w:vAlign w:val="center"/>
          </w:tcPr>
          <w:p w14:paraId="648C09EA" w14:textId="77777777" w:rsidR="00A379BA" w:rsidRDefault="00A379BA" w:rsidP="00B60082">
            <w:pPr>
              <w:jc w:val="center"/>
              <w:rPr>
                <w:rFonts w:ascii="宋体" w:hAnsi="宋体"/>
                <w:sz w:val="24"/>
              </w:rPr>
            </w:pPr>
            <w:r>
              <w:rPr>
                <w:rFonts w:ascii="宋体" w:hAnsi="宋体" w:hint="eastAsia"/>
                <w:sz w:val="24"/>
              </w:rPr>
              <w:t>铝合金门窗五金件</w:t>
            </w:r>
          </w:p>
        </w:tc>
        <w:tc>
          <w:tcPr>
            <w:tcW w:w="1756" w:type="pct"/>
            <w:tcBorders>
              <w:top w:val="single" w:sz="4" w:space="0" w:color="auto"/>
              <w:left w:val="nil"/>
              <w:bottom w:val="single" w:sz="4" w:space="0" w:color="auto"/>
              <w:right w:val="single" w:sz="4" w:space="0" w:color="auto"/>
            </w:tcBorders>
            <w:vAlign w:val="center"/>
          </w:tcPr>
          <w:p w14:paraId="6B654DF7" w14:textId="77777777" w:rsidR="00A379BA" w:rsidRDefault="00A379BA" w:rsidP="00B60082">
            <w:pPr>
              <w:jc w:val="center"/>
              <w:rPr>
                <w:rFonts w:ascii="宋体" w:hAnsi="宋体"/>
                <w:sz w:val="24"/>
              </w:rPr>
            </w:pPr>
            <w:proofErr w:type="gramStart"/>
            <w:r>
              <w:rPr>
                <w:rFonts w:ascii="宋体" w:hAnsi="宋体" w:hint="eastAsia"/>
                <w:sz w:val="24"/>
              </w:rPr>
              <w:t>坚</w:t>
            </w:r>
            <w:proofErr w:type="gramEnd"/>
            <w:r>
              <w:rPr>
                <w:rFonts w:ascii="宋体" w:hAnsi="宋体" w:hint="eastAsia"/>
                <w:sz w:val="24"/>
              </w:rPr>
              <w:t>朗、杨氏立兴、GMT</w:t>
            </w:r>
          </w:p>
        </w:tc>
        <w:tc>
          <w:tcPr>
            <w:tcW w:w="681" w:type="pct"/>
            <w:tcBorders>
              <w:top w:val="single" w:sz="4" w:space="0" w:color="auto"/>
              <w:left w:val="nil"/>
              <w:bottom w:val="single" w:sz="4" w:space="0" w:color="auto"/>
              <w:right w:val="single" w:sz="4" w:space="0" w:color="auto"/>
            </w:tcBorders>
            <w:vAlign w:val="center"/>
          </w:tcPr>
          <w:p w14:paraId="286CF584"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tcPr>
          <w:p w14:paraId="77139B4C" w14:textId="77777777" w:rsidR="00A379BA" w:rsidRDefault="00A379BA" w:rsidP="00B60082">
            <w:pPr>
              <w:spacing w:line="273" w:lineRule="auto"/>
              <w:jc w:val="center"/>
              <w:rPr>
                <w:rFonts w:ascii="宋体" w:hAnsi="宋体"/>
                <w:sz w:val="24"/>
              </w:rPr>
            </w:pPr>
          </w:p>
        </w:tc>
      </w:tr>
      <w:tr w:rsidR="00A379BA" w14:paraId="54F626A2" w14:textId="77777777" w:rsidTr="00B60082">
        <w:trPr>
          <w:trHeight w:val="707"/>
          <w:jc w:val="center"/>
        </w:trPr>
        <w:tc>
          <w:tcPr>
            <w:tcW w:w="398" w:type="pct"/>
            <w:tcBorders>
              <w:top w:val="single" w:sz="4" w:space="0" w:color="auto"/>
              <w:left w:val="single" w:sz="4" w:space="0" w:color="auto"/>
              <w:bottom w:val="single" w:sz="4" w:space="0" w:color="auto"/>
              <w:right w:val="single" w:sz="4" w:space="0" w:color="auto"/>
            </w:tcBorders>
            <w:vAlign w:val="center"/>
          </w:tcPr>
          <w:p w14:paraId="2C62E058" w14:textId="77777777" w:rsidR="00A379BA" w:rsidRDefault="00A379BA" w:rsidP="00B60082">
            <w:pPr>
              <w:jc w:val="center"/>
              <w:rPr>
                <w:rFonts w:ascii="宋体" w:hAnsi="宋体"/>
                <w:sz w:val="24"/>
              </w:rPr>
            </w:pPr>
            <w:r>
              <w:rPr>
                <w:rFonts w:ascii="宋体" w:hAnsi="宋体" w:hint="eastAsia"/>
                <w:sz w:val="24"/>
              </w:rPr>
              <w:t>36</w:t>
            </w:r>
          </w:p>
        </w:tc>
        <w:tc>
          <w:tcPr>
            <w:tcW w:w="1274" w:type="pct"/>
            <w:tcBorders>
              <w:top w:val="single" w:sz="4" w:space="0" w:color="auto"/>
              <w:left w:val="nil"/>
              <w:bottom w:val="single" w:sz="4" w:space="0" w:color="auto"/>
              <w:right w:val="single" w:sz="4" w:space="0" w:color="auto"/>
            </w:tcBorders>
            <w:vAlign w:val="center"/>
          </w:tcPr>
          <w:p w14:paraId="68456D07" w14:textId="77777777" w:rsidR="00A379BA" w:rsidRDefault="00A379BA" w:rsidP="00B60082">
            <w:pPr>
              <w:jc w:val="center"/>
              <w:rPr>
                <w:rFonts w:ascii="宋体" w:hAnsi="宋体"/>
                <w:sz w:val="24"/>
              </w:rPr>
            </w:pPr>
            <w:r>
              <w:rPr>
                <w:rFonts w:ascii="宋体" w:hAnsi="宋体" w:hint="eastAsia"/>
                <w:sz w:val="24"/>
              </w:rPr>
              <w:t>复合地板</w:t>
            </w:r>
          </w:p>
        </w:tc>
        <w:tc>
          <w:tcPr>
            <w:tcW w:w="1756" w:type="pct"/>
            <w:tcBorders>
              <w:top w:val="single" w:sz="4" w:space="0" w:color="auto"/>
              <w:left w:val="nil"/>
              <w:bottom w:val="single" w:sz="4" w:space="0" w:color="auto"/>
              <w:right w:val="single" w:sz="4" w:space="0" w:color="auto"/>
            </w:tcBorders>
            <w:vAlign w:val="center"/>
          </w:tcPr>
          <w:p w14:paraId="4A74964F" w14:textId="77777777" w:rsidR="00A379BA" w:rsidRDefault="00A379BA" w:rsidP="00B60082">
            <w:pPr>
              <w:jc w:val="center"/>
              <w:rPr>
                <w:rFonts w:ascii="宋体" w:hAnsi="宋体"/>
                <w:sz w:val="24"/>
              </w:rPr>
            </w:pPr>
            <w:r>
              <w:rPr>
                <w:rFonts w:ascii="宋体" w:hAnsi="宋体" w:hint="eastAsia"/>
                <w:sz w:val="24"/>
              </w:rPr>
              <w:t>圣</w:t>
            </w:r>
            <w:proofErr w:type="gramStart"/>
            <w:r>
              <w:rPr>
                <w:rFonts w:ascii="宋体" w:hAnsi="宋体" w:hint="eastAsia"/>
                <w:sz w:val="24"/>
              </w:rPr>
              <w:t>象</w:t>
            </w:r>
            <w:proofErr w:type="gramEnd"/>
            <w:r>
              <w:rPr>
                <w:rFonts w:ascii="宋体" w:hAnsi="宋体" w:hint="eastAsia"/>
                <w:sz w:val="24"/>
              </w:rPr>
              <w:t>、德尔、安心</w:t>
            </w:r>
          </w:p>
        </w:tc>
        <w:tc>
          <w:tcPr>
            <w:tcW w:w="681" w:type="pct"/>
            <w:tcBorders>
              <w:top w:val="single" w:sz="4" w:space="0" w:color="auto"/>
              <w:left w:val="nil"/>
              <w:bottom w:val="single" w:sz="4" w:space="0" w:color="auto"/>
              <w:right w:val="single" w:sz="4" w:space="0" w:color="auto"/>
            </w:tcBorders>
            <w:vAlign w:val="center"/>
          </w:tcPr>
          <w:p w14:paraId="75B73CB2"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tcPr>
          <w:p w14:paraId="11A07D5D" w14:textId="77777777" w:rsidR="00A379BA" w:rsidRDefault="00A379BA" w:rsidP="00B60082">
            <w:pPr>
              <w:spacing w:line="273" w:lineRule="auto"/>
              <w:jc w:val="center"/>
              <w:rPr>
                <w:rFonts w:ascii="宋体" w:hAnsi="宋体"/>
                <w:sz w:val="24"/>
              </w:rPr>
            </w:pPr>
          </w:p>
        </w:tc>
      </w:tr>
      <w:tr w:rsidR="00A379BA" w14:paraId="1F98E918" w14:textId="77777777" w:rsidTr="00B60082">
        <w:trPr>
          <w:trHeight w:val="707"/>
          <w:jc w:val="center"/>
        </w:trPr>
        <w:tc>
          <w:tcPr>
            <w:tcW w:w="398" w:type="pct"/>
            <w:tcBorders>
              <w:top w:val="single" w:sz="4" w:space="0" w:color="auto"/>
              <w:left w:val="single" w:sz="4" w:space="0" w:color="auto"/>
              <w:bottom w:val="single" w:sz="4" w:space="0" w:color="auto"/>
              <w:right w:val="single" w:sz="4" w:space="0" w:color="auto"/>
            </w:tcBorders>
            <w:vAlign w:val="center"/>
          </w:tcPr>
          <w:p w14:paraId="02350A7E" w14:textId="77777777" w:rsidR="00A379BA" w:rsidRDefault="00A379BA" w:rsidP="00B60082">
            <w:pPr>
              <w:jc w:val="center"/>
              <w:rPr>
                <w:rFonts w:ascii="宋体" w:hAnsi="宋体"/>
                <w:sz w:val="24"/>
              </w:rPr>
            </w:pPr>
            <w:r>
              <w:rPr>
                <w:rFonts w:ascii="宋体" w:hAnsi="宋体" w:hint="eastAsia"/>
                <w:sz w:val="24"/>
              </w:rPr>
              <w:t>3</w:t>
            </w:r>
            <w:r>
              <w:rPr>
                <w:rFonts w:ascii="宋体" w:hAnsi="宋体"/>
                <w:sz w:val="24"/>
              </w:rPr>
              <w:t>7</w:t>
            </w:r>
          </w:p>
        </w:tc>
        <w:tc>
          <w:tcPr>
            <w:tcW w:w="1274" w:type="pct"/>
            <w:tcBorders>
              <w:top w:val="single" w:sz="4" w:space="0" w:color="auto"/>
              <w:left w:val="nil"/>
              <w:bottom w:val="single" w:sz="4" w:space="0" w:color="auto"/>
              <w:right w:val="single" w:sz="4" w:space="0" w:color="auto"/>
            </w:tcBorders>
            <w:vAlign w:val="center"/>
          </w:tcPr>
          <w:p w14:paraId="47E03DFE" w14:textId="77777777" w:rsidR="00A379BA" w:rsidRDefault="00A379BA" w:rsidP="00B60082">
            <w:pPr>
              <w:jc w:val="center"/>
              <w:rPr>
                <w:rFonts w:ascii="宋体" w:hAnsi="宋体"/>
                <w:sz w:val="24"/>
              </w:rPr>
            </w:pPr>
            <w:proofErr w:type="gramStart"/>
            <w:r>
              <w:rPr>
                <w:rFonts w:ascii="宋体" w:hAnsi="宋体" w:hint="eastAsia"/>
                <w:sz w:val="24"/>
              </w:rPr>
              <w:t>玻</w:t>
            </w:r>
            <w:proofErr w:type="gramEnd"/>
            <w:r>
              <w:rPr>
                <w:rFonts w:ascii="宋体" w:hAnsi="宋体" w:hint="eastAsia"/>
                <w:sz w:val="24"/>
              </w:rPr>
              <w:t>化砖</w:t>
            </w:r>
          </w:p>
        </w:tc>
        <w:tc>
          <w:tcPr>
            <w:tcW w:w="1756" w:type="pct"/>
            <w:tcBorders>
              <w:top w:val="single" w:sz="4" w:space="0" w:color="auto"/>
              <w:left w:val="nil"/>
              <w:bottom w:val="single" w:sz="4" w:space="0" w:color="auto"/>
              <w:right w:val="single" w:sz="4" w:space="0" w:color="auto"/>
            </w:tcBorders>
            <w:vAlign w:val="center"/>
          </w:tcPr>
          <w:p w14:paraId="00B7184A" w14:textId="77777777" w:rsidR="00A379BA" w:rsidRDefault="00A379BA" w:rsidP="00B60082">
            <w:pPr>
              <w:jc w:val="center"/>
              <w:rPr>
                <w:rFonts w:ascii="宋体" w:hAnsi="宋体"/>
                <w:sz w:val="24"/>
              </w:rPr>
            </w:pPr>
            <w:r>
              <w:rPr>
                <w:rFonts w:ascii="宋体" w:hAnsi="宋体" w:hint="eastAsia"/>
                <w:sz w:val="24"/>
              </w:rPr>
              <w:t>萨米特、萨米特、欧登</w:t>
            </w:r>
          </w:p>
        </w:tc>
        <w:tc>
          <w:tcPr>
            <w:tcW w:w="681" w:type="pct"/>
            <w:tcBorders>
              <w:top w:val="single" w:sz="4" w:space="0" w:color="auto"/>
              <w:left w:val="nil"/>
              <w:bottom w:val="single" w:sz="4" w:space="0" w:color="auto"/>
              <w:right w:val="single" w:sz="4" w:space="0" w:color="auto"/>
            </w:tcBorders>
            <w:vAlign w:val="center"/>
          </w:tcPr>
          <w:p w14:paraId="0B2B7F4A" w14:textId="77777777" w:rsidR="00A379BA" w:rsidRDefault="00A379BA" w:rsidP="00B60082">
            <w:pPr>
              <w:jc w:val="center"/>
              <w:rPr>
                <w:rFonts w:ascii="宋体" w:hAnsi="宋体"/>
                <w:sz w:val="24"/>
              </w:rPr>
            </w:pPr>
          </w:p>
        </w:tc>
        <w:tc>
          <w:tcPr>
            <w:tcW w:w="887" w:type="pct"/>
            <w:tcBorders>
              <w:top w:val="single" w:sz="4" w:space="0" w:color="auto"/>
              <w:left w:val="nil"/>
              <w:bottom w:val="single" w:sz="4" w:space="0" w:color="auto"/>
              <w:right w:val="single" w:sz="4" w:space="0" w:color="auto"/>
            </w:tcBorders>
          </w:tcPr>
          <w:p w14:paraId="1EBEFA66" w14:textId="77777777" w:rsidR="00A379BA" w:rsidRDefault="00A379BA" w:rsidP="00B60082">
            <w:pPr>
              <w:spacing w:line="273" w:lineRule="auto"/>
              <w:jc w:val="center"/>
              <w:rPr>
                <w:rFonts w:ascii="宋体" w:hAnsi="宋体"/>
                <w:sz w:val="24"/>
              </w:rPr>
            </w:pPr>
          </w:p>
        </w:tc>
      </w:tr>
    </w:tbl>
    <w:p w14:paraId="6B3F3247" w14:textId="77777777" w:rsidR="009A6A1C" w:rsidRDefault="009A6A1C">
      <w:pPr>
        <w:spacing w:line="380" w:lineRule="exact"/>
        <w:rPr>
          <w:sz w:val="24"/>
        </w:rPr>
      </w:pPr>
    </w:p>
    <w:sectPr w:rsidR="009A6A1C">
      <w:footerReference w:type="default" r:id="rId14"/>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4B3B6" w14:textId="77777777" w:rsidR="00365288" w:rsidRDefault="00365288">
      <w:r>
        <w:separator/>
      </w:r>
    </w:p>
  </w:endnote>
  <w:endnote w:type="continuationSeparator" w:id="0">
    <w:p w14:paraId="668F4D4E" w14:textId="77777777" w:rsidR="00365288" w:rsidRDefault="0036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彩虹粗仿宋">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14:paraId="2E93EBDF" w14:textId="77777777" w:rsidR="00563833" w:rsidRDefault="00563833">
        <w:pPr>
          <w:pStyle w:val="aa"/>
          <w:jc w:val="center"/>
        </w:pPr>
        <w:r>
          <w:fldChar w:fldCharType="begin"/>
        </w:r>
        <w:r>
          <w:instrText>PAGE   \* MERGEFORMAT</w:instrText>
        </w:r>
        <w:r>
          <w:fldChar w:fldCharType="separate"/>
        </w:r>
        <w:r w:rsidR="00114335" w:rsidRPr="00114335">
          <w:rPr>
            <w:noProof/>
            <w:lang w:val="zh-CN"/>
          </w:rPr>
          <w:t>16</w:t>
        </w:r>
        <w:r>
          <w:rPr>
            <w:lang w:val="zh-CN"/>
          </w:rPr>
          <w:fldChar w:fldCharType="end"/>
        </w:r>
      </w:p>
    </w:sdtContent>
  </w:sdt>
  <w:p w14:paraId="7BCC9323" w14:textId="77777777" w:rsidR="00563833" w:rsidRDefault="005638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D6839" w14:textId="77777777" w:rsidR="00365288" w:rsidRDefault="00365288">
      <w:r>
        <w:separator/>
      </w:r>
    </w:p>
  </w:footnote>
  <w:footnote w:type="continuationSeparator" w:id="0">
    <w:p w14:paraId="69D495E8" w14:textId="77777777" w:rsidR="00365288" w:rsidRDefault="00365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6"/>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F93"/>
    <w:rsid w:val="0005624C"/>
    <w:rsid w:val="00056910"/>
    <w:rsid w:val="0005769F"/>
    <w:rsid w:val="00067DCB"/>
    <w:rsid w:val="00070769"/>
    <w:rsid w:val="00070E1D"/>
    <w:rsid w:val="00072A11"/>
    <w:rsid w:val="000745EF"/>
    <w:rsid w:val="00075E7E"/>
    <w:rsid w:val="0009129B"/>
    <w:rsid w:val="000914DC"/>
    <w:rsid w:val="0009169D"/>
    <w:rsid w:val="00091E74"/>
    <w:rsid w:val="00093012"/>
    <w:rsid w:val="000967E7"/>
    <w:rsid w:val="00096ADA"/>
    <w:rsid w:val="00096B7B"/>
    <w:rsid w:val="000A3D4A"/>
    <w:rsid w:val="000A6D0E"/>
    <w:rsid w:val="000A6E49"/>
    <w:rsid w:val="000B1028"/>
    <w:rsid w:val="000B34F4"/>
    <w:rsid w:val="000B3E14"/>
    <w:rsid w:val="000B50D9"/>
    <w:rsid w:val="000B6BE9"/>
    <w:rsid w:val="000C0DCD"/>
    <w:rsid w:val="000C2069"/>
    <w:rsid w:val="000C2CF2"/>
    <w:rsid w:val="000C55D7"/>
    <w:rsid w:val="000D02D6"/>
    <w:rsid w:val="000D07DB"/>
    <w:rsid w:val="000D1543"/>
    <w:rsid w:val="000D2AFA"/>
    <w:rsid w:val="000D40D9"/>
    <w:rsid w:val="000D47F6"/>
    <w:rsid w:val="000D7845"/>
    <w:rsid w:val="000D79DC"/>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4335"/>
    <w:rsid w:val="001153BB"/>
    <w:rsid w:val="00116DEF"/>
    <w:rsid w:val="00120FC3"/>
    <w:rsid w:val="00122E69"/>
    <w:rsid w:val="00123FB1"/>
    <w:rsid w:val="00124007"/>
    <w:rsid w:val="00124044"/>
    <w:rsid w:val="00125547"/>
    <w:rsid w:val="00125673"/>
    <w:rsid w:val="001257D7"/>
    <w:rsid w:val="00125FFC"/>
    <w:rsid w:val="0012632F"/>
    <w:rsid w:val="00126E59"/>
    <w:rsid w:val="00127FC8"/>
    <w:rsid w:val="001312CF"/>
    <w:rsid w:val="00133005"/>
    <w:rsid w:val="00134CAE"/>
    <w:rsid w:val="0014052F"/>
    <w:rsid w:val="00144BE6"/>
    <w:rsid w:val="001451DC"/>
    <w:rsid w:val="00146512"/>
    <w:rsid w:val="00152C2A"/>
    <w:rsid w:val="00153F6A"/>
    <w:rsid w:val="00155B28"/>
    <w:rsid w:val="0015741C"/>
    <w:rsid w:val="00160F65"/>
    <w:rsid w:val="00162B2D"/>
    <w:rsid w:val="00164056"/>
    <w:rsid w:val="0016575D"/>
    <w:rsid w:val="00165D8B"/>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61F1"/>
    <w:rsid w:val="001B636F"/>
    <w:rsid w:val="001C0BDC"/>
    <w:rsid w:val="001C76D3"/>
    <w:rsid w:val="001D07DA"/>
    <w:rsid w:val="001D4E25"/>
    <w:rsid w:val="001D4F3F"/>
    <w:rsid w:val="001D601B"/>
    <w:rsid w:val="001D6075"/>
    <w:rsid w:val="001E000F"/>
    <w:rsid w:val="001E0021"/>
    <w:rsid w:val="001E0618"/>
    <w:rsid w:val="001E0D2D"/>
    <w:rsid w:val="001E1596"/>
    <w:rsid w:val="001E3684"/>
    <w:rsid w:val="001E7CE3"/>
    <w:rsid w:val="001F1F9A"/>
    <w:rsid w:val="001F35FE"/>
    <w:rsid w:val="001F36D1"/>
    <w:rsid w:val="001F57B3"/>
    <w:rsid w:val="002106F1"/>
    <w:rsid w:val="00211F2C"/>
    <w:rsid w:val="00212CBA"/>
    <w:rsid w:val="0021423F"/>
    <w:rsid w:val="0021514D"/>
    <w:rsid w:val="002159EB"/>
    <w:rsid w:val="00217134"/>
    <w:rsid w:val="00220D94"/>
    <w:rsid w:val="00220F6C"/>
    <w:rsid w:val="00225F53"/>
    <w:rsid w:val="00231AA9"/>
    <w:rsid w:val="0023328D"/>
    <w:rsid w:val="00235F90"/>
    <w:rsid w:val="00237CDE"/>
    <w:rsid w:val="00237F55"/>
    <w:rsid w:val="00240256"/>
    <w:rsid w:val="002410E4"/>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801EA"/>
    <w:rsid w:val="002808D4"/>
    <w:rsid w:val="00284D1D"/>
    <w:rsid w:val="00285D3E"/>
    <w:rsid w:val="00285E69"/>
    <w:rsid w:val="00287508"/>
    <w:rsid w:val="00291B7B"/>
    <w:rsid w:val="00295864"/>
    <w:rsid w:val="002A31E8"/>
    <w:rsid w:val="002A3D2D"/>
    <w:rsid w:val="002A407D"/>
    <w:rsid w:val="002B154D"/>
    <w:rsid w:val="002B3E1C"/>
    <w:rsid w:val="002B3F78"/>
    <w:rsid w:val="002B4315"/>
    <w:rsid w:val="002B5979"/>
    <w:rsid w:val="002B7C7B"/>
    <w:rsid w:val="002C08F2"/>
    <w:rsid w:val="002C6CB2"/>
    <w:rsid w:val="002D0471"/>
    <w:rsid w:val="002D49BC"/>
    <w:rsid w:val="002D7331"/>
    <w:rsid w:val="002D73C6"/>
    <w:rsid w:val="002E2468"/>
    <w:rsid w:val="002E377A"/>
    <w:rsid w:val="002E3CFD"/>
    <w:rsid w:val="002E41D0"/>
    <w:rsid w:val="002E4643"/>
    <w:rsid w:val="002E6879"/>
    <w:rsid w:val="002E7A00"/>
    <w:rsid w:val="002F0C39"/>
    <w:rsid w:val="002F1327"/>
    <w:rsid w:val="002F19F1"/>
    <w:rsid w:val="002F3689"/>
    <w:rsid w:val="002F3896"/>
    <w:rsid w:val="002F46F0"/>
    <w:rsid w:val="002F586F"/>
    <w:rsid w:val="002F5D50"/>
    <w:rsid w:val="002F7CE0"/>
    <w:rsid w:val="0030401B"/>
    <w:rsid w:val="00304880"/>
    <w:rsid w:val="00306D77"/>
    <w:rsid w:val="003109D2"/>
    <w:rsid w:val="00312D45"/>
    <w:rsid w:val="0032018B"/>
    <w:rsid w:val="00321E1C"/>
    <w:rsid w:val="003221C8"/>
    <w:rsid w:val="0032304A"/>
    <w:rsid w:val="0033073C"/>
    <w:rsid w:val="00330A60"/>
    <w:rsid w:val="00336511"/>
    <w:rsid w:val="00336701"/>
    <w:rsid w:val="00341CB3"/>
    <w:rsid w:val="00342647"/>
    <w:rsid w:val="003431F1"/>
    <w:rsid w:val="0034462C"/>
    <w:rsid w:val="0034709A"/>
    <w:rsid w:val="003478B4"/>
    <w:rsid w:val="003525C6"/>
    <w:rsid w:val="003541C5"/>
    <w:rsid w:val="00354287"/>
    <w:rsid w:val="00356F1F"/>
    <w:rsid w:val="0035787B"/>
    <w:rsid w:val="0036022E"/>
    <w:rsid w:val="003623AC"/>
    <w:rsid w:val="00365288"/>
    <w:rsid w:val="00365996"/>
    <w:rsid w:val="00370EFB"/>
    <w:rsid w:val="00371741"/>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B15"/>
    <w:rsid w:val="003E0E50"/>
    <w:rsid w:val="003E1C7D"/>
    <w:rsid w:val="003E3E1B"/>
    <w:rsid w:val="003E670F"/>
    <w:rsid w:val="003E6C88"/>
    <w:rsid w:val="003E748B"/>
    <w:rsid w:val="003F09BD"/>
    <w:rsid w:val="003F0E01"/>
    <w:rsid w:val="003F4E3E"/>
    <w:rsid w:val="00401318"/>
    <w:rsid w:val="00407389"/>
    <w:rsid w:val="004131D9"/>
    <w:rsid w:val="00414399"/>
    <w:rsid w:val="004163D9"/>
    <w:rsid w:val="00416D75"/>
    <w:rsid w:val="00417231"/>
    <w:rsid w:val="00417BC1"/>
    <w:rsid w:val="0042068D"/>
    <w:rsid w:val="004213F9"/>
    <w:rsid w:val="00421C0A"/>
    <w:rsid w:val="004264C4"/>
    <w:rsid w:val="0043156D"/>
    <w:rsid w:val="00431BB8"/>
    <w:rsid w:val="00432B2C"/>
    <w:rsid w:val="00437742"/>
    <w:rsid w:val="004417FA"/>
    <w:rsid w:val="004450D0"/>
    <w:rsid w:val="0044542F"/>
    <w:rsid w:val="004462F0"/>
    <w:rsid w:val="00447846"/>
    <w:rsid w:val="00447F0D"/>
    <w:rsid w:val="00450129"/>
    <w:rsid w:val="00451B9F"/>
    <w:rsid w:val="00452F7D"/>
    <w:rsid w:val="00461031"/>
    <w:rsid w:val="00461820"/>
    <w:rsid w:val="0046187D"/>
    <w:rsid w:val="004659CB"/>
    <w:rsid w:val="00471ECB"/>
    <w:rsid w:val="00473067"/>
    <w:rsid w:val="00473D5B"/>
    <w:rsid w:val="00475303"/>
    <w:rsid w:val="00480AED"/>
    <w:rsid w:val="004818BD"/>
    <w:rsid w:val="00483498"/>
    <w:rsid w:val="00484905"/>
    <w:rsid w:val="00485F44"/>
    <w:rsid w:val="00486ED1"/>
    <w:rsid w:val="00490046"/>
    <w:rsid w:val="00490712"/>
    <w:rsid w:val="00490D83"/>
    <w:rsid w:val="004916F3"/>
    <w:rsid w:val="00494DAF"/>
    <w:rsid w:val="004963E9"/>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F176C"/>
    <w:rsid w:val="004F3565"/>
    <w:rsid w:val="004F705B"/>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2F64"/>
    <w:rsid w:val="00523A30"/>
    <w:rsid w:val="00523B6F"/>
    <w:rsid w:val="0052405E"/>
    <w:rsid w:val="0052553B"/>
    <w:rsid w:val="0053218A"/>
    <w:rsid w:val="00533DBD"/>
    <w:rsid w:val="005362C2"/>
    <w:rsid w:val="00541625"/>
    <w:rsid w:val="0054188F"/>
    <w:rsid w:val="00543138"/>
    <w:rsid w:val="00550554"/>
    <w:rsid w:val="0055147D"/>
    <w:rsid w:val="00552640"/>
    <w:rsid w:val="0055563C"/>
    <w:rsid w:val="005565CC"/>
    <w:rsid w:val="00556F31"/>
    <w:rsid w:val="00560746"/>
    <w:rsid w:val="00563833"/>
    <w:rsid w:val="00566F2F"/>
    <w:rsid w:val="00567B2A"/>
    <w:rsid w:val="0057135C"/>
    <w:rsid w:val="00571697"/>
    <w:rsid w:val="00571AEC"/>
    <w:rsid w:val="00575576"/>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6928"/>
    <w:rsid w:val="005D719D"/>
    <w:rsid w:val="005E335A"/>
    <w:rsid w:val="005E3AC4"/>
    <w:rsid w:val="005E3C4B"/>
    <w:rsid w:val="005E3D9F"/>
    <w:rsid w:val="005E4C43"/>
    <w:rsid w:val="005E6CF8"/>
    <w:rsid w:val="005E6EA4"/>
    <w:rsid w:val="005E7D6A"/>
    <w:rsid w:val="005F2306"/>
    <w:rsid w:val="00600300"/>
    <w:rsid w:val="00600FDE"/>
    <w:rsid w:val="00601D6F"/>
    <w:rsid w:val="00602914"/>
    <w:rsid w:val="00605DC9"/>
    <w:rsid w:val="006078D6"/>
    <w:rsid w:val="00611189"/>
    <w:rsid w:val="0061139E"/>
    <w:rsid w:val="00614B3E"/>
    <w:rsid w:val="00615EC7"/>
    <w:rsid w:val="006170C1"/>
    <w:rsid w:val="00620FEA"/>
    <w:rsid w:val="00621E6E"/>
    <w:rsid w:val="00625D25"/>
    <w:rsid w:val="0063028A"/>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75D3"/>
    <w:rsid w:val="006E12DA"/>
    <w:rsid w:val="006E350A"/>
    <w:rsid w:val="006F1619"/>
    <w:rsid w:val="006F2C5B"/>
    <w:rsid w:val="006F3840"/>
    <w:rsid w:val="006F407F"/>
    <w:rsid w:val="006F5A79"/>
    <w:rsid w:val="006F5CCE"/>
    <w:rsid w:val="0070116E"/>
    <w:rsid w:val="007017B6"/>
    <w:rsid w:val="00701E0E"/>
    <w:rsid w:val="00704CFA"/>
    <w:rsid w:val="00706FC7"/>
    <w:rsid w:val="0070791A"/>
    <w:rsid w:val="00712999"/>
    <w:rsid w:val="00713F3F"/>
    <w:rsid w:val="00716058"/>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6160"/>
    <w:rsid w:val="00770E16"/>
    <w:rsid w:val="00782864"/>
    <w:rsid w:val="00784F3F"/>
    <w:rsid w:val="007875FD"/>
    <w:rsid w:val="00791B54"/>
    <w:rsid w:val="00791F55"/>
    <w:rsid w:val="00796698"/>
    <w:rsid w:val="007972B9"/>
    <w:rsid w:val="00797AF6"/>
    <w:rsid w:val="007A05D9"/>
    <w:rsid w:val="007A13BF"/>
    <w:rsid w:val="007A3639"/>
    <w:rsid w:val="007A5279"/>
    <w:rsid w:val="007A7340"/>
    <w:rsid w:val="007B24A5"/>
    <w:rsid w:val="007C3160"/>
    <w:rsid w:val="007C5D5E"/>
    <w:rsid w:val="007C60BD"/>
    <w:rsid w:val="007D4484"/>
    <w:rsid w:val="007D49A7"/>
    <w:rsid w:val="007D5868"/>
    <w:rsid w:val="007D5EEC"/>
    <w:rsid w:val="007D600F"/>
    <w:rsid w:val="007E0AC6"/>
    <w:rsid w:val="007E1B68"/>
    <w:rsid w:val="007E2727"/>
    <w:rsid w:val="007E4333"/>
    <w:rsid w:val="007E44FF"/>
    <w:rsid w:val="007E6E4D"/>
    <w:rsid w:val="007E6EEE"/>
    <w:rsid w:val="007E728A"/>
    <w:rsid w:val="007E7BC6"/>
    <w:rsid w:val="007F2509"/>
    <w:rsid w:val="007F3471"/>
    <w:rsid w:val="007F573D"/>
    <w:rsid w:val="007F6DE2"/>
    <w:rsid w:val="0080360D"/>
    <w:rsid w:val="0080517C"/>
    <w:rsid w:val="00806045"/>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566E"/>
    <w:rsid w:val="0084760C"/>
    <w:rsid w:val="00855D60"/>
    <w:rsid w:val="00857508"/>
    <w:rsid w:val="00857B6E"/>
    <w:rsid w:val="00857E39"/>
    <w:rsid w:val="008605EB"/>
    <w:rsid w:val="00861878"/>
    <w:rsid w:val="00864932"/>
    <w:rsid w:val="008651A5"/>
    <w:rsid w:val="00872F79"/>
    <w:rsid w:val="00873511"/>
    <w:rsid w:val="008744CC"/>
    <w:rsid w:val="0087619D"/>
    <w:rsid w:val="00881A2D"/>
    <w:rsid w:val="00881E5F"/>
    <w:rsid w:val="00882405"/>
    <w:rsid w:val="00882FA7"/>
    <w:rsid w:val="0089184B"/>
    <w:rsid w:val="008921FA"/>
    <w:rsid w:val="00894F7B"/>
    <w:rsid w:val="008A0747"/>
    <w:rsid w:val="008A0996"/>
    <w:rsid w:val="008A1780"/>
    <w:rsid w:val="008A40EA"/>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9019CE"/>
    <w:rsid w:val="00902275"/>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D0259"/>
    <w:rsid w:val="009D0582"/>
    <w:rsid w:val="009D121C"/>
    <w:rsid w:val="009D43D1"/>
    <w:rsid w:val="009D4D00"/>
    <w:rsid w:val="009D50A5"/>
    <w:rsid w:val="009D5DC8"/>
    <w:rsid w:val="009D6017"/>
    <w:rsid w:val="009D7822"/>
    <w:rsid w:val="009E1ACB"/>
    <w:rsid w:val="009E444A"/>
    <w:rsid w:val="009E5001"/>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77DF"/>
    <w:rsid w:val="00A2520C"/>
    <w:rsid w:val="00A25910"/>
    <w:rsid w:val="00A316B1"/>
    <w:rsid w:val="00A35EA7"/>
    <w:rsid w:val="00A371A7"/>
    <w:rsid w:val="00A3794D"/>
    <w:rsid w:val="00A379BA"/>
    <w:rsid w:val="00A40B1E"/>
    <w:rsid w:val="00A42D4D"/>
    <w:rsid w:val="00A50770"/>
    <w:rsid w:val="00A50F18"/>
    <w:rsid w:val="00A51367"/>
    <w:rsid w:val="00A51641"/>
    <w:rsid w:val="00A5602F"/>
    <w:rsid w:val="00A57593"/>
    <w:rsid w:val="00A637CA"/>
    <w:rsid w:val="00A7229B"/>
    <w:rsid w:val="00A733BB"/>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1464"/>
    <w:rsid w:val="00AC1B93"/>
    <w:rsid w:val="00AC55BE"/>
    <w:rsid w:val="00AD503A"/>
    <w:rsid w:val="00AE0F54"/>
    <w:rsid w:val="00AF0896"/>
    <w:rsid w:val="00AF14FF"/>
    <w:rsid w:val="00AF1F29"/>
    <w:rsid w:val="00AF20BD"/>
    <w:rsid w:val="00AF2743"/>
    <w:rsid w:val="00AF5FE1"/>
    <w:rsid w:val="00B0169B"/>
    <w:rsid w:val="00B02932"/>
    <w:rsid w:val="00B070CD"/>
    <w:rsid w:val="00B07D20"/>
    <w:rsid w:val="00B11411"/>
    <w:rsid w:val="00B11628"/>
    <w:rsid w:val="00B1166D"/>
    <w:rsid w:val="00B119B8"/>
    <w:rsid w:val="00B130AC"/>
    <w:rsid w:val="00B13D91"/>
    <w:rsid w:val="00B15347"/>
    <w:rsid w:val="00B2003A"/>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2506"/>
    <w:rsid w:val="00B673A7"/>
    <w:rsid w:val="00B67715"/>
    <w:rsid w:val="00B7091C"/>
    <w:rsid w:val="00B71289"/>
    <w:rsid w:val="00B737F3"/>
    <w:rsid w:val="00B73919"/>
    <w:rsid w:val="00B740C3"/>
    <w:rsid w:val="00B7517C"/>
    <w:rsid w:val="00B759F3"/>
    <w:rsid w:val="00B75C32"/>
    <w:rsid w:val="00B774F4"/>
    <w:rsid w:val="00B77E60"/>
    <w:rsid w:val="00B80E1D"/>
    <w:rsid w:val="00B8302E"/>
    <w:rsid w:val="00B838D1"/>
    <w:rsid w:val="00B84DEA"/>
    <w:rsid w:val="00B90E79"/>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5105"/>
    <w:rsid w:val="00BC546A"/>
    <w:rsid w:val="00BD2853"/>
    <w:rsid w:val="00BD6688"/>
    <w:rsid w:val="00BD78E0"/>
    <w:rsid w:val="00BD7DC6"/>
    <w:rsid w:val="00BE2D3E"/>
    <w:rsid w:val="00BE39AD"/>
    <w:rsid w:val="00BE4FF5"/>
    <w:rsid w:val="00BF035D"/>
    <w:rsid w:val="00BF3CD8"/>
    <w:rsid w:val="00BF429A"/>
    <w:rsid w:val="00BF49B3"/>
    <w:rsid w:val="00BF57CA"/>
    <w:rsid w:val="00BF785E"/>
    <w:rsid w:val="00C01CC7"/>
    <w:rsid w:val="00C0242F"/>
    <w:rsid w:val="00C046E9"/>
    <w:rsid w:val="00C050D6"/>
    <w:rsid w:val="00C0750B"/>
    <w:rsid w:val="00C133DB"/>
    <w:rsid w:val="00C14DB6"/>
    <w:rsid w:val="00C174C9"/>
    <w:rsid w:val="00C17AFC"/>
    <w:rsid w:val="00C211A6"/>
    <w:rsid w:val="00C213D2"/>
    <w:rsid w:val="00C2166B"/>
    <w:rsid w:val="00C2484E"/>
    <w:rsid w:val="00C43F09"/>
    <w:rsid w:val="00C45E59"/>
    <w:rsid w:val="00C504CE"/>
    <w:rsid w:val="00C5230C"/>
    <w:rsid w:val="00C564C2"/>
    <w:rsid w:val="00C5688F"/>
    <w:rsid w:val="00C569C1"/>
    <w:rsid w:val="00C5765C"/>
    <w:rsid w:val="00C61FAF"/>
    <w:rsid w:val="00C626BF"/>
    <w:rsid w:val="00C66EF6"/>
    <w:rsid w:val="00C67621"/>
    <w:rsid w:val="00C6769B"/>
    <w:rsid w:val="00C74FBB"/>
    <w:rsid w:val="00C77551"/>
    <w:rsid w:val="00C81710"/>
    <w:rsid w:val="00C81DDD"/>
    <w:rsid w:val="00C8384C"/>
    <w:rsid w:val="00C90948"/>
    <w:rsid w:val="00C90D34"/>
    <w:rsid w:val="00C93460"/>
    <w:rsid w:val="00C960CB"/>
    <w:rsid w:val="00C969AE"/>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5D"/>
    <w:rsid w:val="00CE2F4E"/>
    <w:rsid w:val="00CE407B"/>
    <w:rsid w:val="00CE4DA0"/>
    <w:rsid w:val="00CE79D6"/>
    <w:rsid w:val="00CF5571"/>
    <w:rsid w:val="00D01120"/>
    <w:rsid w:val="00D017D3"/>
    <w:rsid w:val="00D03587"/>
    <w:rsid w:val="00D03B81"/>
    <w:rsid w:val="00D048BD"/>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D65"/>
    <w:rsid w:val="00D51084"/>
    <w:rsid w:val="00D51A64"/>
    <w:rsid w:val="00D53942"/>
    <w:rsid w:val="00D54F63"/>
    <w:rsid w:val="00D60F9E"/>
    <w:rsid w:val="00D61C24"/>
    <w:rsid w:val="00D620EB"/>
    <w:rsid w:val="00D62D11"/>
    <w:rsid w:val="00D6447D"/>
    <w:rsid w:val="00D66298"/>
    <w:rsid w:val="00D718DE"/>
    <w:rsid w:val="00D719E8"/>
    <w:rsid w:val="00D71EED"/>
    <w:rsid w:val="00D7391A"/>
    <w:rsid w:val="00D75ABB"/>
    <w:rsid w:val="00D77761"/>
    <w:rsid w:val="00D77C0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4549"/>
    <w:rsid w:val="00DB5FCC"/>
    <w:rsid w:val="00DB6033"/>
    <w:rsid w:val="00DD0265"/>
    <w:rsid w:val="00DD1663"/>
    <w:rsid w:val="00DD37D9"/>
    <w:rsid w:val="00DE26A8"/>
    <w:rsid w:val="00DE2C94"/>
    <w:rsid w:val="00DE3753"/>
    <w:rsid w:val="00DE6A3E"/>
    <w:rsid w:val="00DE72D6"/>
    <w:rsid w:val="00DF165B"/>
    <w:rsid w:val="00DF2855"/>
    <w:rsid w:val="00E018E5"/>
    <w:rsid w:val="00E02E04"/>
    <w:rsid w:val="00E03730"/>
    <w:rsid w:val="00E05EDC"/>
    <w:rsid w:val="00E06BBC"/>
    <w:rsid w:val="00E06DBC"/>
    <w:rsid w:val="00E071DB"/>
    <w:rsid w:val="00E10A48"/>
    <w:rsid w:val="00E1102A"/>
    <w:rsid w:val="00E12106"/>
    <w:rsid w:val="00E1337A"/>
    <w:rsid w:val="00E141F3"/>
    <w:rsid w:val="00E15851"/>
    <w:rsid w:val="00E1656B"/>
    <w:rsid w:val="00E214D2"/>
    <w:rsid w:val="00E24066"/>
    <w:rsid w:val="00E251DA"/>
    <w:rsid w:val="00E26F57"/>
    <w:rsid w:val="00E30E33"/>
    <w:rsid w:val="00E31EB5"/>
    <w:rsid w:val="00E34FAA"/>
    <w:rsid w:val="00E36CF7"/>
    <w:rsid w:val="00E51C1D"/>
    <w:rsid w:val="00E60493"/>
    <w:rsid w:val="00E60B9B"/>
    <w:rsid w:val="00E63E7C"/>
    <w:rsid w:val="00E66ACD"/>
    <w:rsid w:val="00E6776D"/>
    <w:rsid w:val="00E73202"/>
    <w:rsid w:val="00E74802"/>
    <w:rsid w:val="00E76093"/>
    <w:rsid w:val="00E76654"/>
    <w:rsid w:val="00E76DA5"/>
    <w:rsid w:val="00E83BA9"/>
    <w:rsid w:val="00E92D4E"/>
    <w:rsid w:val="00E97EFA"/>
    <w:rsid w:val="00EA0B96"/>
    <w:rsid w:val="00EA1526"/>
    <w:rsid w:val="00EA1767"/>
    <w:rsid w:val="00EA1CD5"/>
    <w:rsid w:val="00EA319C"/>
    <w:rsid w:val="00EA39BB"/>
    <w:rsid w:val="00EA4FC6"/>
    <w:rsid w:val="00EA5103"/>
    <w:rsid w:val="00EA5A0D"/>
    <w:rsid w:val="00EA6299"/>
    <w:rsid w:val="00EA6403"/>
    <w:rsid w:val="00EA7115"/>
    <w:rsid w:val="00EB0487"/>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5864"/>
    <w:rsid w:val="00F45B13"/>
    <w:rsid w:val="00F51111"/>
    <w:rsid w:val="00F513A5"/>
    <w:rsid w:val="00F53649"/>
    <w:rsid w:val="00F5422C"/>
    <w:rsid w:val="00F54CD5"/>
    <w:rsid w:val="00F55F5D"/>
    <w:rsid w:val="00F5787A"/>
    <w:rsid w:val="00F57FD4"/>
    <w:rsid w:val="00F60784"/>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76B7"/>
    <w:rsid w:val="00FA7AA1"/>
    <w:rsid w:val="00FB1042"/>
    <w:rsid w:val="00FB1A4B"/>
    <w:rsid w:val="00FB355E"/>
    <w:rsid w:val="00FB36B3"/>
    <w:rsid w:val="00FB3B41"/>
    <w:rsid w:val="00FB6EAD"/>
    <w:rsid w:val="00FC44A3"/>
    <w:rsid w:val="00FC5920"/>
    <w:rsid w:val="00FC5F43"/>
    <w:rsid w:val="00FC7F83"/>
    <w:rsid w:val="00FD0453"/>
    <w:rsid w:val="00FD4C6A"/>
    <w:rsid w:val="00FD6D3D"/>
    <w:rsid w:val="00FE0165"/>
    <w:rsid w:val="00FE05F6"/>
    <w:rsid w:val="00FE2AD8"/>
    <w:rsid w:val="00FE335F"/>
    <w:rsid w:val="00FE3B07"/>
    <w:rsid w:val="00FE704F"/>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B0A6292"/>
    <w:rsid w:val="2EAF0755"/>
    <w:rsid w:val="35F8791E"/>
    <w:rsid w:val="41ED07ED"/>
    <w:rsid w:val="4A1240B3"/>
    <w:rsid w:val="4D2A7712"/>
    <w:rsid w:val="4E462DBA"/>
    <w:rsid w:val="4F2B257A"/>
    <w:rsid w:val="517E2641"/>
    <w:rsid w:val="55FE375F"/>
    <w:rsid w:val="5B603A70"/>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0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annotation subject"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0">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1">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2">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rsid w:val="00674273"/>
    <w:pPr>
      <w:widowControl w:val="0"/>
      <w:jc w:val="both"/>
    </w:pPr>
    <w:rPr>
      <w:rFonts w:ascii="Times New Roman" w:eastAsia="宋体" w:hAnsi="Times New Roman" w:cs="Times New Roman"/>
    </w:rPr>
  </w:style>
  <w:style w:type="paragraph" w:customStyle="1" w:styleId="0">
    <w:name w:val="正文_0"/>
    <w:qFormat/>
    <w:rsid w:val="00674273"/>
    <w:pPr>
      <w:widowControl w:val="0"/>
      <w:ind w:firstLine="360"/>
      <w:jc w:val="both"/>
    </w:pPr>
    <w:rPr>
      <w:rFonts w:ascii="Times New Roman" w:eastAsia="宋体" w:hAnsi="Times New Roman" w:cs="Times New Roman"/>
      <w:kern w:val="2"/>
      <w:sz w:val="21"/>
      <w:szCs w:val="22"/>
    </w:rPr>
  </w:style>
  <w:style w:type="paragraph" w:styleId="23">
    <w:name w:val="Body Text 2"/>
    <w:basedOn w:val="a"/>
    <w:link w:val="2Char0"/>
    <w:uiPriority w:val="99"/>
    <w:semiHidden/>
    <w:unhideWhenUsed/>
    <w:rsid w:val="00A379BA"/>
    <w:pPr>
      <w:spacing w:after="120" w:line="480" w:lineRule="auto"/>
    </w:pPr>
  </w:style>
  <w:style w:type="character" w:customStyle="1" w:styleId="2Char0">
    <w:name w:val="正文文本 2 Char"/>
    <w:basedOn w:val="a0"/>
    <w:link w:val="23"/>
    <w:uiPriority w:val="99"/>
    <w:semiHidden/>
    <w:rsid w:val="00A379BA"/>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annotation subject" w:qFormat="1"/>
    <w:lsdException w:name="Balloon Text" w:qFormat="1"/>
    <w:lsdException w:name="Table Grid"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0">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1">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2">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rsid w:val="00674273"/>
    <w:pPr>
      <w:widowControl w:val="0"/>
      <w:jc w:val="both"/>
    </w:pPr>
    <w:rPr>
      <w:rFonts w:ascii="Times New Roman" w:eastAsia="宋体" w:hAnsi="Times New Roman" w:cs="Times New Roman"/>
    </w:rPr>
  </w:style>
  <w:style w:type="paragraph" w:customStyle="1" w:styleId="0">
    <w:name w:val="正文_0"/>
    <w:qFormat/>
    <w:rsid w:val="00674273"/>
    <w:pPr>
      <w:widowControl w:val="0"/>
      <w:ind w:firstLine="360"/>
      <w:jc w:val="both"/>
    </w:pPr>
    <w:rPr>
      <w:rFonts w:ascii="Times New Roman" w:eastAsia="宋体" w:hAnsi="Times New Roman" w:cs="Times New Roman"/>
      <w:kern w:val="2"/>
      <w:sz w:val="21"/>
      <w:szCs w:val="22"/>
    </w:rPr>
  </w:style>
  <w:style w:type="paragraph" w:styleId="23">
    <w:name w:val="Body Text 2"/>
    <w:basedOn w:val="a"/>
    <w:link w:val="2Char0"/>
    <w:uiPriority w:val="99"/>
    <w:semiHidden/>
    <w:unhideWhenUsed/>
    <w:rsid w:val="00A379BA"/>
    <w:pPr>
      <w:spacing w:after="120" w:line="480" w:lineRule="auto"/>
    </w:pPr>
  </w:style>
  <w:style w:type="character" w:customStyle="1" w:styleId="2Char0">
    <w:name w:val="正文文本 2 Char"/>
    <w:basedOn w:val="a0"/>
    <w:link w:val="23"/>
    <w:uiPriority w:val="99"/>
    <w:semiHidden/>
    <w:rsid w:val="00A379BA"/>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48825">
      <w:bodyDiv w:val="1"/>
      <w:marLeft w:val="0"/>
      <w:marRight w:val="0"/>
      <w:marTop w:val="0"/>
      <w:marBottom w:val="0"/>
      <w:divBdr>
        <w:top w:val="none" w:sz="0" w:space="0" w:color="auto"/>
        <w:left w:val="none" w:sz="0" w:space="0" w:color="auto"/>
        <w:bottom w:val="none" w:sz="0" w:space="0" w:color="auto"/>
        <w:right w:val="none" w:sz="0" w:space="0" w:color="auto"/>
      </w:divBdr>
    </w:div>
    <w:div w:id="1238982722">
      <w:bodyDiv w:val="1"/>
      <w:marLeft w:val="0"/>
      <w:marRight w:val="0"/>
      <w:marTop w:val="0"/>
      <w:marBottom w:val="0"/>
      <w:divBdr>
        <w:top w:val="none" w:sz="0" w:space="0" w:color="auto"/>
        <w:left w:val="none" w:sz="0" w:space="0" w:color="auto"/>
        <w:bottom w:val="none" w:sz="0" w:space="0" w:color="auto"/>
        <w:right w:val="none" w:sz="0" w:space="0" w:color="auto"/>
      </w:divBdr>
    </w:div>
    <w:div w:id="1449735511">
      <w:bodyDiv w:val="1"/>
      <w:marLeft w:val="0"/>
      <w:marRight w:val="0"/>
      <w:marTop w:val="0"/>
      <w:marBottom w:val="0"/>
      <w:divBdr>
        <w:top w:val="none" w:sz="0" w:space="0" w:color="auto"/>
        <w:left w:val="none" w:sz="0" w:space="0" w:color="auto"/>
        <w:bottom w:val="none" w:sz="0" w:space="0" w:color="auto"/>
        <w:right w:val="none" w:sz="0" w:space="0" w:color="auto"/>
      </w:divBdr>
    </w:div>
    <w:div w:id="1657801632">
      <w:bodyDiv w:val="1"/>
      <w:marLeft w:val="0"/>
      <w:marRight w:val="0"/>
      <w:marTop w:val="0"/>
      <w:marBottom w:val="0"/>
      <w:divBdr>
        <w:top w:val="none" w:sz="0" w:space="0" w:color="auto"/>
        <w:left w:val="none" w:sz="0" w:space="0" w:color="auto"/>
        <w:bottom w:val="none" w:sz="0" w:space="0" w:color="auto"/>
        <w:right w:val="none" w:sz="0" w:space="0" w:color="auto"/>
      </w:divBdr>
    </w:div>
    <w:div w:id="1822430532">
      <w:bodyDiv w:val="1"/>
      <w:marLeft w:val="0"/>
      <w:marRight w:val="0"/>
      <w:marTop w:val="0"/>
      <w:marBottom w:val="0"/>
      <w:divBdr>
        <w:top w:val="none" w:sz="0" w:space="0" w:color="auto"/>
        <w:left w:val="none" w:sz="0" w:space="0" w:color="auto"/>
        <w:bottom w:val="none" w:sz="0" w:space="0" w:color="auto"/>
        <w:right w:val="none" w:sz="0" w:space="0" w:color="auto"/>
      </w:divBdr>
    </w:div>
    <w:div w:id="1935933737">
      <w:bodyDiv w:val="1"/>
      <w:marLeft w:val="0"/>
      <w:marRight w:val="0"/>
      <w:marTop w:val="0"/>
      <w:marBottom w:val="0"/>
      <w:divBdr>
        <w:top w:val="none" w:sz="0" w:space="0" w:color="auto"/>
        <w:left w:val="none" w:sz="0" w:space="0" w:color="auto"/>
        <w:bottom w:val="none" w:sz="0" w:space="0" w:color="auto"/>
        <w:right w:val="none" w:sz="0" w:space="0" w:color="auto"/>
      </w:divBdr>
    </w:div>
    <w:div w:id="2063358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132FA-C527-41EB-8FB1-7E9A91E7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54</Pages>
  <Words>5130</Words>
  <Characters>29241</Characters>
  <Application>Microsoft Office Word</Application>
  <DocSecurity>0</DocSecurity>
  <Lines>243</Lines>
  <Paragraphs>68</Paragraphs>
  <ScaleCrop>false</ScaleCrop>
  <Company>china</Company>
  <LinksUpToDate>false</LinksUpToDate>
  <CharactersWithSpaces>34303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扬州大学附属医院(填报)</cp:lastModifiedBy>
  <cp:revision>43</cp:revision>
  <cp:lastPrinted>2022-05-11T11:14:00Z</cp:lastPrinted>
  <dcterms:created xsi:type="dcterms:W3CDTF">2022-05-05T23:35:00Z</dcterms:created>
  <dcterms:modified xsi:type="dcterms:W3CDTF">2022-05-11T11:15:00Z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FED2082C63CB469DBC4A5FFE1C1B0A9F</vt:lpwstr>
  </property>
</Properties>
</file>