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949" w:rsidRDefault="00A7364C">
      <w:pPr>
        <w:rPr>
          <w:rFonts w:hint="eastAsia"/>
        </w:rPr>
      </w:pPr>
      <w:r w:rsidRPr="00A7364C">
        <w:rPr>
          <w:rFonts w:hint="eastAsia"/>
        </w:rPr>
        <w:t>扬州大学附属医院西区健康管理中心</w:t>
      </w:r>
      <w:r w:rsidRPr="00A7364C">
        <w:rPr>
          <w:rFonts w:hint="eastAsia"/>
        </w:rPr>
        <w:t>B</w:t>
      </w:r>
      <w:r w:rsidRPr="00A7364C">
        <w:rPr>
          <w:rFonts w:hint="eastAsia"/>
        </w:rPr>
        <w:t>区窗帘采购安装项目</w:t>
      </w:r>
      <w:r>
        <w:rPr>
          <w:rFonts w:hint="eastAsia"/>
        </w:rPr>
        <w:t>技术参数</w:t>
      </w:r>
    </w:p>
    <w:tbl>
      <w:tblPr>
        <w:tblStyle w:val="a6"/>
        <w:tblW w:w="8793" w:type="dxa"/>
        <w:jc w:val="center"/>
        <w:tblLook w:val="04A0" w:firstRow="1" w:lastRow="0" w:firstColumn="1" w:lastColumn="0" w:noHBand="0" w:noVBand="1"/>
      </w:tblPr>
      <w:tblGrid>
        <w:gridCol w:w="1410"/>
        <w:gridCol w:w="5177"/>
        <w:gridCol w:w="2206"/>
      </w:tblGrid>
      <w:tr w:rsidR="00A7364C" w:rsidTr="008103D6">
        <w:trPr>
          <w:jc w:val="center"/>
        </w:trPr>
        <w:tc>
          <w:tcPr>
            <w:tcW w:w="1476" w:type="dxa"/>
            <w:vAlign w:val="center"/>
          </w:tcPr>
          <w:p w:rsidR="00A7364C" w:rsidRDefault="00A7364C" w:rsidP="008103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名称</w:t>
            </w:r>
          </w:p>
        </w:tc>
        <w:tc>
          <w:tcPr>
            <w:tcW w:w="5283" w:type="dxa"/>
            <w:vAlign w:val="center"/>
          </w:tcPr>
          <w:p w:rsidR="00A7364C" w:rsidRDefault="00A7364C" w:rsidP="008103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技术参数要求</w:t>
            </w:r>
          </w:p>
        </w:tc>
        <w:tc>
          <w:tcPr>
            <w:tcW w:w="2034" w:type="dxa"/>
            <w:vAlign w:val="center"/>
          </w:tcPr>
          <w:p w:rsidR="00A7364C" w:rsidRDefault="00A7364C" w:rsidP="008103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A7364C" w:rsidTr="008103D6">
        <w:trPr>
          <w:trHeight w:val="5527"/>
          <w:jc w:val="center"/>
        </w:trPr>
        <w:tc>
          <w:tcPr>
            <w:tcW w:w="1476" w:type="dxa"/>
            <w:vAlign w:val="center"/>
          </w:tcPr>
          <w:p w:rsidR="00A7364C" w:rsidRDefault="00A7364C" w:rsidP="008103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遮光隔热卷帘</w:t>
            </w:r>
          </w:p>
        </w:tc>
        <w:tc>
          <w:tcPr>
            <w:tcW w:w="5283" w:type="dxa"/>
            <w:vAlign w:val="center"/>
          </w:tcPr>
          <w:p w:rsidR="00A7364C" w:rsidRDefault="00A7364C" w:rsidP="008103D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1、材质：</w:t>
            </w:r>
            <w:r w:rsidRPr="003048F5">
              <w:rPr>
                <w:rFonts w:ascii="宋体" w:hAnsi="宋体" w:hint="eastAsia"/>
              </w:rPr>
              <w:t>100%玻璃纤维</w:t>
            </w:r>
            <w:r>
              <w:rPr>
                <w:rFonts w:ascii="宋体" w:hAnsi="宋体" w:hint="eastAsia"/>
              </w:rPr>
              <w:t>（涂层或非纤维物质除外）检测方法：GB/T2910-2009</w:t>
            </w:r>
          </w:p>
          <w:p w:rsidR="00A7364C" w:rsidRDefault="00A7364C" w:rsidP="008103D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2、单位面积质量</w:t>
            </w:r>
            <w:r w:rsidRPr="003048F5">
              <w:rPr>
                <w:rFonts w:ascii="宋体" w:hAnsi="宋体" w:hint="eastAsia"/>
              </w:rPr>
              <w:t>：598±5g</w:t>
            </w:r>
            <w:r>
              <w:rPr>
                <w:rFonts w:ascii="宋体" w:hAnsi="宋体" w:hint="eastAsia"/>
              </w:rPr>
              <w:t xml:space="preserve">检测方法：GB/T4669-2008；工艺：焊接(高频，热焊，超声波)  </w:t>
            </w:r>
          </w:p>
          <w:p w:rsidR="00A7364C" w:rsidRDefault="00A7364C" w:rsidP="008103D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3、甲醛：含量≤20mg/kg 检测方法：GB/T2912.1-2009</w:t>
            </w:r>
          </w:p>
          <w:p w:rsidR="00A7364C" w:rsidRDefault="00A7364C" w:rsidP="008103D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4、可致癌芳香</w:t>
            </w:r>
            <w:proofErr w:type="gramStart"/>
            <w:r>
              <w:rPr>
                <w:rFonts w:ascii="宋体" w:hAnsi="宋体" w:hint="eastAsia"/>
              </w:rPr>
              <w:t>胺</w:t>
            </w:r>
            <w:proofErr w:type="gramEnd"/>
            <w:r>
              <w:rPr>
                <w:rFonts w:ascii="宋体" w:hAnsi="宋体" w:hint="eastAsia"/>
              </w:rPr>
              <w:t>染料：禁用 检测方法：GB/T18401-2010</w:t>
            </w:r>
          </w:p>
          <w:p w:rsidR="00A7364C" w:rsidRDefault="00A7364C" w:rsidP="008103D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5、耐水色牢度：≥4级  检测方法：GB/T5713.1997</w:t>
            </w:r>
          </w:p>
          <w:p w:rsidR="00A7364C" w:rsidRDefault="00A7364C" w:rsidP="008103D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6、耐光色牢度：≥4级  检测方法：GB/T8427-2008</w:t>
            </w:r>
          </w:p>
          <w:p w:rsidR="00A7364C" w:rsidRDefault="00A7364C" w:rsidP="008103D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7、</w:t>
            </w:r>
            <w:r w:rsidRPr="003048F5">
              <w:rPr>
                <w:rFonts w:ascii="宋体" w:hAnsi="宋体" w:hint="eastAsia"/>
              </w:rPr>
              <w:t>断裂强力：经向≥2000N，纬向≥1600N</w:t>
            </w:r>
            <w:r>
              <w:rPr>
                <w:rFonts w:ascii="宋体" w:hAnsi="宋体" w:hint="eastAsia"/>
              </w:rPr>
              <w:t xml:space="preserve"> 检测方法GB/T3923.1-2013。</w:t>
            </w:r>
          </w:p>
          <w:p w:rsidR="00A7364C" w:rsidRDefault="00A7364C" w:rsidP="008103D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8、</w:t>
            </w:r>
            <w:r w:rsidRPr="003048F5">
              <w:rPr>
                <w:rFonts w:ascii="宋体" w:hAnsi="宋体" w:hint="eastAsia"/>
              </w:rPr>
              <w:t>抗菌效果： 金黄色葡萄球菌≥98%</w:t>
            </w:r>
            <w:r>
              <w:rPr>
                <w:rFonts w:ascii="宋体" w:hAnsi="宋体" w:hint="eastAsia"/>
              </w:rPr>
              <w:t>； 大肠杆菌≥87%；白色念珠菌≥88%；抗铜绿假单胞菌≥70% ；符合GB/T 20944.3-2008。</w:t>
            </w:r>
          </w:p>
          <w:p w:rsidR="00A7364C" w:rsidRDefault="00A7364C" w:rsidP="008103D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9、</w:t>
            </w:r>
            <w:r w:rsidRPr="003048F5">
              <w:rPr>
                <w:rFonts w:ascii="宋体" w:hAnsi="宋体" w:hint="eastAsia"/>
              </w:rPr>
              <w:t>阻燃标准：检测符合GB20286-2006 阻燃1级，</w:t>
            </w:r>
            <w:r>
              <w:rPr>
                <w:rFonts w:ascii="宋体" w:hAnsi="宋体" w:hint="eastAsia"/>
              </w:rPr>
              <w:t>氧指数≥32%，损毁长度≤150mm，续燃时间≤5S，阴燃时间≤5S，燃烧</w:t>
            </w:r>
            <w:proofErr w:type="gramStart"/>
            <w:r>
              <w:rPr>
                <w:rFonts w:ascii="宋体" w:hAnsi="宋体" w:hint="eastAsia"/>
              </w:rPr>
              <w:t>滴落物</w:t>
            </w:r>
            <w:proofErr w:type="gramEnd"/>
            <w:r>
              <w:rPr>
                <w:rFonts w:ascii="宋体" w:hAnsi="宋体" w:hint="eastAsia"/>
              </w:rPr>
              <w:t>未引起脱脂棉燃烧或阴燃，烟密度（SDR）≤15,产烟密毒性等级不低于ZA2级。 检测方法 GB/T5454-1997、GB/T5455-2014、GB/T8627-2007、GB/T20285-2006。</w:t>
            </w:r>
          </w:p>
          <w:p w:rsidR="00A7364C" w:rsidRPr="00D4625B" w:rsidRDefault="00A7364C" w:rsidP="008103D6">
            <w:pPr>
              <w:pStyle w:val="a5"/>
            </w:pPr>
            <w:r w:rsidRPr="00D4625B">
              <w:rPr>
                <w:rFonts w:asciiTheme="minorEastAsia" w:eastAsiaTheme="minorEastAsia" w:hAnsiTheme="minorEastAsia" w:hint="eastAsia"/>
                <w:b/>
                <w:szCs w:val="20"/>
              </w:rPr>
              <w:t>（报价</w:t>
            </w:r>
            <w:r w:rsidRPr="00D4625B">
              <w:rPr>
                <w:rFonts w:ascii="宋体" w:hAnsi="宋体" w:hint="eastAsia"/>
                <w:b/>
                <w:szCs w:val="20"/>
              </w:rPr>
              <w:t>时提供第三方检测机构出具的具有CMA标志的检测报告复印件。）</w:t>
            </w:r>
          </w:p>
        </w:tc>
        <w:tc>
          <w:tcPr>
            <w:tcW w:w="2034" w:type="dxa"/>
            <w:vAlign w:val="center"/>
          </w:tcPr>
          <w:p w:rsidR="00A7364C" w:rsidRDefault="00A7364C" w:rsidP="008103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noProof/>
              </w:rPr>
              <w:drawing>
                <wp:anchor distT="0" distB="0" distL="114300" distR="114300" simplePos="0" relativeHeight="251659264" behindDoc="0" locked="0" layoutInCell="1" allowOverlap="1" wp14:anchorId="46936F5B" wp14:editId="2123BDC4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450850</wp:posOffset>
                  </wp:positionV>
                  <wp:extent cx="1097280" cy="942975"/>
                  <wp:effectExtent l="19050" t="0" r="7620" b="0"/>
                  <wp:wrapNone/>
                  <wp:docPr id="2" name="图片 4" descr="D:\我的文档\Documents\WeChat Files\yzfujiaju\FileStorage\Temp\16909668216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我的文档\Documents\WeChat Files\yzfujiaju\FileStorage\Temp\169096682169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7364C" w:rsidTr="008103D6">
        <w:trPr>
          <w:trHeight w:val="3066"/>
          <w:jc w:val="center"/>
        </w:trPr>
        <w:tc>
          <w:tcPr>
            <w:tcW w:w="1476" w:type="dxa"/>
            <w:vAlign w:val="center"/>
          </w:tcPr>
          <w:p w:rsidR="00A7364C" w:rsidRDefault="00A7364C" w:rsidP="008103D6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卷管</w:t>
            </w:r>
            <w:proofErr w:type="gramEnd"/>
          </w:p>
        </w:tc>
        <w:tc>
          <w:tcPr>
            <w:tcW w:w="5283" w:type="dxa"/>
            <w:vAlign w:val="center"/>
          </w:tcPr>
          <w:p w:rsidR="00A7364C" w:rsidRDefault="00A7364C" w:rsidP="008103D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1、抗拉伸强度≥210RM/</w:t>
            </w:r>
            <w:proofErr w:type="spellStart"/>
            <w:r>
              <w:rPr>
                <w:rFonts w:ascii="宋体" w:hAnsi="宋体" w:hint="eastAsia"/>
              </w:rPr>
              <w:t>MPa</w:t>
            </w:r>
            <w:proofErr w:type="spellEnd"/>
            <w:r>
              <w:rPr>
                <w:rFonts w:ascii="宋体" w:hAnsi="宋体" w:hint="eastAsia"/>
              </w:rPr>
              <w:t xml:space="preserve">； </w:t>
            </w:r>
          </w:p>
          <w:p w:rsidR="00A7364C" w:rsidRDefault="00A7364C" w:rsidP="008103D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2、盐雾试验保护等级≥10级；</w:t>
            </w:r>
          </w:p>
          <w:p w:rsidR="00A7364C" w:rsidRDefault="00A7364C" w:rsidP="008103D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</w:t>
            </w:r>
            <w:proofErr w:type="gramStart"/>
            <w:r>
              <w:rPr>
                <w:rFonts w:ascii="宋体" w:hAnsi="宋体" w:hint="eastAsia"/>
              </w:rPr>
              <w:t>卷管外径</w:t>
            </w:r>
            <w:proofErr w:type="gramEnd"/>
            <w:r>
              <w:rPr>
                <w:rFonts w:ascii="宋体" w:hAnsi="宋体" w:hint="eastAsia"/>
              </w:rPr>
              <w:t>：≥38mm</w:t>
            </w:r>
          </w:p>
          <w:p w:rsidR="00A7364C" w:rsidRDefault="00A7364C" w:rsidP="008103D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4、重金属含量： 铅、汞、镉 及六价铬含量符合国家相关规定；</w:t>
            </w:r>
          </w:p>
          <w:p w:rsidR="00A7364C" w:rsidRDefault="00A7364C" w:rsidP="008103D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</w:t>
            </w:r>
            <w:r w:rsidRPr="003048F5">
              <w:rPr>
                <w:rFonts w:ascii="宋体" w:hAnsi="宋体" w:hint="eastAsia"/>
              </w:rPr>
              <w:t>圆形铝合金挤压管材壁厚≥2.5MM；</w:t>
            </w:r>
            <w:r>
              <w:rPr>
                <w:rFonts w:ascii="宋体" w:hAnsi="宋体"/>
              </w:rPr>
              <w:t xml:space="preserve"> </w:t>
            </w:r>
          </w:p>
          <w:p w:rsidR="00A7364C" w:rsidRDefault="00A7364C" w:rsidP="008103D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6、6063-T5；</w:t>
            </w:r>
          </w:p>
          <w:p w:rsidR="00A7364C" w:rsidRDefault="00A7364C" w:rsidP="008103D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检测方法：GB/T10125-2012；GB/T26125-2011;GB/T228.1-2010；GB/T5237.5-2017；GB/T3190-2020；</w:t>
            </w:r>
          </w:p>
          <w:p w:rsidR="00A7364C" w:rsidRDefault="00A7364C" w:rsidP="008103D6">
            <w:pPr>
              <w:jc w:val="left"/>
              <w:rPr>
                <w:rFonts w:ascii="宋体" w:hAnsi="宋体"/>
              </w:rPr>
            </w:pPr>
            <w:r w:rsidRPr="00D4625B">
              <w:rPr>
                <w:rFonts w:asciiTheme="minorEastAsia" w:eastAsiaTheme="minorEastAsia" w:hAnsiTheme="minorEastAsia" w:hint="eastAsia"/>
                <w:b/>
              </w:rPr>
              <w:t>（报价</w:t>
            </w:r>
            <w:r w:rsidRPr="00D4625B">
              <w:rPr>
                <w:rFonts w:ascii="宋体" w:hAnsi="宋体" w:hint="eastAsia"/>
                <w:b/>
              </w:rPr>
              <w:t>时提供第三方检测机构出具的具有CMA标志的检测报告复印件。）</w:t>
            </w:r>
          </w:p>
        </w:tc>
        <w:tc>
          <w:tcPr>
            <w:tcW w:w="2034" w:type="dxa"/>
            <w:vAlign w:val="center"/>
          </w:tcPr>
          <w:p w:rsidR="00A7364C" w:rsidRDefault="00A7364C" w:rsidP="008103D6">
            <w:pPr>
              <w:jc w:val="center"/>
              <w:rPr>
                <w:rFonts w:ascii="宋体" w:hAnsi="宋体"/>
              </w:rPr>
            </w:pPr>
          </w:p>
        </w:tc>
      </w:tr>
      <w:tr w:rsidR="00A7364C" w:rsidTr="008103D6">
        <w:trPr>
          <w:trHeight w:val="3016"/>
          <w:jc w:val="center"/>
        </w:trPr>
        <w:tc>
          <w:tcPr>
            <w:tcW w:w="1476" w:type="dxa"/>
            <w:vAlign w:val="center"/>
          </w:tcPr>
          <w:p w:rsidR="00A7364C" w:rsidRDefault="00A7364C" w:rsidP="008103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升降系统</w:t>
            </w:r>
          </w:p>
        </w:tc>
        <w:tc>
          <w:tcPr>
            <w:tcW w:w="5283" w:type="dxa"/>
            <w:vAlign w:val="center"/>
          </w:tcPr>
          <w:p w:rsidR="00A7364C" w:rsidRDefault="00A7364C" w:rsidP="008103D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1、外部采用进口耐用玻璃纤维增强尼龙材质，配合POM，ABS等优质工程塑料耐磨、耐腐蚀，经久耐用。</w:t>
            </w:r>
          </w:p>
          <w:p w:rsidR="00A7364C" w:rsidRDefault="00A7364C" w:rsidP="008103D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内置减速装置，减速比1：1.7，省力20％；机构运动更平稳，内部使用金属芯轴及进口琴钢丝弹簧为扭簧传动及制动机构，扭簧制动机构可使窗帘任意停在中间位置，结构牢固，适用于标准或超大规格的卷帘，可以锁定8KG以上的重量，底</w:t>
            </w:r>
            <w:proofErr w:type="gramStart"/>
            <w:r>
              <w:rPr>
                <w:rFonts w:ascii="宋体" w:hAnsi="宋体" w:hint="eastAsia"/>
              </w:rPr>
              <w:t>槽不会</w:t>
            </w:r>
            <w:proofErr w:type="gramEnd"/>
            <w:r>
              <w:rPr>
                <w:rFonts w:ascii="宋体" w:hAnsi="宋体" w:hint="eastAsia"/>
              </w:rPr>
              <w:t>下滑。拉动次数不小于10000次。</w:t>
            </w:r>
          </w:p>
          <w:p w:rsidR="00A7364C" w:rsidRDefault="00A7364C" w:rsidP="008103D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</w:t>
            </w:r>
            <w:proofErr w:type="gramStart"/>
            <w:r>
              <w:rPr>
                <w:rFonts w:ascii="宋体" w:hAnsi="宋体" w:hint="eastAsia"/>
              </w:rPr>
              <w:t>拉珠与制头</w:t>
            </w:r>
            <w:proofErr w:type="gramEnd"/>
            <w:r>
              <w:rPr>
                <w:rFonts w:ascii="宋体" w:hAnsi="宋体" w:hint="eastAsia"/>
              </w:rPr>
              <w:t>摩擦处采用特殊的结构，使结构工作时噪音小，安装</w:t>
            </w:r>
            <w:proofErr w:type="gramStart"/>
            <w:r>
              <w:rPr>
                <w:rFonts w:ascii="宋体" w:hAnsi="宋体" w:hint="eastAsia"/>
              </w:rPr>
              <w:t>码采用</w:t>
            </w:r>
            <w:proofErr w:type="gramEnd"/>
            <w:r>
              <w:rPr>
                <w:rFonts w:ascii="宋体" w:hAnsi="宋体" w:hint="eastAsia"/>
              </w:rPr>
              <w:t>大于1.5毫米的不锈钢钢板，保证成品足够的强度和超大的承载力。</w:t>
            </w:r>
          </w:p>
        </w:tc>
        <w:tc>
          <w:tcPr>
            <w:tcW w:w="2034" w:type="dxa"/>
            <w:vAlign w:val="center"/>
          </w:tcPr>
          <w:p w:rsidR="00A7364C" w:rsidRDefault="00A7364C" w:rsidP="008103D6">
            <w:pPr>
              <w:jc w:val="center"/>
              <w:rPr>
                <w:rFonts w:ascii="宋体" w:hAnsi="宋体"/>
              </w:rPr>
            </w:pPr>
          </w:p>
        </w:tc>
      </w:tr>
      <w:tr w:rsidR="00A7364C" w:rsidTr="008103D6">
        <w:trPr>
          <w:trHeight w:val="1674"/>
          <w:jc w:val="center"/>
        </w:trPr>
        <w:tc>
          <w:tcPr>
            <w:tcW w:w="1476" w:type="dxa"/>
            <w:vAlign w:val="center"/>
          </w:tcPr>
          <w:p w:rsidR="00A7364C" w:rsidRDefault="00A7364C" w:rsidP="008103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下杆</w:t>
            </w:r>
          </w:p>
        </w:tc>
        <w:tc>
          <w:tcPr>
            <w:tcW w:w="5283" w:type="dxa"/>
            <w:vAlign w:val="center"/>
          </w:tcPr>
          <w:p w:rsidR="00A7364C" w:rsidRDefault="00A7364C" w:rsidP="008103D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1、抗拉伸强度≥210RM/</w:t>
            </w:r>
            <w:proofErr w:type="spellStart"/>
            <w:r>
              <w:rPr>
                <w:rFonts w:ascii="宋体" w:hAnsi="宋体" w:hint="eastAsia"/>
              </w:rPr>
              <w:t>MPa</w:t>
            </w:r>
            <w:proofErr w:type="spellEnd"/>
            <w:r>
              <w:rPr>
                <w:rFonts w:ascii="宋体" w:hAnsi="宋体" w:hint="eastAsia"/>
              </w:rPr>
              <w:t>；</w:t>
            </w:r>
          </w:p>
          <w:p w:rsidR="00A7364C" w:rsidRDefault="00A7364C" w:rsidP="008103D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2、盐雾试验保护等级≥10级；</w:t>
            </w:r>
          </w:p>
          <w:p w:rsidR="00A7364C" w:rsidRDefault="00A7364C" w:rsidP="008103D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3、断后伸长率≥ 13.5﹪；</w:t>
            </w:r>
          </w:p>
          <w:p w:rsidR="00A7364C" w:rsidRDefault="00A7364C" w:rsidP="008103D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4、重金属含量：铅、汞、镉及六价铬含量符合国家相关规定；</w:t>
            </w:r>
          </w:p>
          <w:p w:rsidR="00A7364C" w:rsidRDefault="00A7364C" w:rsidP="008103D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5、6063-T5；</w:t>
            </w:r>
          </w:p>
          <w:p w:rsidR="00A7364C" w:rsidRPr="006F2E88" w:rsidRDefault="00A7364C" w:rsidP="008103D6">
            <w:pPr>
              <w:pStyle w:val="a5"/>
            </w:pPr>
            <w:r w:rsidRPr="00D4625B">
              <w:rPr>
                <w:rFonts w:asciiTheme="minorEastAsia" w:eastAsiaTheme="minorEastAsia" w:hAnsiTheme="minorEastAsia" w:hint="eastAsia"/>
                <w:b/>
                <w:szCs w:val="20"/>
              </w:rPr>
              <w:t>（报价</w:t>
            </w:r>
            <w:r w:rsidRPr="00D4625B">
              <w:rPr>
                <w:rFonts w:ascii="宋体" w:hAnsi="宋体" w:hint="eastAsia"/>
                <w:b/>
                <w:szCs w:val="20"/>
              </w:rPr>
              <w:t>时提供第三方检测机构出具的具有CMA标志的检测报告复印件。）</w:t>
            </w:r>
          </w:p>
        </w:tc>
        <w:tc>
          <w:tcPr>
            <w:tcW w:w="2034" w:type="dxa"/>
            <w:vAlign w:val="center"/>
          </w:tcPr>
          <w:p w:rsidR="00A7364C" w:rsidRDefault="00A7364C" w:rsidP="008103D6">
            <w:pPr>
              <w:jc w:val="center"/>
              <w:rPr>
                <w:rFonts w:ascii="宋体" w:hAnsi="宋体"/>
              </w:rPr>
            </w:pPr>
          </w:p>
        </w:tc>
      </w:tr>
      <w:tr w:rsidR="00A7364C" w:rsidTr="008103D6">
        <w:trPr>
          <w:trHeight w:val="1966"/>
          <w:jc w:val="center"/>
        </w:trPr>
        <w:tc>
          <w:tcPr>
            <w:tcW w:w="1476" w:type="dxa"/>
            <w:vAlign w:val="center"/>
          </w:tcPr>
          <w:p w:rsidR="00A7364C" w:rsidRDefault="00A7364C" w:rsidP="008103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隔帘</w:t>
            </w:r>
          </w:p>
        </w:tc>
        <w:tc>
          <w:tcPr>
            <w:tcW w:w="5283" w:type="dxa"/>
            <w:vAlign w:val="center"/>
          </w:tcPr>
          <w:p w:rsidR="00A7364C" w:rsidRDefault="00A7364C" w:rsidP="008103D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</w:t>
            </w:r>
            <w:r w:rsidRPr="00F60054">
              <w:rPr>
                <w:rFonts w:ascii="宋体" w:hAnsi="宋体" w:hint="eastAsia"/>
              </w:rPr>
              <w:t>成分：永久阻燃100%聚酯纤维；(检测方法GB/T2910.11-2009、FZ/T01057.3-2007)</w:t>
            </w:r>
            <w:r>
              <w:rPr>
                <w:rFonts w:ascii="宋体" w:hAnsi="宋体" w:hint="eastAsia"/>
              </w:rPr>
              <w:t>；</w:t>
            </w:r>
          </w:p>
          <w:p w:rsidR="00A7364C" w:rsidRDefault="00A7364C" w:rsidP="008103D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</w:t>
            </w:r>
            <w:r w:rsidRPr="003048F5">
              <w:rPr>
                <w:rFonts w:ascii="宋体" w:hAnsi="宋体" w:hint="eastAsia"/>
              </w:rPr>
              <w:t>门幅280CM，单位面积质量：≥250g/㎡（</w:t>
            </w:r>
            <w:r w:rsidRPr="00F60054">
              <w:rPr>
                <w:rFonts w:ascii="宋体" w:hAnsi="宋体" w:hint="eastAsia"/>
              </w:rPr>
              <w:t>含）以上（检测方法GB/T4669-2008）</w:t>
            </w:r>
            <w:r>
              <w:rPr>
                <w:rFonts w:ascii="宋体" w:hAnsi="宋体" w:hint="eastAsia"/>
              </w:rPr>
              <w:t>；</w:t>
            </w:r>
          </w:p>
          <w:p w:rsidR="00A7364C" w:rsidRDefault="00A7364C" w:rsidP="008103D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</w:t>
            </w:r>
            <w:r w:rsidRPr="00F60054">
              <w:rPr>
                <w:rFonts w:ascii="宋体" w:hAnsi="宋体" w:hint="eastAsia"/>
              </w:rPr>
              <w:t>符合GB20286-2006阻燃1级（耐水洗</w:t>
            </w:r>
            <w:r w:rsidRPr="003048F5">
              <w:rPr>
                <w:rFonts w:ascii="宋体" w:hAnsi="宋体" w:hint="eastAsia"/>
              </w:rPr>
              <w:t>≥</w:t>
            </w:r>
            <w:r w:rsidRPr="00F60054">
              <w:rPr>
                <w:rFonts w:ascii="宋体" w:hAnsi="宋体" w:hint="eastAsia"/>
              </w:rPr>
              <w:t>50次）</w:t>
            </w:r>
            <w:r>
              <w:rPr>
                <w:rFonts w:ascii="宋体" w:hAnsi="宋体" w:hint="eastAsia"/>
              </w:rPr>
              <w:t>；</w:t>
            </w:r>
          </w:p>
          <w:p w:rsidR="00A7364C" w:rsidRDefault="00A7364C" w:rsidP="008103D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4、重金属含量：铅、汞、镉及六价铬含量符合国家相关规定；</w:t>
            </w:r>
          </w:p>
          <w:p w:rsidR="00A7364C" w:rsidRDefault="00A7364C" w:rsidP="008103D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</w:t>
            </w:r>
            <w:r w:rsidRPr="00F60054">
              <w:rPr>
                <w:rFonts w:ascii="宋体" w:hAnsi="宋体" w:hint="eastAsia"/>
              </w:rPr>
              <w:t>成分：永久阻燃100%聚酯纤维；(检测方法GB/T2910.11-2009、FZ/T01057.3-2007)</w:t>
            </w:r>
            <w:r>
              <w:rPr>
                <w:rFonts w:ascii="宋体" w:hAnsi="宋体" w:hint="eastAsia"/>
              </w:rPr>
              <w:t>；</w:t>
            </w:r>
          </w:p>
          <w:p w:rsidR="00A7364C" w:rsidRDefault="00A7364C" w:rsidP="008103D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6、</w:t>
            </w:r>
            <w:r w:rsidRPr="003048F5">
              <w:rPr>
                <w:rFonts w:ascii="宋体" w:hAnsi="宋体" w:hint="eastAsia"/>
              </w:rPr>
              <w:t>易去污性能：≥3 级</w:t>
            </w:r>
            <w:r w:rsidRPr="00F60054">
              <w:rPr>
                <w:rFonts w:ascii="宋体" w:hAnsi="宋体" w:hint="eastAsia"/>
              </w:rPr>
              <w:t xml:space="preserve"> （检测方法FZ/T01118-2012。）</w:t>
            </w:r>
            <w:r>
              <w:rPr>
                <w:rFonts w:ascii="宋体" w:hAnsi="宋体" w:hint="eastAsia"/>
              </w:rPr>
              <w:t>；</w:t>
            </w:r>
          </w:p>
          <w:p w:rsidR="00A7364C" w:rsidRDefault="00A7364C" w:rsidP="008103D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7、</w:t>
            </w:r>
            <w:r w:rsidRPr="003048F5">
              <w:rPr>
                <w:rFonts w:ascii="宋体" w:hAnsi="宋体" w:hint="eastAsia"/>
              </w:rPr>
              <w:t>防霉性能：≤2 级</w:t>
            </w:r>
            <w:r w:rsidRPr="00F60054">
              <w:rPr>
                <w:rFonts w:ascii="宋体" w:hAnsi="宋体" w:hint="eastAsia"/>
              </w:rPr>
              <w:t>（检测方法GB/T 24346-2008）</w:t>
            </w:r>
            <w:r>
              <w:rPr>
                <w:rFonts w:ascii="宋体" w:hAnsi="宋体" w:hint="eastAsia"/>
              </w:rPr>
              <w:t>；</w:t>
            </w:r>
          </w:p>
          <w:p w:rsidR="00A7364C" w:rsidRDefault="00A7364C" w:rsidP="008103D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8、重金属含量：铅、汞、镉及六价铬含量符合国家相关规定；</w:t>
            </w:r>
          </w:p>
          <w:p w:rsidR="00A7364C" w:rsidRPr="00F60054" w:rsidRDefault="00A7364C" w:rsidP="008103D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9、</w:t>
            </w:r>
            <w:r w:rsidRPr="00F60054">
              <w:rPr>
                <w:rFonts w:ascii="宋体" w:hAnsi="宋体" w:hint="eastAsia"/>
              </w:rPr>
              <w:t>环保要求:环保，无异味；甲醛含量≤20mg/kg；PH 值 4.0-9.0；无可分解芳香胺；（检测方法 GB18401-2010）</w:t>
            </w:r>
            <w:r>
              <w:rPr>
                <w:rFonts w:ascii="宋体" w:hAnsi="宋体" w:hint="eastAsia"/>
              </w:rPr>
              <w:t>；</w:t>
            </w:r>
          </w:p>
          <w:p w:rsidR="00A7364C" w:rsidRDefault="00A7364C" w:rsidP="008103D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10、</w:t>
            </w:r>
            <w:r w:rsidRPr="00F60054">
              <w:rPr>
                <w:rFonts w:ascii="宋体" w:hAnsi="宋体" w:hint="eastAsia"/>
              </w:rPr>
              <w:t>色牢度（耐干摩擦、耐水、耐皂洗、耐光、耐热压）：≥4 级（检测方法 GB/T3920-2008； GB/T5713-2013；   GB/T8427-2019方法3；GB/T5711-2015; GB/T6152-1997。</w:t>
            </w:r>
            <w:r>
              <w:rPr>
                <w:rFonts w:ascii="宋体" w:hAnsi="宋体" w:hint="eastAsia"/>
              </w:rPr>
              <w:t>；</w:t>
            </w:r>
          </w:p>
          <w:p w:rsidR="00A7364C" w:rsidRPr="00D4625B" w:rsidRDefault="00A7364C" w:rsidP="008103D6">
            <w:pPr>
              <w:pStyle w:val="a5"/>
              <w:rPr>
                <w:rFonts w:asciiTheme="minorEastAsia" w:eastAsiaTheme="minorEastAsia" w:hAnsiTheme="minorEastAsia"/>
                <w:b/>
                <w:szCs w:val="20"/>
              </w:rPr>
            </w:pPr>
            <w:r w:rsidRPr="00D4625B">
              <w:rPr>
                <w:rFonts w:asciiTheme="minorEastAsia" w:eastAsiaTheme="minorEastAsia" w:hAnsiTheme="minorEastAsia" w:hint="eastAsia"/>
                <w:b/>
                <w:szCs w:val="20"/>
              </w:rPr>
              <w:t>（报价</w:t>
            </w:r>
            <w:r w:rsidRPr="00D4625B">
              <w:rPr>
                <w:rFonts w:ascii="宋体" w:hAnsi="宋体" w:hint="eastAsia"/>
                <w:b/>
                <w:szCs w:val="20"/>
              </w:rPr>
              <w:t>时提供第三方检测机构出具的具有CMA标志的检测报告复印件。）</w:t>
            </w:r>
          </w:p>
        </w:tc>
        <w:tc>
          <w:tcPr>
            <w:tcW w:w="2034" w:type="dxa"/>
            <w:vAlign w:val="center"/>
          </w:tcPr>
          <w:p w:rsidR="00A7364C" w:rsidRDefault="00A7364C" w:rsidP="008103D6">
            <w:pPr>
              <w:jc w:val="center"/>
              <w:rPr>
                <w:rFonts w:ascii="宋体" w:hAnsi="宋体"/>
              </w:rPr>
            </w:pPr>
            <w:r w:rsidRPr="005D2564">
              <w:rPr>
                <w:rFonts w:ascii="宋体" w:hAnsi="宋体"/>
                <w:noProof/>
              </w:rPr>
              <w:drawing>
                <wp:inline distT="0" distB="0" distL="0" distR="0" wp14:anchorId="7333DB85" wp14:editId="27797CEC">
                  <wp:extent cx="1073458" cy="1057275"/>
                  <wp:effectExtent l="19050" t="0" r="0" b="0"/>
                  <wp:docPr id="4" name="图片 2" descr="C:\Users\ADMINI~1\AppData\Local\Temp\1569134538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C:\Users\ADMINI~1\AppData\Local\Temp\1569134538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887" cy="1056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364C" w:rsidTr="008103D6">
        <w:trPr>
          <w:trHeight w:val="1966"/>
          <w:jc w:val="center"/>
        </w:trPr>
        <w:tc>
          <w:tcPr>
            <w:tcW w:w="1476" w:type="dxa"/>
            <w:vAlign w:val="center"/>
          </w:tcPr>
          <w:p w:rsidR="00A7364C" w:rsidRDefault="00A7364C" w:rsidP="008103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手动轨道</w:t>
            </w:r>
          </w:p>
        </w:tc>
        <w:tc>
          <w:tcPr>
            <w:tcW w:w="5283" w:type="dxa"/>
            <w:vAlign w:val="center"/>
          </w:tcPr>
          <w:p w:rsidR="00A7364C" w:rsidRDefault="00A7364C" w:rsidP="008103D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1、耐磨性：≥</w:t>
            </w:r>
            <w:r w:rsidR="00E33FEF">
              <w:rPr>
                <w:rFonts w:ascii="宋体" w:hAnsi="宋体" w:hint="eastAsia"/>
              </w:rPr>
              <w:t>24</w:t>
            </w:r>
            <w:r>
              <w:rPr>
                <w:rFonts w:ascii="宋体" w:hAnsi="宋体" w:hint="eastAsia"/>
              </w:rPr>
              <w:t xml:space="preserve">00g；  </w:t>
            </w:r>
          </w:p>
          <w:p w:rsidR="00A7364C" w:rsidRDefault="00A7364C" w:rsidP="008103D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2.韦氏硬度（HW)≥</w:t>
            </w:r>
            <w:r w:rsidR="00E33FEF">
              <w:rPr>
                <w:rFonts w:ascii="宋体" w:hAnsi="宋体" w:hint="eastAsia"/>
              </w:rPr>
              <w:t>4</w:t>
            </w:r>
            <w:r>
              <w:rPr>
                <w:rFonts w:ascii="宋体" w:hAnsi="宋体" w:hint="eastAsia"/>
              </w:rPr>
              <w:t>，</w:t>
            </w:r>
          </w:p>
          <w:p w:rsidR="00A7364C" w:rsidRDefault="00A7364C" w:rsidP="008103D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</w:t>
            </w:r>
            <w:r w:rsidRPr="003048F5">
              <w:rPr>
                <w:rFonts w:ascii="宋体" w:hAnsi="宋体" w:hint="eastAsia"/>
              </w:rPr>
              <w:t>铝合金壁厚≥1.4±0.23mm；</w:t>
            </w:r>
            <w:r>
              <w:rPr>
                <w:rFonts w:ascii="宋体" w:hAnsi="宋体"/>
              </w:rPr>
              <w:t xml:space="preserve"> </w:t>
            </w:r>
          </w:p>
          <w:p w:rsidR="00A7364C" w:rsidRDefault="00A7364C" w:rsidP="008103D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4.抗拉强度≥160；</w:t>
            </w:r>
          </w:p>
          <w:p w:rsidR="00A7364C" w:rsidRDefault="00A7364C" w:rsidP="008103D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</w:t>
            </w:r>
            <w:r w:rsidR="00E33FEF"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重金属含量、耐溶剂性及外观质量符合要求；</w:t>
            </w:r>
          </w:p>
          <w:p w:rsidR="00A7364C" w:rsidRDefault="00A7364C" w:rsidP="008103D6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检测方法：GB/T5237.3-2017;GB/T6461-2002</w:t>
            </w:r>
          </w:p>
          <w:p w:rsidR="00A7364C" w:rsidRPr="00D4625B" w:rsidRDefault="00A7364C" w:rsidP="008103D6">
            <w:pPr>
              <w:pStyle w:val="a5"/>
            </w:pPr>
            <w:r w:rsidRPr="00D4625B">
              <w:rPr>
                <w:rFonts w:asciiTheme="minorEastAsia" w:eastAsiaTheme="minorEastAsia" w:hAnsiTheme="minorEastAsia" w:hint="eastAsia"/>
                <w:b/>
                <w:szCs w:val="20"/>
              </w:rPr>
              <w:t>（报价</w:t>
            </w:r>
            <w:r w:rsidRPr="00D4625B">
              <w:rPr>
                <w:rFonts w:ascii="宋体" w:hAnsi="宋体" w:hint="eastAsia"/>
                <w:b/>
                <w:szCs w:val="20"/>
              </w:rPr>
              <w:t>时提供第三方检测机构出具的具有CMA标志的检测报告复印件。）</w:t>
            </w:r>
          </w:p>
        </w:tc>
        <w:tc>
          <w:tcPr>
            <w:tcW w:w="2034" w:type="dxa"/>
            <w:vAlign w:val="center"/>
          </w:tcPr>
          <w:p w:rsidR="00A7364C" w:rsidRDefault="00A7364C" w:rsidP="008103D6">
            <w:pPr>
              <w:jc w:val="center"/>
              <w:rPr>
                <w:rFonts w:ascii="宋体" w:hAnsi="宋体"/>
              </w:rPr>
            </w:pPr>
          </w:p>
        </w:tc>
      </w:tr>
      <w:tr w:rsidR="00A7364C" w:rsidTr="008103D6">
        <w:trPr>
          <w:trHeight w:val="1966"/>
          <w:jc w:val="center"/>
        </w:trPr>
        <w:tc>
          <w:tcPr>
            <w:tcW w:w="1476" w:type="dxa"/>
            <w:vAlign w:val="center"/>
          </w:tcPr>
          <w:p w:rsidR="00A7364C" w:rsidRDefault="00A7364C" w:rsidP="008103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辅料</w:t>
            </w:r>
          </w:p>
        </w:tc>
        <w:tc>
          <w:tcPr>
            <w:tcW w:w="5283" w:type="dxa"/>
            <w:vAlign w:val="center"/>
          </w:tcPr>
          <w:p w:rsidR="00A7364C" w:rsidRPr="001B15E2" w:rsidRDefault="00A7364C" w:rsidP="008103D6">
            <w:pPr>
              <w:pStyle w:val="a5"/>
              <w:rPr>
                <w:rFonts w:ascii="宋体" w:hAnsi="宋体"/>
                <w:kern w:val="2"/>
                <w:szCs w:val="20"/>
              </w:rPr>
            </w:pPr>
            <w:r w:rsidRPr="001B15E2">
              <w:rPr>
                <w:rFonts w:ascii="宋体" w:hAnsi="宋体" w:hint="eastAsia"/>
                <w:kern w:val="2"/>
                <w:szCs w:val="20"/>
              </w:rPr>
              <w:t>布带要求：</w:t>
            </w:r>
          </w:p>
          <w:p w:rsidR="00A7364C" w:rsidRPr="001B15E2" w:rsidRDefault="00A7364C" w:rsidP="008103D6">
            <w:pPr>
              <w:pStyle w:val="3"/>
              <w:ind w:left="820" w:hanging="400"/>
              <w:rPr>
                <w:rFonts w:ascii="宋体" w:hAnsi="宋体"/>
                <w:sz w:val="20"/>
                <w:szCs w:val="20"/>
              </w:rPr>
            </w:pPr>
            <w:r w:rsidRPr="001B15E2">
              <w:rPr>
                <w:rFonts w:ascii="宋体" w:hAnsi="宋体" w:hint="eastAsia"/>
                <w:sz w:val="20"/>
                <w:szCs w:val="20"/>
              </w:rPr>
              <w:t>1、纤维含量：100%聚脂纤维；</w:t>
            </w:r>
          </w:p>
          <w:p w:rsidR="00A7364C" w:rsidRPr="001B15E2" w:rsidRDefault="00A7364C" w:rsidP="00123A6D">
            <w:pPr>
              <w:pStyle w:val="a5"/>
              <w:ind w:firstLineChars="200" w:firstLine="400"/>
              <w:rPr>
                <w:rFonts w:ascii="宋体" w:hAnsi="宋体"/>
                <w:kern w:val="2"/>
                <w:szCs w:val="20"/>
              </w:rPr>
            </w:pPr>
            <w:bookmarkStart w:id="0" w:name="_GoBack"/>
            <w:bookmarkEnd w:id="0"/>
            <w:r w:rsidRPr="001B15E2">
              <w:rPr>
                <w:rFonts w:ascii="宋体" w:hAnsi="宋体" w:hint="eastAsia"/>
                <w:kern w:val="2"/>
                <w:szCs w:val="20"/>
              </w:rPr>
              <w:t>2、甲醛：甲醛含量检出限为20mg/kg；</w:t>
            </w:r>
          </w:p>
          <w:p w:rsidR="00A7364C" w:rsidRPr="001B15E2" w:rsidRDefault="00A7364C" w:rsidP="008103D6">
            <w:pPr>
              <w:pStyle w:val="3"/>
              <w:ind w:left="820" w:hanging="400"/>
              <w:rPr>
                <w:rFonts w:ascii="宋体" w:hAnsi="宋体"/>
                <w:sz w:val="20"/>
                <w:szCs w:val="20"/>
              </w:rPr>
            </w:pPr>
            <w:r w:rsidRPr="001B15E2">
              <w:rPr>
                <w:rFonts w:ascii="宋体" w:hAnsi="宋体" w:hint="eastAsia"/>
                <w:sz w:val="20"/>
                <w:szCs w:val="20"/>
              </w:rPr>
              <w:t>3、厚度：≥0.4mm ；</w:t>
            </w:r>
          </w:p>
          <w:p w:rsidR="00A7364C" w:rsidRPr="001B15E2" w:rsidRDefault="00A7364C" w:rsidP="008103D6">
            <w:pPr>
              <w:pStyle w:val="3"/>
              <w:ind w:left="820" w:hanging="400"/>
              <w:rPr>
                <w:rFonts w:ascii="宋体" w:hAnsi="宋体"/>
                <w:sz w:val="20"/>
                <w:szCs w:val="20"/>
              </w:rPr>
            </w:pPr>
            <w:r w:rsidRPr="001B15E2">
              <w:rPr>
                <w:rFonts w:ascii="宋体" w:hAnsi="宋体" w:hint="eastAsia"/>
                <w:sz w:val="20"/>
                <w:szCs w:val="20"/>
              </w:rPr>
              <w:t>4、宽度：≥8cm；</w:t>
            </w:r>
          </w:p>
          <w:p w:rsidR="00A7364C" w:rsidRDefault="00A7364C" w:rsidP="008103D6">
            <w:pPr>
              <w:pStyle w:val="3"/>
              <w:ind w:left="820" w:hanging="400"/>
              <w:rPr>
                <w:rFonts w:ascii="宋体" w:hAnsi="宋体"/>
                <w:sz w:val="21"/>
                <w:szCs w:val="24"/>
              </w:rPr>
            </w:pPr>
            <w:r w:rsidRPr="001B15E2">
              <w:rPr>
                <w:rFonts w:ascii="宋体" w:hAnsi="宋体" w:hint="eastAsia"/>
                <w:sz w:val="20"/>
                <w:szCs w:val="20"/>
              </w:rPr>
              <w:t>钩子要求：烤漆S型单钩</w:t>
            </w:r>
          </w:p>
        </w:tc>
        <w:tc>
          <w:tcPr>
            <w:tcW w:w="2034" w:type="dxa"/>
            <w:vAlign w:val="center"/>
          </w:tcPr>
          <w:p w:rsidR="00A7364C" w:rsidRDefault="00A7364C" w:rsidP="008103D6">
            <w:pPr>
              <w:jc w:val="center"/>
              <w:rPr>
                <w:rFonts w:ascii="宋体" w:hAnsi="宋体"/>
              </w:rPr>
            </w:pPr>
          </w:p>
        </w:tc>
      </w:tr>
      <w:tr w:rsidR="00A7364C" w:rsidTr="008103D6">
        <w:trPr>
          <w:jc w:val="center"/>
        </w:trPr>
        <w:tc>
          <w:tcPr>
            <w:tcW w:w="1476" w:type="dxa"/>
            <w:vAlign w:val="center"/>
          </w:tcPr>
          <w:p w:rsidR="00A7364C" w:rsidRDefault="00A7364C" w:rsidP="008103D6">
            <w:pPr>
              <w:spacing w:line="360" w:lineRule="auto"/>
              <w:ind w:leftChars="50" w:left="105" w:rightChars="50" w:right="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幻影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帘</w:t>
            </w:r>
            <w:proofErr w:type="gramEnd"/>
          </w:p>
          <w:p w:rsidR="00A7364C" w:rsidRPr="00E84CDA" w:rsidRDefault="00A7364C" w:rsidP="008103D6"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cs="宋体" w:hint="eastAsia"/>
                <w:szCs w:val="21"/>
              </w:rPr>
              <w:t>面料</w:t>
            </w:r>
          </w:p>
        </w:tc>
        <w:tc>
          <w:tcPr>
            <w:tcW w:w="5283" w:type="dxa"/>
            <w:vAlign w:val="center"/>
          </w:tcPr>
          <w:p w:rsidR="00A7364C" w:rsidRPr="001B15E2" w:rsidRDefault="00A7364C" w:rsidP="008103D6">
            <w:pPr>
              <w:spacing w:line="360" w:lineRule="auto"/>
              <w:ind w:leftChars="50" w:left="105" w:rightChars="50" w:right="105"/>
              <w:rPr>
                <w:rFonts w:ascii="宋体" w:hAnsi="宋体" w:cs="宋体"/>
              </w:rPr>
            </w:pPr>
            <w:r w:rsidRPr="001B15E2">
              <w:rPr>
                <w:rFonts w:ascii="宋体" w:hAnsi="宋体" w:cs="宋体" w:hint="eastAsia"/>
              </w:rPr>
              <w:t xml:space="preserve">1.成分：100%聚酯纤维 </w:t>
            </w:r>
          </w:p>
          <w:p w:rsidR="00A7364C" w:rsidRPr="001B15E2" w:rsidRDefault="00A7364C" w:rsidP="008103D6">
            <w:pPr>
              <w:tabs>
                <w:tab w:val="center" w:pos="4415"/>
              </w:tabs>
              <w:spacing w:line="360" w:lineRule="auto"/>
              <w:ind w:leftChars="50" w:left="105" w:rightChars="50" w:right="105"/>
              <w:rPr>
                <w:rFonts w:ascii="宋体" w:hAnsi="宋体" w:cs="宋体"/>
              </w:rPr>
            </w:pPr>
            <w:r w:rsidRPr="001B15E2">
              <w:rPr>
                <w:rFonts w:ascii="宋体" w:hAnsi="宋体" w:cs="宋体" w:hint="eastAsia"/>
              </w:rPr>
              <w:t xml:space="preserve">2. 耐水色牢度≥3级、耐光色牢度≥4级 </w:t>
            </w:r>
          </w:p>
          <w:p w:rsidR="00A7364C" w:rsidRPr="001B15E2" w:rsidRDefault="00A7364C" w:rsidP="008103D6">
            <w:pPr>
              <w:pStyle w:val="1"/>
              <w:spacing w:line="360" w:lineRule="auto"/>
              <w:ind w:leftChars="50" w:left="105" w:rightChars="50" w:right="105" w:firstLineChars="0" w:firstLine="0"/>
              <w:rPr>
                <w:rFonts w:ascii="宋体" w:hAnsi="宋体" w:cs="宋体"/>
                <w:color w:val="auto"/>
              </w:rPr>
            </w:pPr>
            <w:r w:rsidRPr="001B15E2">
              <w:rPr>
                <w:rFonts w:ascii="宋体" w:hAnsi="宋体" w:cs="宋体" w:hint="eastAsia"/>
                <w:color w:val="auto"/>
              </w:rPr>
              <w:t>3.可分解致癌芳香</w:t>
            </w:r>
            <w:proofErr w:type="gramStart"/>
            <w:r w:rsidRPr="001B15E2">
              <w:rPr>
                <w:rFonts w:ascii="宋体" w:hAnsi="宋体" w:cs="宋体" w:hint="eastAsia"/>
                <w:color w:val="auto"/>
              </w:rPr>
              <w:t>胺</w:t>
            </w:r>
            <w:proofErr w:type="gramEnd"/>
            <w:r w:rsidRPr="001B15E2">
              <w:rPr>
                <w:rFonts w:ascii="宋体" w:hAnsi="宋体" w:cs="宋体" w:hint="eastAsia"/>
                <w:color w:val="auto"/>
              </w:rPr>
              <w:t xml:space="preserve">染料：禁用（≤20mg/kg） 甲醛：≤20mg/kg或未检出 </w:t>
            </w:r>
          </w:p>
          <w:p w:rsidR="00A7364C" w:rsidRPr="001B15E2" w:rsidRDefault="00A7364C" w:rsidP="008103D6">
            <w:pPr>
              <w:pStyle w:val="1"/>
              <w:spacing w:line="360" w:lineRule="auto"/>
              <w:ind w:leftChars="50" w:left="105" w:rightChars="50" w:right="105" w:firstLineChars="0" w:firstLine="0"/>
              <w:rPr>
                <w:rFonts w:ascii="宋体" w:hAnsi="宋体" w:cs="宋体"/>
                <w:color w:val="auto"/>
              </w:rPr>
            </w:pPr>
            <w:r w:rsidRPr="001B15E2">
              <w:rPr>
                <w:rFonts w:ascii="宋体" w:hAnsi="宋体" w:cs="宋体" w:hint="eastAsia"/>
                <w:color w:val="auto"/>
              </w:rPr>
              <w:t>4.</w:t>
            </w:r>
            <w:r w:rsidRPr="003048F5">
              <w:rPr>
                <w:rFonts w:ascii="宋体" w:hAnsi="宋体" w:cs="宋体" w:hint="eastAsia"/>
                <w:color w:val="auto"/>
              </w:rPr>
              <w:t>单位面积克重:单片≥70g/米</w:t>
            </w:r>
            <w:r w:rsidRPr="00E84CDA">
              <w:rPr>
                <w:rFonts w:ascii="宋体" w:hAnsi="宋体" w:cs="宋体" w:hint="eastAsia"/>
                <w:color w:val="FF0000"/>
              </w:rPr>
              <w:t xml:space="preserve"> </w:t>
            </w:r>
          </w:p>
          <w:p w:rsidR="00A7364C" w:rsidRPr="001B15E2" w:rsidRDefault="00A7364C" w:rsidP="008103D6">
            <w:pPr>
              <w:pStyle w:val="1"/>
              <w:spacing w:line="360" w:lineRule="auto"/>
              <w:ind w:leftChars="50" w:left="105" w:rightChars="50" w:right="105" w:firstLineChars="0" w:firstLine="0"/>
              <w:rPr>
                <w:rFonts w:ascii="宋体" w:hAnsi="宋体" w:cs="宋体"/>
                <w:color w:val="auto"/>
              </w:rPr>
            </w:pPr>
            <w:r w:rsidRPr="001B15E2">
              <w:rPr>
                <w:rFonts w:ascii="宋体" w:hAnsi="宋体" w:cs="宋体" w:hint="eastAsia"/>
                <w:color w:val="auto"/>
              </w:rPr>
              <w:t>5.阻燃标准：符合GB8624-2012 阻燃B1级，氧指数≥32%，损毁长度≤150mm，续燃时间≤5S，阴燃时间≤5S，燃烧</w:t>
            </w:r>
            <w:proofErr w:type="gramStart"/>
            <w:r w:rsidRPr="001B15E2">
              <w:rPr>
                <w:rFonts w:ascii="宋体" w:hAnsi="宋体" w:cs="宋体" w:hint="eastAsia"/>
                <w:color w:val="auto"/>
              </w:rPr>
              <w:t>滴落物</w:t>
            </w:r>
            <w:proofErr w:type="gramEnd"/>
            <w:r w:rsidRPr="001B15E2">
              <w:rPr>
                <w:rFonts w:ascii="宋体" w:hAnsi="宋体" w:cs="宋体" w:hint="eastAsia"/>
                <w:color w:val="auto"/>
              </w:rPr>
              <w:t>未引起脱脂棉燃烧或阴燃</w:t>
            </w:r>
          </w:p>
          <w:p w:rsidR="00A7364C" w:rsidRPr="001B15E2" w:rsidRDefault="00A7364C" w:rsidP="008103D6">
            <w:pPr>
              <w:pStyle w:val="1"/>
              <w:spacing w:line="360" w:lineRule="auto"/>
              <w:ind w:leftChars="50" w:left="105" w:rightChars="50" w:right="105" w:firstLineChars="0" w:firstLine="0"/>
              <w:rPr>
                <w:rFonts w:ascii="宋体" w:hAnsi="宋体" w:cs="宋体"/>
                <w:color w:val="auto"/>
              </w:rPr>
            </w:pPr>
            <w:r w:rsidRPr="001B15E2">
              <w:rPr>
                <w:rFonts w:asciiTheme="minorEastAsia" w:eastAsiaTheme="minorEastAsia" w:hAnsiTheme="minorEastAsia" w:hint="eastAsia"/>
                <w:b/>
              </w:rPr>
              <w:t>（报价</w:t>
            </w:r>
            <w:r w:rsidRPr="001B15E2">
              <w:rPr>
                <w:rFonts w:ascii="宋体" w:hAnsi="宋体" w:hint="eastAsia"/>
                <w:b/>
              </w:rPr>
              <w:t>时提供第三方检测机构出具的具有CMA标志的检测报告复印件。）</w:t>
            </w:r>
          </w:p>
        </w:tc>
        <w:tc>
          <w:tcPr>
            <w:tcW w:w="2034" w:type="dxa"/>
            <w:vAlign w:val="center"/>
          </w:tcPr>
          <w:p w:rsidR="00A7364C" w:rsidRDefault="00A7364C" w:rsidP="008103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noProof/>
              </w:rPr>
              <w:drawing>
                <wp:inline distT="0" distB="0" distL="0" distR="0" wp14:anchorId="7ABA2A18" wp14:editId="52EDDC0B">
                  <wp:extent cx="1141633" cy="929140"/>
                  <wp:effectExtent l="19050" t="0" r="1367" b="0"/>
                  <wp:docPr id="5" name="图片 1" descr="D:\我的文档\Documents\WeChat Files\yzfujiaju\FileStorage\Temp\16931331800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我的文档\Documents\WeChat Files\yzfujiaju\FileStorage\Temp\16931331800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295" cy="9329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364C" w:rsidTr="008103D6">
        <w:trPr>
          <w:jc w:val="center"/>
        </w:trPr>
        <w:tc>
          <w:tcPr>
            <w:tcW w:w="1476" w:type="dxa"/>
            <w:vAlign w:val="center"/>
          </w:tcPr>
          <w:p w:rsidR="00A7364C" w:rsidRDefault="00A7364C" w:rsidP="008103D6">
            <w:pPr>
              <w:spacing w:line="360" w:lineRule="auto"/>
              <w:ind w:leftChars="50" w:left="105" w:rightChars="50" w:right="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幻影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帘</w:t>
            </w:r>
            <w:proofErr w:type="gramEnd"/>
          </w:p>
          <w:p w:rsidR="00A7364C" w:rsidRDefault="00A7364C" w:rsidP="008103D6">
            <w:pPr>
              <w:spacing w:line="360" w:lineRule="auto"/>
              <w:ind w:leftChars="50" w:left="105" w:rightChars="50" w:right="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轨道</w:t>
            </w:r>
          </w:p>
        </w:tc>
        <w:tc>
          <w:tcPr>
            <w:tcW w:w="5283" w:type="dxa"/>
            <w:vAlign w:val="center"/>
          </w:tcPr>
          <w:p w:rsidR="00A7364C" w:rsidRPr="001B15E2" w:rsidRDefault="00A7364C" w:rsidP="008103D6">
            <w:pPr>
              <w:spacing w:line="360" w:lineRule="auto"/>
              <w:ind w:leftChars="50" w:left="105" w:rightChars="50" w:right="105"/>
              <w:rPr>
                <w:rStyle w:val="font31"/>
                <w:rFonts w:hint="default"/>
              </w:rPr>
            </w:pPr>
            <w:r w:rsidRPr="001B15E2">
              <w:rPr>
                <w:rStyle w:val="font31"/>
                <w:rFonts w:hint="default"/>
              </w:rPr>
              <w:t>1、轨道需采用高强度6063－T5</w:t>
            </w:r>
            <w:proofErr w:type="gramStart"/>
            <w:r w:rsidRPr="001B15E2">
              <w:rPr>
                <w:rStyle w:val="font31"/>
                <w:rFonts w:hint="default"/>
              </w:rPr>
              <w:t>瓷白铝合金型材</w:t>
            </w:r>
            <w:proofErr w:type="gramEnd"/>
            <w:r w:rsidRPr="001B15E2">
              <w:rPr>
                <w:rStyle w:val="font31"/>
                <w:rFonts w:hint="default"/>
              </w:rPr>
              <w:t>，轨道壁厚</w:t>
            </w:r>
            <w:r w:rsidRPr="003048F5">
              <w:rPr>
                <w:rStyle w:val="font31"/>
                <w:rFonts w:hint="default"/>
              </w:rPr>
              <w:t>1.2mm（±10%）</w:t>
            </w:r>
            <w:r w:rsidRPr="001B15E2">
              <w:rPr>
                <w:rStyle w:val="font31"/>
                <w:rFonts w:hint="default"/>
              </w:rPr>
              <w:t>，使用耐磨尼龙的360度旋转式滑轮，单个安全负荷≥1.5KG，每米承重≥10kg，维氏硬度≥10HW，</w:t>
            </w:r>
            <w:r w:rsidRPr="003048F5">
              <w:rPr>
                <w:rStyle w:val="font31"/>
                <w:rFonts w:hint="default"/>
              </w:rPr>
              <w:t>喷涂膜厚≥40um；</w:t>
            </w:r>
            <w:r w:rsidRPr="001B15E2">
              <w:rPr>
                <w:rStyle w:val="font31"/>
                <w:rFonts w:hint="default"/>
              </w:rPr>
              <w:t xml:space="preserve"> </w:t>
            </w:r>
          </w:p>
          <w:p w:rsidR="00A7364C" w:rsidRPr="001B15E2" w:rsidRDefault="00A7364C" w:rsidP="008103D6">
            <w:pPr>
              <w:spacing w:line="360" w:lineRule="auto"/>
              <w:ind w:leftChars="50" w:left="105" w:rightChars="50" w:right="105"/>
              <w:rPr>
                <w:rFonts w:ascii="宋体" w:hAnsi="宋体" w:cs="宋体"/>
              </w:rPr>
            </w:pPr>
            <w:r w:rsidRPr="001B15E2">
              <w:rPr>
                <w:rStyle w:val="font31"/>
                <w:rFonts w:hint="default"/>
              </w:rPr>
              <w:t>2、滑轮采用POM</w:t>
            </w:r>
            <w:proofErr w:type="gramStart"/>
            <w:r w:rsidRPr="001B15E2">
              <w:rPr>
                <w:rStyle w:val="font31"/>
                <w:rFonts w:hint="default"/>
              </w:rPr>
              <w:t>聚甲醛硬滑材料</w:t>
            </w:r>
            <w:proofErr w:type="gramEnd"/>
            <w:r w:rsidRPr="001B15E2">
              <w:rPr>
                <w:rStyle w:val="font31"/>
                <w:rFonts w:hint="default"/>
              </w:rPr>
              <w:t>，保证滑轮在轨道上运行静音顺畅，采用1.2mm钢板制触动式安装码。轨道与天花固定件隐藏式安装。配件吊轮为原生树脂，承重≥15KG；</w:t>
            </w:r>
          </w:p>
        </w:tc>
        <w:tc>
          <w:tcPr>
            <w:tcW w:w="2034" w:type="dxa"/>
            <w:vAlign w:val="center"/>
          </w:tcPr>
          <w:p w:rsidR="00A7364C" w:rsidRDefault="00A7364C" w:rsidP="008103D6">
            <w:pPr>
              <w:jc w:val="center"/>
              <w:rPr>
                <w:rFonts w:ascii="宋体" w:hAnsi="宋体"/>
              </w:rPr>
            </w:pPr>
          </w:p>
        </w:tc>
      </w:tr>
      <w:tr w:rsidR="00A7364C" w:rsidTr="008103D6">
        <w:trPr>
          <w:jc w:val="center"/>
        </w:trPr>
        <w:tc>
          <w:tcPr>
            <w:tcW w:w="1476" w:type="dxa"/>
            <w:vAlign w:val="center"/>
          </w:tcPr>
          <w:p w:rsidR="00A7364C" w:rsidRDefault="00A7364C" w:rsidP="008103D6">
            <w:pPr>
              <w:spacing w:line="360" w:lineRule="auto"/>
              <w:ind w:leftChars="50" w:left="105" w:rightChars="50" w:right="105"/>
              <w:rPr>
                <w:rStyle w:val="font31"/>
                <w:rFonts w:hint="default"/>
                <w:szCs w:val="21"/>
              </w:rPr>
            </w:pPr>
            <w:r>
              <w:rPr>
                <w:rStyle w:val="font31"/>
                <w:rFonts w:hint="default"/>
                <w:szCs w:val="21"/>
              </w:rPr>
              <w:t>控制系统</w:t>
            </w:r>
          </w:p>
          <w:p w:rsidR="00A7364C" w:rsidRDefault="00A7364C" w:rsidP="008103D6">
            <w:pPr>
              <w:spacing w:line="360" w:lineRule="auto"/>
              <w:ind w:leftChars="50" w:left="105" w:rightChars="50" w:right="105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283" w:type="dxa"/>
            <w:vAlign w:val="center"/>
          </w:tcPr>
          <w:p w:rsidR="00A7364C" w:rsidRPr="001B15E2" w:rsidRDefault="00A7364C" w:rsidP="008103D6">
            <w:pPr>
              <w:spacing w:line="360" w:lineRule="auto"/>
              <w:ind w:leftChars="50" w:left="105" w:rightChars="50" w:right="105"/>
              <w:rPr>
                <w:rStyle w:val="font31"/>
                <w:rFonts w:hint="default"/>
              </w:rPr>
            </w:pPr>
            <w:r w:rsidRPr="001B15E2">
              <w:rPr>
                <w:rStyle w:val="font31"/>
                <w:rFonts w:hint="default"/>
              </w:rPr>
              <w:lastRenderedPageBreak/>
              <w:t>1.</w:t>
            </w:r>
            <w:proofErr w:type="gramStart"/>
            <w:r w:rsidRPr="001B15E2">
              <w:rPr>
                <w:rStyle w:val="font31"/>
                <w:rFonts w:hint="default"/>
              </w:rPr>
              <w:t>包芯拉绳</w:t>
            </w:r>
            <w:proofErr w:type="gramEnd"/>
            <w:r w:rsidRPr="001B15E2">
              <w:rPr>
                <w:rStyle w:val="font31"/>
                <w:rFonts w:hint="default"/>
              </w:rPr>
              <w:t>，柔韧抗老化</w:t>
            </w:r>
          </w:p>
          <w:p w:rsidR="00A7364C" w:rsidRPr="001B15E2" w:rsidRDefault="00A7364C" w:rsidP="008103D6">
            <w:pPr>
              <w:spacing w:line="360" w:lineRule="auto"/>
              <w:ind w:leftChars="50" w:left="105" w:rightChars="50" w:right="105"/>
              <w:rPr>
                <w:rStyle w:val="font31"/>
                <w:rFonts w:hint="default"/>
              </w:rPr>
            </w:pPr>
            <w:r w:rsidRPr="001B15E2">
              <w:rPr>
                <w:rStyle w:val="font31"/>
                <w:rFonts w:hint="default"/>
              </w:rPr>
              <w:lastRenderedPageBreak/>
              <w:t>2.高精度调光棒，优质</w:t>
            </w:r>
            <w:proofErr w:type="gramStart"/>
            <w:r w:rsidRPr="001B15E2">
              <w:rPr>
                <w:rStyle w:val="font31"/>
                <w:rFonts w:hint="default"/>
              </w:rPr>
              <w:t>铝合金棒身搭配</w:t>
            </w:r>
            <w:proofErr w:type="gramEnd"/>
            <w:r w:rsidRPr="001B15E2">
              <w:rPr>
                <w:rStyle w:val="font31"/>
                <w:rFonts w:hint="default"/>
              </w:rPr>
              <w:t>POM链接件，美观耐用，0-180°精准调光</w:t>
            </w:r>
          </w:p>
        </w:tc>
        <w:tc>
          <w:tcPr>
            <w:tcW w:w="2034" w:type="dxa"/>
            <w:vAlign w:val="center"/>
          </w:tcPr>
          <w:p w:rsidR="00A7364C" w:rsidRDefault="00A7364C" w:rsidP="008103D6">
            <w:pPr>
              <w:jc w:val="center"/>
              <w:rPr>
                <w:rFonts w:ascii="宋体" w:hAnsi="宋体"/>
              </w:rPr>
            </w:pPr>
          </w:p>
        </w:tc>
      </w:tr>
      <w:tr w:rsidR="00A7364C" w:rsidTr="008103D6">
        <w:trPr>
          <w:jc w:val="center"/>
        </w:trPr>
        <w:tc>
          <w:tcPr>
            <w:tcW w:w="1476" w:type="dxa"/>
            <w:vAlign w:val="center"/>
          </w:tcPr>
          <w:p w:rsidR="00A7364C" w:rsidRDefault="00A7364C" w:rsidP="008103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吊顶门帘</w:t>
            </w:r>
          </w:p>
        </w:tc>
        <w:tc>
          <w:tcPr>
            <w:tcW w:w="5283" w:type="dxa"/>
            <w:vAlign w:val="center"/>
          </w:tcPr>
          <w:p w:rsidR="00A7364C" w:rsidRPr="001B15E2" w:rsidRDefault="00A7364C" w:rsidP="008103D6">
            <w:pPr>
              <w:pStyle w:val="a5"/>
              <w:rPr>
                <w:rFonts w:asciiTheme="minorEastAsia" w:eastAsiaTheme="minorEastAsia" w:hAnsiTheme="minorEastAsia"/>
                <w:kern w:val="2"/>
                <w:szCs w:val="20"/>
              </w:rPr>
            </w:pPr>
            <w:r w:rsidRPr="001B15E2">
              <w:rPr>
                <w:rFonts w:asciiTheme="minorEastAsia" w:eastAsiaTheme="minorEastAsia" w:hAnsiTheme="minorEastAsia" w:hint="eastAsia"/>
                <w:kern w:val="2"/>
                <w:szCs w:val="20"/>
              </w:rPr>
              <w:t>要求：</w:t>
            </w:r>
          </w:p>
          <w:p w:rsidR="00A7364C" w:rsidRPr="001B15E2" w:rsidRDefault="00A7364C" w:rsidP="008103D6">
            <w:pPr>
              <w:pStyle w:val="3"/>
              <w:ind w:left="820" w:hanging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B15E2">
              <w:rPr>
                <w:rFonts w:asciiTheme="minorEastAsia" w:eastAsiaTheme="minorEastAsia" w:hAnsiTheme="minorEastAsia" w:hint="eastAsia"/>
                <w:sz w:val="20"/>
                <w:szCs w:val="20"/>
              </w:rPr>
              <w:t>1、规格约（1.5+1.5）*2.5具体按实际要求；</w:t>
            </w:r>
          </w:p>
          <w:p w:rsidR="00A7364C" w:rsidRPr="001B15E2" w:rsidRDefault="00A7364C" w:rsidP="008103D6">
            <w:pPr>
              <w:pStyle w:val="a5"/>
              <w:rPr>
                <w:rFonts w:asciiTheme="minorEastAsia" w:eastAsiaTheme="minorEastAsia" w:hAnsiTheme="minorEastAsia"/>
                <w:kern w:val="2"/>
                <w:szCs w:val="20"/>
              </w:rPr>
            </w:pPr>
            <w:r w:rsidRPr="001B15E2">
              <w:rPr>
                <w:rFonts w:asciiTheme="minorEastAsia" w:eastAsiaTheme="minorEastAsia" w:hAnsiTheme="minorEastAsia" w:hint="eastAsia"/>
                <w:kern w:val="2"/>
                <w:szCs w:val="20"/>
              </w:rPr>
              <w:t>2、面料参数要求如下</w:t>
            </w:r>
          </w:p>
          <w:p w:rsidR="00A7364C" w:rsidRPr="001B15E2" w:rsidRDefault="00A7364C" w:rsidP="008103D6">
            <w:pPr>
              <w:pStyle w:val="TableParagraph"/>
              <w:spacing w:before="43" w:line="360" w:lineRule="auto"/>
              <w:ind w:right="99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1B15E2">
              <w:rPr>
                <w:rFonts w:asciiTheme="minorEastAsia" w:eastAsiaTheme="minorEastAsia" w:hAnsiTheme="minorEastAsia" w:hint="eastAsia"/>
                <w:szCs w:val="20"/>
              </w:rPr>
              <w:t>1.1成分：不少于95%聚酯纤维 （检测方法GB/T2910.11-2009、FZ/T01057.3-2007）</w:t>
            </w:r>
          </w:p>
          <w:p w:rsidR="00A7364C" w:rsidRPr="001B15E2" w:rsidRDefault="00A7364C" w:rsidP="008103D6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1B15E2">
              <w:rPr>
                <w:rFonts w:asciiTheme="minorEastAsia" w:eastAsiaTheme="minorEastAsia" w:hAnsiTheme="minorEastAsia" w:hint="eastAsia"/>
              </w:rPr>
              <w:t xml:space="preserve">1.2织物密度（根/10cm）：经向690±10，纬向 780±10  （检测方法GB/T4668-1995。） </w:t>
            </w:r>
          </w:p>
          <w:p w:rsidR="00A7364C" w:rsidRPr="001B15E2" w:rsidRDefault="00A7364C" w:rsidP="008103D6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1B15E2">
              <w:rPr>
                <w:rFonts w:asciiTheme="minorEastAsia" w:eastAsiaTheme="minorEastAsia" w:hAnsiTheme="minorEastAsia" w:hint="eastAsia"/>
              </w:rPr>
              <w:t>1.3纱线</w:t>
            </w:r>
            <w:proofErr w:type="gramStart"/>
            <w:r w:rsidRPr="001B15E2">
              <w:rPr>
                <w:rFonts w:asciiTheme="minorEastAsia" w:eastAsiaTheme="minorEastAsia" w:hAnsiTheme="minorEastAsia" w:hint="eastAsia"/>
              </w:rPr>
              <w:t>线</w:t>
            </w:r>
            <w:proofErr w:type="gramEnd"/>
            <w:r w:rsidRPr="001B15E2">
              <w:rPr>
                <w:rFonts w:asciiTheme="minorEastAsia" w:eastAsiaTheme="minorEastAsia" w:hAnsiTheme="minorEastAsia" w:hint="eastAsia"/>
              </w:rPr>
              <w:t>密度（</w:t>
            </w:r>
            <w:proofErr w:type="spellStart"/>
            <w:r w:rsidRPr="001B15E2">
              <w:rPr>
                <w:rFonts w:asciiTheme="minorEastAsia" w:eastAsiaTheme="minorEastAsia" w:hAnsiTheme="minorEastAsia" w:hint="eastAsia"/>
              </w:rPr>
              <w:t>tex</w:t>
            </w:r>
            <w:proofErr w:type="spellEnd"/>
            <w:r w:rsidRPr="001B15E2">
              <w:rPr>
                <w:rFonts w:asciiTheme="minorEastAsia" w:eastAsiaTheme="minorEastAsia" w:hAnsiTheme="minorEastAsia" w:hint="eastAsia"/>
              </w:rPr>
              <w:t xml:space="preserve">）：经向：15-20，纬向：30-50， 纬向2: 30-40（检测方法GB/T29256.5-2012。） </w:t>
            </w:r>
          </w:p>
          <w:p w:rsidR="00A7364C" w:rsidRPr="001B15E2" w:rsidRDefault="00A7364C" w:rsidP="008103D6">
            <w:pPr>
              <w:pStyle w:val="TableParagraph"/>
              <w:spacing w:before="43" w:line="360" w:lineRule="auto"/>
              <w:ind w:right="99"/>
              <w:rPr>
                <w:rFonts w:asciiTheme="minorEastAsia" w:eastAsiaTheme="minorEastAsia" w:hAnsiTheme="minorEastAsia"/>
                <w:szCs w:val="20"/>
              </w:rPr>
            </w:pPr>
            <w:r w:rsidRPr="001B15E2">
              <w:rPr>
                <w:rFonts w:asciiTheme="minorEastAsia" w:eastAsiaTheme="minorEastAsia" w:hAnsiTheme="minorEastAsia" w:hint="eastAsia"/>
                <w:szCs w:val="20"/>
              </w:rPr>
              <w:t>1.4</w:t>
            </w:r>
            <w:r w:rsidRPr="003048F5">
              <w:rPr>
                <w:rFonts w:asciiTheme="minorEastAsia" w:eastAsiaTheme="minorEastAsia" w:hAnsiTheme="minorEastAsia" w:hint="eastAsia"/>
                <w:szCs w:val="20"/>
              </w:rPr>
              <w:t>单位面积质量：≥250 克/㎡</w:t>
            </w:r>
            <w:r w:rsidRPr="001B15E2">
              <w:rPr>
                <w:rFonts w:asciiTheme="minorEastAsia" w:eastAsiaTheme="minorEastAsia" w:hAnsiTheme="minorEastAsia" w:hint="eastAsia"/>
                <w:szCs w:val="20"/>
              </w:rPr>
              <w:t xml:space="preserve">（检测方法GB/T4669-2008。） </w:t>
            </w:r>
          </w:p>
          <w:p w:rsidR="00A7364C" w:rsidRPr="001B15E2" w:rsidRDefault="00A7364C" w:rsidP="008103D6">
            <w:pPr>
              <w:pStyle w:val="TableParagraph"/>
              <w:spacing w:before="43" w:line="360" w:lineRule="auto"/>
              <w:ind w:right="99"/>
              <w:rPr>
                <w:rFonts w:asciiTheme="minorEastAsia" w:eastAsiaTheme="minorEastAsia" w:hAnsiTheme="minorEastAsia"/>
                <w:szCs w:val="20"/>
              </w:rPr>
            </w:pPr>
            <w:r w:rsidRPr="001B15E2">
              <w:rPr>
                <w:rFonts w:asciiTheme="minorEastAsia" w:eastAsiaTheme="minorEastAsia" w:hAnsiTheme="minorEastAsia" w:hint="eastAsia"/>
                <w:szCs w:val="20"/>
              </w:rPr>
              <w:t>1.5含氯苯酚：（四氯苯酚≤0.05，五氯苯酚≤0.05），氯化苯和氯化甲苯：≤ 1.0mg/kg （检测方法GB/T18414.1-2006。）</w:t>
            </w:r>
          </w:p>
          <w:p w:rsidR="00A7364C" w:rsidRPr="001B15E2" w:rsidRDefault="00A7364C" w:rsidP="008103D6">
            <w:pPr>
              <w:pStyle w:val="TableParagraph"/>
              <w:spacing w:before="43" w:line="360" w:lineRule="auto"/>
              <w:ind w:right="99"/>
              <w:rPr>
                <w:rFonts w:asciiTheme="minorEastAsia" w:eastAsiaTheme="minorEastAsia" w:hAnsiTheme="minorEastAsia"/>
                <w:szCs w:val="20"/>
              </w:rPr>
            </w:pPr>
            <w:r w:rsidRPr="001B15E2">
              <w:rPr>
                <w:rFonts w:asciiTheme="minorEastAsia" w:eastAsiaTheme="minorEastAsia" w:hAnsiTheme="minorEastAsia" w:hint="eastAsia"/>
                <w:szCs w:val="20"/>
              </w:rPr>
              <w:t>1.6、色差：肉眼无明显色差</w:t>
            </w:r>
          </w:p>
          <w:p w:rsidR="00A7364C" w:rsidRPr="001B15E2" w:rsidRDefault="00A7364C" w:rsidP="008103D6">
            <w:pPr>
              <w:pStyle w:val="TableParagraph"/>
              <w:spacing w:before="43" w:line="360" w:lineRule="auto"/>
              <w:ind w:right="99"/>
              <w:rPr>
                <w:rFonts w:asciiTheme="minorEastAsia" w:eastAsiaTheme="minorEastAsia" w:hAnsiTheme="minorEastAsia"/>
                <w:szCs w:val="20"/>
              </w:rPr>
            </w:pPr>
            <w:r w:rsidRPr="001B15E2">
              <w:rPr>
                <w:rFonts w:asciiTheme="minorEastAsia" w:eastAsiaTheme="minorEastAsia" w:hAnsiTheme="minorEastAsia" w:hint="eastAsia"/>
                <w:szCs w:val="20"/>
              </w:rPr>
              <w:t>1.7</w:t>
            </w:r>
            <w:r w:rsidRPr="003048F5">
              <w:rPr>
                <w:rFonts w:asciiTheme="minorEastAsia" w:eastAsiaTheme="minorEastAsia" w:hAnsiTheme="minorEastAsia" w:hint="eastAsia"/>
                <w:szCs w:val="20"/>
              </w:rPr>
              <w:t>易去污性能：≥3 级</w:t>
            </w:r>
            <w:r w:rsidRPr="001B15E2">
              <w:rPr>
                <w:rFonts w:asciiTheme="minorEastAsia" w:eastAsiaTheme="minorEastAsia" w:hAnsiTheme="minorEastAsia" w:hint="eastAsia"/>
                <w:szCs w:val="20"/>
              </w:rPr>
              <w:t>（检测方法FZ/T01118-2012。）</w:t>
            </w:r>
          </w:p>
          <w:p w:rsidR="00A7364C" w:rsidRPr="001B15E2" w:rsidRDefault="00A7364C" w:rsidP="008103D6">
            <w:pPr>
              <w:pStyle w:val="TableParagraph"/>
              <w:spacing w:before="43" w:line="360" w:lineRule="auto"/>
              <w:ind w:right="99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1B15E2">
              <w:rPr>
                <w:rFonts w:asciiTheme="minorEastAsia" w:eastAsiaTheme="minorEastAsia" w:hAnsiTheme="minorEastAsia" w:hint="eastAsia"/>
                <w:szCs w:val="20"/>
              </w:rPr>
              <w:t>1.8胀破强力：≥200kpa，遮光率≥90%；撕裂强力:≥10N；顶破强力≥2000N；断裂强力≥180N；接缝强力≥800N （检测方法FZ/T62025-2015附录A；GB/T3917.3-2009；GB/T3923.1-2013;GB/T13773.1-2008。）</w:t>
            </w:r>
          </w:p>
          <w:p w:rsidR="00A7364C" w:rsidRPr="001B15E2" w:rsidRDefault="00A7364C" w:rsidP="008103D6">
            <w:pPr>
              <w:pStyle w:val="TableParagraph"/>
              <w:spacing w:before="43" w:line="360" w:lineRule="auto"/>
              <w:ind w:right="99"/>
              <w:rPr>
                <w:rFonts w:asciiTheme="minorEastAsia" w:eastAsiaTheme="minorEastAsia" w:hAnsiTheme="minorEastAsia"/>
                <w:szCs w:val="20"/>
              </w:rPr>
            </w:pPr>
            <w:r w:rsidRPr="001B15E2">
              <w:rPr>
                <w:rFonts w:asciiTheme="minorEastAsia" w:eastAsiaTheme="minorEastAsia" w:hAnsiTheme="minorEastAsia" w:hint="eastAsia"/>
                <w:szCs w:val="20"/>
              </w:rPr>
              <w:t>1.9耐磨性能次数≥15000 次无破损（检测方法GB/T21196.2-2007。）</w:t>
            </w:r>
          </w:p>
          <w:p w:rsidR="00A7364C" w:rsidRPr="001B15E2" w:rsidRDefault="00A7364C" w:rsidP="008103D6">
            <w:pPr>
              <w:pStyle w:val="TableParagraph"/>
              <w:spacing w:before="43" w:line="360" w:lineRule="auto"/>
              <w:ind w:right="99"/>
              <w:rPr>
                <w:rFonts w:asciiTheme="minorEastAsia" w:eastAsiaTheme="minorEastAsia" w:hAnsiTheme="minorEastAsia"/>
                <w:szCs w:val="20"/>
              </w:rPr>
            </w:pPr>
            <w:r w:rsidRPr="001B15E2">
              <w:rPr>
                <w:rFonts w:asciiTheme="minorEastAsia" w:eastAsiaTheme="minorEastAsia" w:hAnsiTheme="minorEastAsia" w:hint="eastAsia"/>
                <w:szCs w:val="20"/>
              </w:rPr>
              <w:t>1.10</w:t>
            </w:r>
            <w:r w:rsidRPr="003048F5">
              <w:rPr>
                <w:rFonts w:asciiTheme="minorEastAsia" w:eastAsiaTheme="minorEastAsia" w:hAnsiTheme="minorEastAsia" w:hint="eastAsia"/>
                <w:szCs w:val="20"/>
              </w:rPr>
              <w:t>防霉性能：≤2 级</w:t>
            </w:r>
            <w:r w:rsidRPr="001B15E2">
              <w:rPr>
                <w:rFonts w:asciiTheme="minorEastAsia" w:eastAsiaTheme="minorEastAsia" w:hAnsiTheme="minorEastAsia" w:hint="eastAsia"/>
                <w:szCs w:val="20"/>
              </w:rPr>
              <w:t xml:space="preserve"> （检测方法GB/T 24346-2008。）</w:t>
            </w:r>
          </w:p>
          <w:p w:rsidR="00A7364C" w:rsidRPr="001B15E2" w:rsidRDefault="00A7364C" w:rsidP="008103D6">
            <w:pPr>
              <w:pStyle w:val="TableParagraph"/>
              <w:spacing w:before="43" w:line="360" w:lineRule="auto"/>
              <w:ind w:right="99"/>
              <w:rPr>
                <w:rFonts w:asciiTheme="minorEastAsia" w:eastAsiaTheme="minorEastAsia" w:hAnsiTheme="minorEastAsia"/>
                <w:szCs w:val="20"/>
              </w:rPr>
            </w:pPr>
            <w:r w:rsidRPr="001B15E2">
              <w:rPr>
                <w:rFonts w:asciiTheme="minorEastAsia" w:eastAsiaTheme="minorEastAsia" w:hAnsiTheme="minorEastAsia" w:hint="eastAsia"/>
                <w:szCs w:val="20"/>
              </w:rPr>
              <w:t>1.13抗紫外线：T（UVA）AV＜5%,UPF＞50 （检测方法 GB/T18830-2009。）</w:t>
            </w:r>
          </w:p>
          <w:p w:rsidR="00A7364C" w:rsidRPr="001B15E2" w:rsidRDefault="00A7364C" w:rsidP="008103D6">
            <w:pPr>
              <w:pStyle w:val="TableParagraph"/>
              <w:spacing w:before="43" w:line="360" w:lineRule="auto"/>
              <w:ind w:right="99"/>
              <w:rPr>
                <w:rFonts w:asciiTheme="minorEastAsia" w:eastAsiaTheme="minorEastAsia" w:hAnsiTheme="minorEastAsia"/>
                <w:szCs w:val="20"/>
              </w:rPr>
            </w:pPr>
            <w:r w:rsidRPr="001B15E2">
              <w:rPr>
                <w:rFonts w:asciiTheme="minorEastAsia" w:eastAsiaTheme="minorEastAsia" w:hAnsiTheme="minorEastAsia" w:hint="eastAsia"/>
                <w:szCs w:val="20"/>
              </w:rPr>
              <w:t>1.14环保要求:环保，无异味；甲醛含量≤20mg/kg；PH 值 4.0-9.0；无可分解芳香胺；（检测方法 GB18401-2010。）</w:t>
            </w:r>
          </w:p>
          <w:p w:rsidR="00A7364C" w:rsidRPr="001B15E2" w:rsidRDefault="00A7364C" w:rsidP="008103D6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1B15E2">
              <w:rPr>
                <w:rFonts w:asciiTheme="minorEastAsia" w:eastAsiaTheme="minorEastAsia" w:hAnsiTheme="minorEastAsia" w:hint="eastAsia"/>
              </w:rPr>
              <w:lastRenderedPageBreak/>
              <w:t>1.15色牢度（耐干摩擦、耐水、耐唾液、耐皂洗、耐光、耐干洗、耐热压）：≥4 级（检测方法GB/T3920-2008；GB/T5713-2013；GB/T8427-2019方法3；GB/T5711-2015；GB/T6152-1997。）</w:t>
            </w:r>
          </w:p>
          <w:p w:rsidR="00A7364C" w:rsidRPr="001B15E2" w:rsidRDefault="00A7364C" w:rsidP="008103D6">
            <w:pPr>
              <w:pStyle w:val="TableParagraph"/>
              <w:spacing w:before="43" w:line="360" w:lineRule="auto"/>
              <w:ind w:right="99"/>
              <w:rPr>
                <w:rFonts w:asciiTheme="minorEastAsia" w:eastAsiaTheme="minorEastAsia" w:hAnsiTheme="minorEastAsia"/>
                <w:szCs w:val="20"/>
              </w:rPr>
            </w:pPr>
            <w:r w:rsidRPr="001B15E2">
              <w:rPr>
                <w:rFonts w:asciiTheme="minorEastAsia" w:eastAsiaTheme="minorEastAsia" w:hAnsiTheme="minorEastAsia" w:hint="eastAsia"/>
                <w:szCs w:val="20"/>
              </w:rPr>
              <w:t>1.16水洗及干洗尺寸变化率：-2.0+2.0% （检测方法 GB/T8628-2013；GB/T8630-2013。）</w:t>
            </w:r>
          </w:p>
          <w:p w:rsidR="00A7364C" w:rsidRPr="001B15E2" w:rsidRDefault="00A7364C" w:rsidP="008103D6">
            <w:pPr>
              <w:pStyle w:val="TableParagraph"/>
              <w:spacing w:before="43" w:line="360" w:lineRule="auto"/>
              <w:ind w:right="99"/>
              <w:rPr>
                <w:rFonts w:asciiTheme="minorEastAsia" w:eastAsiaTheme="minorEastAsia" w:hAnsiTheme="minorEastAsia"/>
                <w:szCs w:val="20"/>
              </w:rPr>
            </w:pPr>
            <w:r w:rsidRPr="001B15E2">
              <w:rPr>
                <w:rFonts w:asciiTheme="minorEastAsia" w:eastAsiaTheme="minorEastAsia" w:hAnsiTheme="minorEastAsia" w:hint="eastAsia"/>
                <w:szCs w:val="20"/>
              </w:rPr>
              <w:t>1.17</w:t>
            </w:r>
            <w:proofErr w:type="gramStart"/>
            <w:r w:rsidRPr="001B15E2">
              <w:rPr>
                <w:rFonts w:asciiTheme="minorEastAsia" w:eastAsiaTheme="minorEastAsia" w:hAnsiTheme="minorEastAsia" w:hint="eastAsia"/>
                <w:szCs w:val="20"/>
              </w:rPr>
              <w:t>酚</w:t>
            </w:r>
            <w:proofErr w:type="gramEnd"/>
            <w:r w:rsidRPr="001B15E2">
              <w:rPr>
                <w:rFonts w:asciiTheme="minorEastAsia" w:eastAsiaTheme="minorEastAsia" w:hAnsiTheme="minorEastAsia" w:hint="eastAsia"/>
                <w:szCs w:val="20"/>
              </w:rPr>
              <w:t>黄变：≥4 级 （检测方法 GB/T29778-2013。）</w:t>
            </w:r>
          </w:p>
          <w:p w:rsidR="00A7364C" w:rsidRDefault="00A7364C" w:rsidP="008103D6">
            <w:pPr>
              <w:pStyle w:val="3"/>
              <w:ind w:left="820" w:hanging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B15E2">
              <w:rPr>
                <w:rFonts w:asciiTheme="minorEastAsia" w:eastAsiaTheme="minorEastAsia" w:hAnsiTheme="minorEastAsia" w:hint="eastAsia"/>
                <w:sz w:val="20"/>
                <w:szCs w:val="20"/>
              </w:rPr>
              <w:t>1.18可萃取重金属含量：砷、镉、钴、铬、铜、镍、铅、锑、汞、铬（六价）（检测方法 GB/T17593.2-2007、GB/T17593.4-2006、GB/T17593.3-2006。）</w:t>
            </w:r>
          </w:p>
          <w:p w:rsidR="00A7364C" w:rsidRPr="001B15E2" w:rsidRDefault="00A7364C" w:rsidP="008103D6">
            <w:pPr>
              <w:pStyle w:val="1"/>
              <w:spacing w:line="360" w:lineRule="auto"/>
              <w:ind w:leftChars="50" w:left="105" w:rightChars="50" w:right="105" w:firstLineChars="0" w:firstLine="0"/>
            </w:pPr>
            <w:r w:rsidRPr="003048F5">
              <w:rPr>
                <w:rFonts w:asciiTheme="minorEastAsia" w:eastAsiaTheme="minorEastAsia" w:hAnsiTheme="minorEastAsia" w:hint="eastAsia"/>
                <w:b/>
              </w:rPr>
              <w:t>（报价时提供第三方检测机构出具的具有CMA标志的检测报告复印件。）</w:t>
            </w:r>
          </w:p>
        </w:tc>
        <w:tc>
          <w:tcPr>
            <w:tcW w:w="2034" w:type="dxa"/>
            <w:vAlign w:val="center"/>
          </w:tcPr>
          <w:p w:rsidR="00A7364C" w:rsidRDefault="00A7364C" w:rsidP="008103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noProof/>
              </w:rPr>
              <w:lastRenderedPageBreak/>
              <w:drawing>
                <wp:inline distT="0" distB="0" distL="0" distR="0" wp14:anchorId="0A1F7F78" wp14:editId="7569E087">
                  <wp:extent cx="1244600" cy="990600"/>
                  <wp:effectExtent l="19050" t="0" r="0" b="0"/>
                  <wp:docPr id="8" name="图片 8" descr="D:\我的文档\Documents\WeChat Files\yzfujiaju\FileStorage\Temp\16934584072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我的文档\Documents\WeChat Files\yzfujiaju\FileStorage\Temp\16934584072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364C" w:rsidTr="008103D6">
        <w:trPr>
          <w:jc w:val="center"/>
        </w:trPr>
        <w:tc>
          <w:tcPr>
            <w:tcW w:w="1476" w:type="dxa"/>
            <w:vAlign w:val="center"/>
          </w:tcPr>
          <w:p w:rsidR="00A7364C" w:rsidRDefault="00A7364C" w:rsidP="008103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医用屏风</w:t>
            </w:r>
          </w:p>
        </w:tc>
        <w:tc>
          <w:tcPr>
            <w:tcW w:w="5283" w:type="dxa"/>
            <w:vAlign w:val="center"/>
          </w:tcPr>
          <w:p w:rsidR="00A7364C" w:rsidRDefault="00A7364C" w:rsidP="008103D6">
            <w:pPr>
              <w:pStyle w:val="a5"/>
              <w:rPr>
                <w:rFonts w:ascii="宋体" w:hAnsi="宋体"/>
                <w:kern w:val="2"/>
                <w:sz w:val="21"/>
              </w:rPr>
            </w:pPr>
            <w:r>
              <w:rPr>
                <w:rFonts w:ascii="宋体" w:hAnsi="宋体" w:hint="eastAsia"/>
                <w:kern w:val="2"/>
                <w:sz w:val="21"/>
              </w:rPr>
              <w:t>要求：</w:t>
            </w:r>
          </w:p>
          <w:p w:rsidR="00A7364C" w:rsidRDefault="00A7364C" w:rsidP="008103D6">
            <w:pPr>
              <w:pStyle w:val="3"/>
              <w:ind w:left="840" w:hanging="420"/>
              <w:rPr>
                <w:rFonts w:ascii="宋体" w:hAnsi="宋体"/>
                <w:sz w:val="21"/>
                <w:szCs w:val="24"/>
              </w:rPr>
            </w:pPr>
            <w:r>
              <w:rPr>
                <w:rFonts w:ascii="宋体" w:hAnsi="宋体" w:hint="eastAsia"/>
                <w:sz w:val="21"/>
                <w:szCs w:val="24"/>
              </w:rPr>
              <w:t>1、301不锈钢材质；</w:t>
            </w:r>
          </w:p>
          <w:p w:rsidR="00A7364C" w:rsidRDefault="00A7364C" w:rsidP="008103D6">
            <w:pPr>
              <w:pStyle w:val="a5"/>
              <w:rPr>
                <w:rFonts w:ascii="宋体" w:hAnsi="宋体"/>
                <w:kern w:val="2"/>
                <w:sz w:val="21"/>
              </w:rPr>
            </w:pPr>
            <w:r>
              <w:rPr>
                <w:rFonts w:ascii="宋体" w:hAnsi="宋体" w:hint="eastAsia"/>
                <w:kern w:val="2"/>
                <w:sz w:val="21"/>
              </w:rPr>
              <w:t>2、抛光无气泡，无针孔；</w:t>
            </w:r>
          </w:p>
          <w:p w:rsidR="00A7364C" w:rsidRDefault="00A7364C" w:rsidP="008103D6">
            <w:pPr>
              <w:pStyle w:val="3"/>
              <w:ind w:left="840" w:hanging="420"/>
              <w:rPr>
                <w:rFonts w:ascii="宋体" w:hAnsi="宋体"/>
                <w:sz w:val="21"/>
                <w:szCs w:val="24"/>
              </w:rPr>
            </w:pPr>
            <w:r>
              <w:rPr>
                <w:rFonts w:ascii="宋体" w:hAnsi="宋体" w:hint="eastAsia"/>
                <w:sz w:val="21"/>
                <w:szCs w:val="24"/>
              </w:rPr>
              <w:t>3、加厚防水防透光面料；</w:t>
            </w:r>
          </w:p>
          <w:p w:rsidR="00A7364C" w:rsidRDefault="00A7364C" w:rsidP="008103D6">
            <w:pPr>
              <w:pStyle w:val="3"/>
              <w:ind w:left="840" w:hanging="420"/>
              <w:rPr>
                <w:rFonts w:ascii="宋体" w:hAnsi="宋体"/>
                <w:sz w:val="21"/>
                <w:szCs w:val="24"/>
              </w:rPr>
            </w:pPr>
            <w:r>
              <w:rPr>
                <w:rFonts w:ascii="宋体" w:hAnsi="宋体" w:hint="eastAsia"/>
                <w:sz w:val="21"/>
                <w:szCs w:val="24"/>
              </w:rPr>
              <w:t>4、加厚稳固底座支架；</w:t>
            </w:r>
            <w:proofErr w:type="gramStart"/>
            <w:r>
              <w:rPr>
                <w:rFonts w:ascii="宋体" w:hAnsi="宋体" w:hint="eastAsia"/>
                <w:sz w:val="21"/>
                <w:szCs w:val="24"/>
              </w:rPr>
              <w:t>静音万向</w:t>
            </w:r>
            <w:proofErr w:type="gramEnd"/>
            <w:r>
              <w:rPr>
                <w:rFonts w:ascii="宋体" w:hAnsi="宋体" w:hint="eastAsia"/>
                <w:sz w:val="21"/>
                <w:szCs w:val="24"/>
              </w:rPr>
              <w:t>滑轮；</w:t>
            </w:r>
          </w:p>
          <w:p w:rsidR="00A7364C" w:rsidRDefault="00A7364C" w:rsidP="008103D6">
            <w:pPr>
              <w:pStyle w:val="3"/>
              <w:ind w:left="840" w:hanging="420"/>
              <w:rPr>
                <w:rFonts w:ascii="宋体" w:hAnsi="宋体"/>
                <w:sz w:val="21"/>
                <w:szCs w:val="24"/>
              </w:rPr>
            </w:pPr>
          </w:p>
        </w:tc>
        <w:tc>
          <w:tcPr>
            <w:tcW w:w="2034" w:type="dxa"/>
            <w:vAlign w:val="center"/>
          </w:tcPr>
          <w:p w:rsidR="00A7364C" w:rsidRDefault="00A7364C" w:rsidP="008103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noProof/>
              </w:rPr>
              <w:drawing>
                <wp:inline distT="0" distB="0" distL="0" distR="0" wp14:anchorId="79D7953F" wp14:editId="5E859BFA">
                  <wp:extent cx="1158835" cy="1111919"/>
                  <wp:effectExtent l="19050" t="0" r="3215" b="0"/>
                  <wp:docPr id="7" name="图片 7" descr="D:\我的文档\Documents\WeChat Files\yzfujiaju\FileStorage\Temp\16934552507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我的文档\Documents\WeChat Files\yzfujiaju\FileStorage\Temp\169345525076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279" cy="1114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364C" w:rsidTr="008103D6">
        <w:trPr>
          <w:jc w:val="center"/>
        </w:trPr>
        <w:tc>
          <w:tcPr>
            <w:tcW w:w="1476" w:type="dxa"/>
            <w:vAlign w:val="center"/>
          </w:tcPr>
          <w:p w:rsidR="00A7364C" w:rsidRDefault="00A7364C" w:rsidP="008103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其他要求</w:t>
            </w:r>
          </w:p>
        </w:tc>
        <w:tc>
          <w:tcPr>
            <w:tcW w:w="5283" w:type="dxa"/>
            <w:vAlign w:val="center"/>
          </w:tcPr>
          <w:p w:rsidR="00A7364C" w:rsidRDefault="00A7364C" w:rsidP="00A7364C">
            <w:pPr>
              <w:adjustRightInd w:val="0"/>
              <w:snapToGrid w:val="0"/>
              <w:spacing w:line="360" w:lineRule="auto"/>
              <w:ind w:firstLineChars="200" w:firstLine="402"/>
              <w:rPr>
                <w:rFonts w:cs="宋体"/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>投标人需按如下尺寸提供一套样品：</w:t>
            </w:r>
          </w:p>
          <w:p w:rsidR="00A7364C" w:rsidRDefault="00A7364C" w:rsidP="00A7364C">
            <w:pPr>
              <w:adjustRightInd w:val="0"/>
              <w:snapToGrid w:val="0"/>
              <w:spacing w:line="360" w:lineRule="auto"/>
              <w:ind w:firstLineChars="200" w:firstLine="400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1.</w:t>
            </w:r>
            <w:r>
              <w:rPr>
                <w:rFonts w:cs="宋体" w:hint="eastAsia"/>
                <w:szCs w:val="21"/>
              </w:rPr>
              <w:t>遮光卷帘（</w:t>
            </w:r>
            <w:r>
              <w:rPr>
                <w:rFonts w:cs="宋体" w:hint="eastAsia"/>
                <w:szCs w:val="21"/>
              </w:rPr>
              <w:t>60cm*100cm</w:t>
            </w:r>
            <w:r>
              <w:rPr>
                <w:rFonts w:cs="宋体" w:hint="eastAsia"/>
                <w:szCs w:val="21"/>
              </w:rPr>
              <w:t>，误差≤</w:t>
            </w:r>
            <w:r>
              <w:rPr>
                <w:rFonts w:cs="宋体" w:hint="eastAsia"/>
                <w:szCs w:val="21"/>
              </w:rPr>
              <w:t>5%</w:t>
            </w:r>
            <w:r>
              <w:rPr>
                <w:rFonts w:cs="宋体" w:hint="eastAsia"/>
                <w:szCs w:val="21"/>
              </w:rPr>
              <w:t>含配件）；</w:t>
            </w:r>
          </w:p>
          <w:p w:rsidR="00A7364C" w:rsidRDefault="00A7364C" w:rsidP="00A7364C">
            <w:pPr>
              <w:adjustRightInd w:val="0"/>
              <w:snapToGrid w:val="0"/>
              <w:spacing w:line="360" w:lineRule="auto"/>
              <w:ind w:firstLineChars="200" w:firstLine="400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2.</w:t>
            </w:r>
            <w:r>
              <w:rPr>
                <w:rFonts w:cs="宋体" w:hint="eastAsia"/>
                <w:szCs w:val="21"/>
              </w:rPr>
              <w:t>隔帘（</w:t>
            </w:r>
            <w:r>
              <w:rPr>
                <w:rFonts w:cs="宋体" w:hint="eastAsia"/>
                <w:szCs w:val="21"/>
              </w:rPr>
              <w:t>60cm*250cm</w:t>
            </w:r>
            <w:r>
              <w:rPr>
                <w:rFonts w:cs="宋体" w:hint="eastAsia"/>
                <w:szCs w:val="21"/>
              </w:rPr>
              <w:t>，误差≤</w:t>
            </w:r>
            <w:r>
              <w:rPr>
                <w:rFonts w:cs="宋体" w:hint="eastAsia"/>
                <w:szCs w:val="21"/>
              </w:rPr>
              <w:t>5%</w:t>
            </w:r>
            <w:r>
              <w:rPr>
                <w:rFonts w:cs="宋体" w:hint="eastAsia"/>
                <w:szCs w:val="21"/>
              </w:rPr>
              <w:t>，需卷边）；</w:t>
            </w:r>
          </w:p>
          <w:p w:rsidR="00A7364C" w:rsidRDefault="00A7364C" w:rsidP="00A7364C">
            <w:pPr>
              <w:adjustRightInd w:val="0"/>
              <w:snapToGrid w:val="0"/>
              <w:spacing w:line="360" w:lineRule="auto"/>
              <w:ind w:firstLineChars="200" w:firstLine="400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3.</w:t>
            </w:r>
            <w:r w:rsidRPr="003048F5">
              <w:rPr>
                <w:rFonts w:cs="宋体" w:hint="eastAsia"/>
                <w:szCs w:val="21"/>
              </w:rPr>
              <w:t>伊利幻影帘</w:t>
            </w:r>
            <w:r>
              <w:rPr>
                <w:rFonts w:cs="宋体" w:hint="eastAsia"/>
                <w:szCs w:val="21"/>
              </w:rPr>
              <w:t>（</w:t>
            </w:r>
            <w:r>
              <w:rPr>
                <w:rFonts w:cs="宋体" w:hint="eastAsia"/>
                <w:szCs w:val="21"/>
              </w:rPr>
              <w:t>60*100cm</w:t>
            </w:r>
            <w:r>
              <w:rPr>
                <w:rFonts w:cs="宋体" w:hint="eastAsia"/>
                <w:szCs w:val="21"/>
              </w:rPr>
              <w:t>，误差≤</w:t>
            </w:r>
            <w:r>
              <w:rPr>
                <w:rFonts w:cs="宋体" w:hint="eastAsia"/>
                <w:szCs w:val="21"/>
              </w:rPr>
              <w:t>5%</w:t>
            </w:r>
            <w:r>
              <w:rPr>
                <w:rFonts w:cs="宋体" w:hint="eastAsia"/>
                <w:szCs w:val="21"/>
              </w:rPr>
              <w:t>）；</w:t>
            </w:r>
            <w:r>
              <w:rPr>
                <w:rFonts w:cs="宋体" w:hint="eastAsia"/>
                <w:szCs w:val="21"/>
              </w:rPr>
              <w:t xml:space="preserve"> </w:t>
            </w:r>
          </w:p>
          <w:p w:rsidR="00A7364C" w:rsidRDefault="00A7364C" w:rsidP="00A7364C">
            <w:pPr>
              <w:adjustRightInd w:val="0"/>
              <w:snapToGrid w:val="0"/>
              <w:spacing w:line="360" w:lineRule="auto"/>
              <w:ind w:firstLineChars="200" w:firstLine="400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4.</w:t>
            </w:r>
            <w:r>
              <w:rPr>
                <w:rFonts w:cs="宋体" w:hint="eastAsia"/>
                <w:szCs w:val="21"/>
              </w:rPr>
              <w:t>三折屏风（</w:t>
            </w:r>
            <w:r>
              <w:rPr>
                <w:rFonts w:cs="宋体" w:hint="eastAsia"/>
                <w:szCs w:val="21"/>
              </w:rPr>
              <w:t>150cm</w:t>
            </w:r>
            <w:r>
              <w:rPr>
                <w:rFonts w:cs="宋体" w:hint="eastAsia"/>
                <w:szCs w:val="21"/>
              </w:rPr>
              <w:t>，误差≤</w:t>
            </w:r>
            <w:r>
              <w:rPr>
                <w:rFonts w:cs="宋体" w:hint="eastAsia"/>
                <w:szCs w:val="21"/>
              </w:rPr>
              <w:t>5%</w:t>
            </w:r>
            <w:r>
              <w:rPr>
                <w:rFonts w:cs="宋体" w:hint="eastAsia"/>
                <w:szCs w:val="21"/>
              </w:rPr>
              <w:t>）；</w:t>
            </w:r>
            <w:r>
              <w:rPr>
                <w:rFonts w:cs="宋体" w:hint="eastAsia"/>
                <w:szCs w:val="21"/>
              </w:rPr>
              <w:t xml:space="preserve"> </w:t>
            </w:r>
          </w:p>
          <w:p w:rsidR="00A7364C" w:rsidRDefault="00A7364C" w:rsidP="00A7364C">
            <w:pPr>
              <w:adjustRightInd w:val="0"/>
              <w:snapToGrid w:val="0"/>
              <w:spacing w:line="360" w:lineRule="auto"/>
              <w:ind w:firstLineChars="200" w:firstLine="4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供货前按技术参数要求提供原材料样品，并在指定的第三方检测机构对样品进行检测，相关检测费用由供货方承担。报价时请予以考虑。如果不能满足要求则视为无效报价，将在报价结果中顺延，直至满足要求为止。 供应商在签订合同后需按要求打样确认同意后方可批量生产。</w:t>
            </w:r>
          </w:p>
        </w:tc>
        <w:tc>
          <w:tcPr>
            <w:tcW w:w="2034" w:type="dxa"/>
            <w:vAlign w:val="center"/>
          </w:tcPr>
          <w:p w:rsidR="00A7364C" w:rsidRDefault="00A7364C" w:rsidP="008103D6">
            <w:pPr>
              <w:jc w:val="center"/>
              <w:rPr>
                <w:rFonts w:ascii="宋体" w:hAnsi="宋体"/>
              </w:rPr>
            </w:pPr>
          </w:p>
        </w:tc>
      </w:tr>
    </w:tbl>
    <w:p w:rsidR="00A7364C" w:rsidRPr="00A7364C" w:rsidRDefault="00A7364C"/>
    <w:sectPr w:rsidR="00A7364C" w:rsidRPr="00A73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DA6" w:rsidRDefault="00D04DA6" w:rsidP="00A7364C">
      <w:r>
        <w:separator/>
      </w:r>
    </w:p>
  </w:endnote>
  <w:endnote w:type="continuationSeparator" w:id="0">
    <w:p w:rsidR="00D04DA6" w:rsidRDefault="00D04DA6" w:rsidP="00A7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DA6" w:rsidRDefault="00D04DA6" w:rsidP="00A7364C">
      <w:r>
        <w:separator/>
      </w:r>
    </w:p>
  </w:footnote>
  <w:footnote w:type="continuationSeparator" w:id="0">
    <w:p w:rsidR="00D04DA6" w:rsidRDefault="00D04DA6" w:rsidP="00A73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690"/>
    <w:rsid w:val="00123A6D"/>
    <w:rsid w:val="003E0690"/>
    <w:rsid w:val="00804949"/>
    <w:rsid w:val="00A7364C"/>
    <w:rsid w:val="00D04DA6"/>
    <w:rsid w:val="00E3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3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36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36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364C"/>
    <w:rPr>
      <w:sz w:val="18"/>
      <w:szCs w:val="18"/>
    </w:rPr>
  </w:style>
  <w:style w:type="paragraph" w:styleId="a5">
    <w:name w:val="Body Text"/>
    <w:basedOn w:val="a"/>
    <w:link w:val="Char1"/>
    <w:uiPriority w:val="99"/>
    <w:unhideWhenUsed/>
    <w:qFormat/>
    <w:rsid w:val="00A7364C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link w:val="a5"/>
    <w:uiPriority w:val="99"/>
    <w:rsid w:val="00A7364C"/>
    <w:rPr>
      <w:rFonts w:ascii="Times New Roman" w:eastAsia="宋体" w:hAnsi="Times New Roman" w:cs="Times New Roman"/>
      <w:szCs w:val="24"/>
    </w:rPr>
  </w:style>
  <w:style w:type="paragraph" w:styleId="3">
    <w:name w:val="Body Text 3"/>
    <w:basedOn w:val="a"/>
    <w:next w:val="a"/>
    <w:link w:val="3Char"/>
    <w:qFormat/>
    <w:rsid w:val="00A7364C"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">
    <w:name w:val="正文文本 3 Char"/>
    <w:basedOn w:val="a0"/>
    <w:link w:val="3"/>
    <w:rsid w:val="00A7364C"/>
    <w:rPr>
      <w:rFonts w:ascii="Times New Roman" w:eastAsia="宋体" w:hAnsi="Times New Roman" w:cs="Times New Roman"/>
      <w:sz w:val="16"/>
      <w:szCs w:val="16"/>
    </w:rPr>
  </w:style>
  <w:style w:type="table" w:styleId="a6">
    <w:name w:val="Table Grid"/>
    <w:basedOn w:val="a1"/>
    <w:uiPriority w:val="59"/>
    <w:qFormat/>
    <w:rsid w:val="00A7364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rsid w:val="00A7364C"/>
    <w:pPr>
      <w:ind w:firstLineChars="200" w:firstLine="420"/>
    </w:pPr>
    <w:rPr>
      <w:rFonts w:ascii="Calibri" w:eastAsia="宋体" w:hAnsi="Calibri" w:cs="Times New Roman"/>
      <w:color w:val="000000"/>
      <w:spacing w:val="-8"/>
    </w:rPr>
  </w:style>
  <w:style w:type="character" w:customStyle="1" w:styleId="font31">
    <w:name w:val="font31"/>
    <w:qFormat/>
    <w:rsid w:val="00A7364C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customStyle="1" w:styleId="TableParagraph">
    <w:name w:val="Table Paragraph"/>
    <w:basedOn w:val="a"/>
    <w:uiPriority w:val="1"/>
    <w:qFormat/>
    <w:rsid w:val="00A7364C"/>
    <w:rPr>
      <w:rFonts w:ascii="Calibri" w:eastAsia="宋体" w:hAnsi="Calibri" w:cs="Calibri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A7364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736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3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36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36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364C"/>
    <w:rPr>
      <w:sz w:val="18"/>
      <w:szCs w:val="18"/>
    </w:rPr>
  </w:style>
  <w:style w:type="paragraph" w:styleId="a5">
    <w:name w:val="Body Text"/>
    <w:basedOn w:val="a"/>
    <w:link w:val="Char1"/>
    <w:uiPriority w:val="99"/>
    <w:unhideWhenUsed/>
    <w:qFormat/>
    <w:rsid w:val="00A7364C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link w:val="a5"/>
    <w:uiPriority w:val="99"/>
    <w:rsid w:val="00A7364C"/>
    <w:rPr>
      <w:rFonts w:ascii="Times New Roman" w:eastAsia="宋体" w:hAnsi="Times New Roman" w:cs="Times New Roman"/>
      <w:szCs w:val="24"/>
    </w:rPr>
  </w:style>
  <w:style w:type="paragraph" w:styleId="3">
    <w:name w:val="Body Text 3"/>
    <w:basedOn w:val="a"/>
    <w:next w:val="a"/>
    <w:link w:val="3Char"/>
    <w:qFormat/>
    <w:rsid w:val="00A7364C"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">
    <w:name w:val="正文文本 3 Char"/>
    <w:basedOn w:val="a0"/>
    <w:link w:val="3"/>
    <w:rsid w:val="00A7364C"/>
    <w:rPr>
      <w:rFonts w:ascii="Times New Roman" w:eastAsia="宋体" w:hAnsi="Times New Roman" w:cs="Times New Roman"/>
      <w:sz w:val="16"/>
      <w:szCs w:val="16"/>
    </w:rPr>
  </w:style>
  <w:style w:type="table" w:styleId="a6">
    <w:name w:val="Table Grid"/>
    <w:basedOn w:val="a1"/>
    <w:uiPriority w:val="59"/>
    <w:qFormat/>
    <w:rsid w:val="00A7364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rsid w:val="00A7364C"/>
    <w:pPr>
      <w:ind w:firstLineChars="200" w:firstLine="420"/>
    </w:pPr>
    <w:rPr>
      <w:rFonts w:ascii="Calibri" w:eastAsia="宋体" w:hAnsi="Calibri" w:cs="Times New Roman"/>
      <w:color w:val="000000"/>
      <w:spacing w:val="-8"/>
    </w:rPr>
  </w:style>
  <w:style w:type="character" w:customStyle="1" w:styleId="font31">
    <w:name w:val="font31"/>
    <w:qFormat/>
    <w:rsid w:val="00A7364C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customStyle="1" w:styleId="TableParagraph">
    <w:name w:val="Table Paragraph"/>
    <w:basedOn w:val="a"/>
    <w:uiPriority w:val="1"/>
    <w:qFormat/>
    <w:rsid w:val="00A7364C"/>
    <w:rPr>
      <w:rFonts w:ascii="Calibri" w:eastAsia="宋体" w:hAnsi="Calibri" w:cs="Calibri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A7364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736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扬州大学附属医院</dc:creator>
  <cp:keywords/>
  <dc:description/>
  <cp:lastModifiedBy>扬州大学附属医院</cp:lastModifiedBy>
  <cp:revision>4</cp:revision>
  <dcterms:created xsi:type="dcterms:W3CDTF">2023-09-08T07:03:00Z</dcterms:created>
  <dcterms:modified xsi:type="dcterms:W3CDTF">2023-09-08T07:06:00Z</dcterms:modified>
</cp:coreProperties>
</file>