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C30245" w:rsidP="002015EB">
      <w:pPr>
        <w:jc w:val="center"/>
        <w:rPr>
          <w:rFonts w:ascii="宋体" w:hAnsi="宋体" w:cs="宋体"/>
          <w:b/>
          <w:bCs/>
          <w:sz w:val="48"/>
          <w:szCs w:val="48"/>
        </w:rPr>
      </w:pPr>
      <w:r w:rsidRPr="00C30245">
        <w:rPr>
          <w:rFonts w:ascii="宋体" w:hAnsi="宋体" w:cs="宋体" w:hint="eastAsia"/>
          <w:b/>
          <w:bCs/>
          <w:sz w:val="48"/>
          <w:szCs w:val="48"/>
        </w:rPr>
        <w:t>扬州大学附属医院门急诊多功能自助打印机租赁项目</w:t>
      </w:r>
      <w:r w:rsidR="00A21E95">
        <w:rPr>
          <w:rFonts w:ascii="宋体" w:hAnsi="宋体" w:cs="宋体" w:hint="eastAsia"/>
          <w:b/>
          <w:bCs/>
          <w:sz w:val="48"/>
          <w:szCs w:val="48"/>
        </w:rPr>
        <w:t>调研文件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2015EB">
        <w:rPr>
          <w:rFonts w:ascii="宋体" w:hAnsi="宋体" w:cs="宋体" w:hint="eastAsia"/>
          <w:b/>
          <w:sz w:val="32"/>
          <w:szCs w:val="32"/>
        </w:rPr>
        <w:t>3</w:t>
      </w:r>
      <w:r>
        <w:rPr>
          <w:rFonts w:ascii="宋体" w:hAnsi="宋体" w:cs="宋体" w:hint="eastAsia"/>
          <w:b/>
          <w:sz w:val="32"/>
          <w:szCs w:val="32"/>
        </w:rPr>
        <w:t>年</w:t>
      </w:r>
      <w:r w:rsidR="007E484B">
        <w:rPr>
          <w:rFonts w:ascii="宋体" w:hAnsi="宋体" w:cs="宋体" w:hint="eastAsia"/>
          <w:b/>
          <w:sz w:val="32"/>
          <w:szCs w:val="32"/>
        </w:rPr>
        <w:t>10</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sidR="008D4C12">
        <w:rPr>
          <w:rFonts w:asciiTheme="minorEastAsia" w:eastAsiaTheme="minorEastAsia" w:hAnsiTheme="minorEastAsia"/>
          <w:noProof/>
          <w:sz w:val="24"/>
        </w:rPr>
        <w:t>1</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B620E1" w:rsidP="00FB66E9">
            <w:pPr>
              <w:spacing w:line="360" w:lineRule="auto"/>
              <w:rPr>
                <w:rFonts w:ascii="宋体" w:hAnsi="宋体"/>
                <w:szCs w:val="21"/>
              </w:rPr>
            </w:pPr>
            <w:r w:rsidRPr="00B620E1">
              <w:rPr>
                <w:rFonts w:cs="宋体" w:hint="eastAsia"/>
              </w:rPr>
              <w:t>扬州大学附属医院门急诊多功能自助打印机租赁项目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0C4C10" w:rsidP="00C00D11">
            <w:pPr>
              <w:spacing w:line="320" w:lineRule="exact"/>
              <w:rPr>
                <w:rFonts w:ascii="宋体" w:hAnsi="宋体"/>
                <w:szCs w:val="21"/>
              </w:rPr>
            </w:pPr>
            <w:r>
              <w:rPr>
                <w:rFonts w:ascii="宋体" w:hAnsi="宋体"/>
                <w:szCs w:val="21"/>
              </w:rPr>
              <w:t>230</w:t>
            </w:r>
            <w:r>
              <w:rPr>
                <w:rFonts w:ascii="宋体" w:hAnsi="宋体" w:hint="eastAsia"/>
                <w:szCs w:val="21"/>
              </w:rPr>
              <w:t>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53644C">
            <w:pPr>
              <w:spacing w:line="360" w:lineRule="auto"/>
              <w:rPr>
                <w:rFonts w:ascii="宋体" w:hAnsi="宋体"/>
                <w:szCs w:val="21"/>
                <w:highlight w:val="yellow"/>
              </w:rPr>
            </w:pPr>
            <w:r>
              <w:rPr>
                <w:rFonts w:ascii="宋体" w:hAnsi="宋体" w:hint="eastAsia"/>
                <w:szCs w:val="21"/>
              </w:rPr>
              <w:t>202</w:t>
            </w:r>
            <w:r w:rsidR="002015EB">
              <w:rPr>
                <w:rFonts w:ascii="宋体" w:hAnsi="宋体" w:hint="eastAsia"/>
                <w:szCs w:val="21"/>
              </w:rPr>
              <w:t>3</w:t>
            </w:r>
            <w:r>
              <w:rPr>
                <w:rFonts w:ascii="宋体" w:hAnsi="宋体" w:hint="eastAsia"/>
                <w:szCs w:val="21"/>
              </w:rPr>
              <w:t>年</w:t>
            </w:r>
            <w:r w:rsidR="009C0E6B">
              <w:rPr>
                <w:rFonts w:ascii="宋体" w:hAnsi="宋体" w:hint="eastAsia"/>
                <w:szCs w:val="21"/>
              </w:rPr>
              <w:t>10</w:t>
            </w:r>
            <w:r>
              <w:rPr>
                <w:rFonts w:ascii="宋体" w:hAnsi="宋体" w:hint="eastAsia"/>
                <w:szCs w:val="21"/>
              </w:rPr>
              <w:t>月</w:t>
            </w:r>
            <w:r w:rsidR="009C0E6B">
              <w:rPr>
                <w:rFonts w:ascii="宋体" w:hAnsi="宋体" w:hint="eastAsia"/>
                <w:szCs w:val="21"/>
              </w:rPr>
              <w:t>19</w:t>
            </w:r>
            <w:r>
              <w:rPr>
                <w:rFonts w:ascii="宋体" w:hAnsi="宋体" w:hint="eastAsia"/>
                <w:szCs w:val="21"/>
              </w:rPr>
              <w:t>日</w:t>
            </w:r>
            <w:r w:rsidR="004D2709">
              <w:rPr>
                <w:rFonts w:ascii="宋体" w:hAnsi="宋体" w:hint="eastAsia"/>
                <w:szCs w:val="21"/>
              </w:rPr>
              <w:t>8：15</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3D3B8A" w:rsidP="004D2709">
            <w:pPr>
              <w:spacing w:line="360" w:lineRule="auto"/>
              <w:rPr>
                <w:rFonts w:ascii="宋体" w:hAnsi="宋体"/>
                <w:szCs w:val="21"/>
              </w:rPr>
            </w:pPr>
            <w:r>
              <w:rPr>
                <w:rFonts w:ascii="宋体" w:hAnsi="宋体"/>
                <w:szCs w:val="21"/>
              </w:rPr>
              <w:t>2023.</w:t>
            </w:r>
            <w:r w:rsidR="009C0E6B">
              <w:rPr>
                <w:rFonts w:ascii="宋体" w:hAnsi="宋体"/>
                <w:szCs w:val="21"/>
              </w:rPr>
              <w:t>10</w:t>
            </w:r>
            <w:r>
              <w:rPr>
                <w:rFonts w:ascii="宋体" w:hAnsi="宋体"/>
                <w:szCs w:val="21"/>
              </w:rPr>
              <w:t>.</w:t>
            </w:r>
            <w:r w:rsidR="009C0E6B">
              <w:rPr>
                <w:rFonts w:ascii="宋体" w:hAnsi="宋体"/>
                <w:szCs w:val="21"/>
              </w:rPr>
              <w:t>20</w:t>
            </w:r>
            <w:r>
              <w:rPr>
                <w:rFonts w:ascii="宋体" w:hAnsi="宋体" w:hint="eastAsia"/>
                <w:szCs w:val="21"/>
              </w:rPr>
              <w:t xml:space="preserve">   </w:t>
            </w:r>
            <w:r w:rsidR="004D2709">
              <w:rPr>
                <w:rFonts w:ascii="宋体" w:hAnsi="宋体" w:hint="eastAsia"/>
                <w:szCs w:val="21"/>
              </w:rPr>
              <w:t>8：15</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w:t>
            </w:r>
            <w:r w:rsidR="00B620E1">
              <w:rPr>
                <w:rFonts w:ascii="宋体" w:hAnsi="宋体" w:hint="eastAsia"/>
                <w:b/>
                <w:szCs w:val="21"/>
              </w:rPr>
              <w:t>4</w:t>
            </w:r>
            <w:r>
              <w:rPr>
                <w:rFonts w:ascii="宋体" w:hAnsi="宋体" w:hint="eastAsia"/>
                <w:b/>
                <w:szCs w:val="21"/>
              </w:rPr>
              <w:t>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联系电话：0514-82981199-80465</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2015EB" w:rsidRDefault="002015EB" w:rsidP="0045460B">
      <w:pPr>
        <w:ind w:firstLineChars="1300" w:firstLine="4176"/>
        <w:rPr>
          <w:b/>
          <w:sz w:val="32"/>
          <w:szCs w:val="32"/>
        </w:rPr>
      </w:pPr>
      <w:bookmarkStart w:id="2" w:name="_Toc39744253"/>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4822DF" w:rsidRDefault="004822DF" w:rsidP="0045460B">
      <w:pPr>
        <w:ind w:firstLineChars="1300" w:firstLine="4176"/>
        <w:rPr>
          <w:b/>
          <w:sz w:val="32"/>
          <w:szCs w:val="32"/>
        </w:rPr>
      </w:pPr>
      <w:r>
        <w:rPr>
          <w:rFonts w:hint="eastAsia"/>
          <w:b/>
          <w:sz w:val="32"/>
          <w:szCs w:val="32"/>
        </w:rPr>
        <w:lastRenderedPageBreak/>
        <w:t>二、项目需求</w:t>
      </w:r>
    </w:p>
    <w:p w:rsidR="00E27200" w:rsidRPr="00E27200" w:rsidRDefault="00E27200" w:rsidP="00E27200">
      <w:pPr>
        <w:rPr>
          <w:b/>
          <w:sz w:val="28"/>
          <w:szCs w:val="28"/>
        </w:rPr>
      </w:pPr>
      <w:r w:rsidRPr="00E27200">
        <w:rPr>
          <w:rFonts w:hint="eastAsia"/>
          <w:b/>
          <w:sz w:val="28"/>
          <w:szCs w:val="28"/>
        </w:rPr>
        <w:t>一、项目概况</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扬州大学附属医院为扬州地区老牌三甲医院，医院现有东西2个院区，2022年医院门急诊服务量约为150万人次。为方便患者自助打印门急诊就诊相关记录，医院在2个院区采用自助机服务模式为患者提供此项服务，多功能自助打印服务包括门急诊电子病历、电子发票、检查检验报告等打印服务。项目服务周期3年，为保证项目有效运转，采用设备租赁与和耗材、服务捆绑打包的合作模式，引进第三方外包服务商，提供如下服务设备和信息系统：服务方提供信息系统、服务设备、耗材、服务人员及设备维护等。</w:t>
      </w:r>
    </w:p>
    <w:p w:rsidR="00E27200" w:rsidRPr="00E27200" w:rsidRDefault="00E27200" w:rsidP="00E27200">
      <w:pPr>
        <w:rPr>
          <w:b/>
          <w:sz w:val="28"/>
          <w:szCs w:val="28"/>
        </w:rPr>
      </w:pPr>
      <w:r w:rsidRPr="00E27200">
        <w:rPr>
          <w:rFonts w:hint="eastAsia"/>
          <w:b/>
          <w:sz w:val="28"/>
          <w:szCs w:val="28"/>
        </w:rPr>
        <w:t>二、建设目标</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1.通过项目建设进一步提高服务效率，改善就医体验，提高患者满意度。</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2.优化服务流程，方便患者服务。</w:t>
      </w:r>
    </w:p>
    <w:p w:rsidR="00E27200" w:rsidRPr="00E27200" w:rsidRDefault="00E27200" w:rsidP="00E27200">
      <w:pPr>
        <w:rPr>
          <w:b/>
          <w:sz w:val="28"/>
          <w:szCs w:val="28"/>
        </w:rPr>
      </w:pPr>
      <w:r w:rsidRPr="00E27200">
        <w:rPr>
          <w:rFonts w:hint="eastAsia"/>
          <w:b/>
          <w:sz w:val="28"/>
          <w:szCs w:val="28"/>
        </w:rPr>
        <w:t>三、服务内容</w:t>
      </w:r>
    </w:p>
    <w:p w:rsidR="00E27200" w:rsidRPr="00492025" w:rsidRDefault="00E27200" w:rsidP="00E27200">
      <w:pPr>
        <w:pStyle w:val="Default"/>
        <w:rPr>
          <w:rFonts w:ascii="仿宋" w:eastAsia="仿宋" w:hAnsi="仿宋" w:cs="宋体"/>
          <w:b/>
          <w:bCs/>
          <w:color w:val="000000" w:themeColor="text1"/>
          <w:kern w:val="2"/>
          <w:sz w:val="21"/>
          <w:szCs w:val="21"/>
        </w:rPr>
      </w:pPr>
    </w:p>
    <w:tbl>
      <w:tblPr>
        <w:tblW w:w="8660" w:type="dxa"/>
        <w:tblInd w:w="95" w:type="dxa"/>
        <w:tblLook w:val="04A0" w:firstRow="1" w:lastRow="0" w:firstColumn="1" w:lastColumn="0" w:noHBand="0" w:noVBand="1"/>
      </w:tblPr>
      <w:tblGrid>
        <w:gridCol w:w="744"/>
        <w:gridCol w:w="990"/>
        <w:gridCol w:w="3828"/>
        <w:gridCol w:w="3098"/>
      </w:tblGrid>
      <w:tr w:rsidR="00E27200" w:rsidRPr="00492025" w:rsidTr="00F6238E">
        <w:trPr>
          <w:trHeight w:val="425"/>
        </w:trPr>
        <w:tc>
          <w:tcPr>
            <w:tcW w:w="744" w:type="dxa"/>
            <w:tcBorders>
              <w:top w:val="single" w:sz="8" w:space="0" w:color="auto"/>
              <w:left w:val="single" w:sz="8" w:space="0" w:color="auto"/>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序号</w:t>
            </w:r>
          </w:p>
        </w:tc>
        <w:tc>
          <w:tcPr>
            <w:tcW w:w="990" w:type="dxa"/>
            <w:tcBorders>
              <w:top w:val="single" w:sz="8" w:space="0" w:color="auto"/>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名称</w:t>
            </w:r>
          </w:p>
        </w:tc>
        <w:tc>
          <w:tcPr>
            <w:tcW w:w="3828" w:type="dxa"/>
            <w:tcBorders>
              <w:top w:val="single" w:sz="8" w:space="0" w:color="auto"/>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内容</w:t>
            </w:r>
          </w:p>
        </w:tc>
        <w:tc>
          <w:tcPr>
            <w:tcW w:w="3098" w:type="dxa"/>
            <w:tcBorders>
              <w:top w:val="single" w:sz="8" w:space="0" w:color="auto"/>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数量</w:t>
            </w:r>
          </w:p>
        </w:tc>
      </w:tr>
      <w:tr w:rsidR="00E27200" w:rsidRPr="00492025" w:rsidTr="00F6238E">
        <w:trPr>
          <w:trHeight w:val="462"/>
        </w:trPr>
        <w:tc>
          <w:tcPr>
            <w:tcW w:w="744" w:type="dxa"/>
            <w:tcBorders>
              <w:top w:val="nil"/>
              <w:left w:val="single" w:sz="8" w:space="0" w:color="auto"/>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w:t>
            </w:r>
          </w:p>
        </w:tc>
        <w:tc>
          <w:tcPr>
            <w:tcW w:w="990"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硬件</w:t>
            </w: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自助设备</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不少于24台（另提供2台同类备机）</w:t>
            </w:r>
          </w:p>
        </w:tc>
      </w:tr>
      <w:tr w:rsidR="00E27200" w:rsidRPr="00492025" w:rsidTr="00F6238E">
        <w:trPr>
          <w:trHeight w:val="742"/>
        </w:trPr>
        <w:tc>
          <w:tcPr>
            <w:tcW w:w="744" w:type="dxa"/>
            <w:vMerge w:val="restart"/>
            <w:tcBorders>
              <w:top w:val="nil"/>
              <w:left w:val="single" w:sz="8" w:space="0" w:color="auto"/>
              <w:bottom w:val="single" w:sz="8" w:space="0" w:color="000000"/>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软件</w:t>
            </w: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智能自助打印管理系统及与第三方各类系统的对接工作</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1套</w:t>
            </w:r>
          </w:p>
        </w:tc>
      </w:tr>
      <w:tr w:rsidR="00E27200" w:rsidRPr="00492025" w:rsidTr="00F6238E">
        <w:trPr>
          <w:trHeight w:val="420"/>
        </w:trPr>
        <w:tc>
          <w:tcPr>
            <w:tcW w:w="744"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990"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智能打印运维管理系统</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1套</w:t>
            </w:r>
          </w:p>
        </w:tc>
      </w:tr>
      <w:tr w:rsidR="00E27200" w:rsidRPr="00492025" w:rsidTr="00F6238E">
        <w:trPr>
          <w:trHeight w:val="398"/>
        </w:trPr>
        <w:tc>
          <w:tcPr>
            <w:tcW w:w="744" w:type="dxa"/>
            <w:vMerge w:val="restart"/>
            <w:tcBorders>
              <w:top w:val="nil"/>
              <w:left w:val="single" w:sz="8" w:space="0" w:color="auto"/>
              <w:bottom w:val="single" w:sz="8" w:space="0" w:color="000000"/>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3</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配套运维服务</w:t>
            </w: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宣教</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w:t>
            </w:r>
          </w:p>
        </w:tc>
      </w:tr>
      <w:tr w:rsidR="00E27200" w:rsidRPr="00492025" w:rsidTr="00F6238E">
        <w:trPr>
          <w:trHeight w:val="543"/>
        </w:trPr>
        <w:tc>
          <w:tcPr>
            <w:tcW w:w="744"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990"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软硬件驻场运维服务</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2人3年</w:t>
            </w:r>
          </w:p>
        </w:tc>
      </w:tr>
      <w:tr w:rsidR="00E27200" w:rsidRPr="00492025" w:rsidTr="00F6238E">
        <w:trPr>
          <w:trHeight w:val="462"/>
        </w:trPr>
        <w:tc>
          <w:tcPr>
            <w:tcW w:w="744"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990"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软硬件现场应急服务</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2人3年</w:t>
            </w:r>
          </w:p>
        </w:tc>
      </w:tr>
      <w:tr w:rsidR="00E27200" w:rsidRPr="00492025" w:rsidTr="00F6238E">
        <w:trPr>
          <w:trHeight w:val="527"/>
        </w:trPr>
        <w:tc>
          <w:tcPr>
            <w:tcW w:w="744"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990" w:type="dxa"/>
            <w:vMerge/>
            <w:tcBorders>
              <w:top w:val="nil"/>
              <w:left w:val="single" w:sz="8" w:space="0" w:color="auto"/>
              <w:bottom w:val="single" w:sz="8" w:space="0" w:color="000000"/>
              <w:right w:val="single" w:sz="8"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382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配套纸张、耗材服务</w:t>
            </w:r>
          </w:p>
        </w:tc>
        <w:tc>
          <w:tcPr>
            <w:tcW w:w="3098" w:type="dxa"/>
            <w:tcBorders>
              <w:top w:val="nil"/>
              <w:left w:val="nil"/>
              <w:bottom w:val="single" w:sz="8" w:space="0" w:color="auto"/>
              <w:right w:val="single" w:sz="8"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3年</w:t>
            </w:r>
          </w:p>
        </w:tc>
      </w:tr>
    </w:tbl>
    <w:p w:rsidR="00E27200" w:rsidRPr="00492025" w:rsidRDefault="00E27200" w:rsidP="00E27200">
      <w:pPr>
        <w:pStyle w:val="Default"/>
        <w:rPr>
          <w:rFonts w:ascii="仿宋" w:eastAsia="仿宋" w:hAnsi="仿宋" w:cs="宋体"/>
          <w:b/>
          <w:bCs/>
          <w:color w:val="000000" w:themeColor="text1"/>
          <w:kern w:val="2"/>
          <w:sz w:val="21"/>
          <w:szCs w:val="21"/>
        </w:rPr>
      </w:pPr>
    </w:p>
    <w:p w:rsidR="00E27200" w:rsidRPr="00E27200" w:rsidRDefault="00E27200" w:rsidP="00E27200">
      <w:pPr>
        <w:rPr>
          <w:b/>
          <w:sz w:val="28"/>
          <w:szCs w:val="28"/>
        </w:rPr>
      </w:pPr>
      <w:r w:rsidRPr="00E27200">
        <w:rPr>
          <w:rFonts w:hint="eastAsia"/>
          <w:b/>
          <w:sz w:val="28"/>
          <w:szCs w:val="28"/>
        </w:rPr>
        <w:t>四、服务要求</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1.中标人须提供2名工程师7*8小时3年驻场服务（跟院方作息时间同步），7*24小时上门服务，全年无间断，保证电话畅通。</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2.中标人接到院方报修后，保证一般故障在15分钟内响应并在30分钟内恢复设备，设备一次修复率≥95%。如</w:t>
      </w:r>
      <w:proofErr w:type="gramStart"/>
      <w:r w:rsidRPr="00E27200">
        <w:rPr>
          <w:rFonts w:ascii="宋体" w:hAnsi="宋体" w:cs="宋体" w:hint="eastAsia"/>
          <w:snapToGrid w:val="0"/>
          <w:szCs w:val="21"/>
        </w:rPr>
        <w:t>遇复杂</w:t>
      </w:r>
      <w:proofErr w:type="gramEnd"/>
      <w:r w:rsidRPr="00E27200">
        <w:rPr>
          <w:rFonts w:ascii="宋体" w:hAnsi="宋体" w:cs="宋体" w:hint="eastAsia"/>
          <w:snapToGrid w:val="0"/>
          <w:szCs w:val="21"/>
        </w:rPr>
        <w:t>故障不能在2小时内排除故障，中标人应当提供同等型号的备用机供院方免费顶替使用。</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3.中标人提供必要的技术指导和培训，保证院方员工能正确、安全、有效地使用被维护的设备。同时储备足够的零备件，保证维护服务所使用的替换零部件为原装（厂）配件。</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4.中标人对所维护自助设备每半天一次巡查，对巡检中发现的潜在隐患提出改正建议，及时向院方通</w:t>
      </w:r>
      <w:r w:rsidRPr="00E27200">
        <w:rPr>
          <w:rFonts w:ascii="宋体" w:hAnsi="宋体" w:cs="宋体" w:hint="eastAsia"/>
          <w:snapToGrid w:val="0"/>
          <w:szCs w:val="21"/>
        </w:rPr>
        <w:lastRenderedPageBreak/>
        <w:t>报。每年配合医院向使用部门发放用户满意度调查表，并对调查表中反映的问题进行整改。</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5.应急服务要求：中标人须提供2名应急服务工程师，</w:t>
      </w:r>
      <w:r w:rsidRPr="00E27200">
        <w:rPr>
          <w:rFonts w:ascii="宋体" w:hAnsi="宋体" w:cs="宋体"/>
          <w:snapToGrid w:val="0"/>
          <w:szCs w:val="21"/>
        </w:rPr>
        <w:t>如遇到</w:t>
      </w:r>
      <w:r w:rsidRPr="00E27200">
        <w:rPr>
          <w:rFonts w:ascii="宋体" w:hAnsi="宋体" w:cs="宋体" w:hint="eastAsia"/>
          <w:snapToGrid w:val="0"/>
          <w:szCs w:val="21"/>
        </w:rPr>
        <w:t>自助</w:t>
      </w:r>
      <w:proofErr w:type="gramStart"/>
      <w:r w:rsidRPr="00E27200">
        <w:rPr>
          <w:rFonts w:ascii="宋体" w:hAnsi="宋体" w:cs="宋体" w:hint="eastAsia"/>
          <w:snapToGrid w:val="0"/>
          <w:szCs w:val="21"/>
        </w:rPr>
        <w:t>机</w:t>
      </w:r>
      <w:r w:rsidRPr="00E27200">
        <w:rPr>
          <w:rFonts w:ascii="宋体" w:hAnsi="宋体" w:cs="宋体"/>
          <w:snapToGrid w:val="0"/>
          <w:szCs w:val="21"/>
        </w:rPr>
        <w:t>坐标调整</w:t>
      </w:r>
      <w:proofErr w:type="gramEnd"/>
      <w:r w:rsidRPr="00E27200">
        <w:rPr>
          <w:rFonts w:ascii="宋体" w:hAnsi="宋体" w:cs="宋体"/>
          <w:snapToGrid w:val="0"/>
          <w:szCs w:val="21"/>
        </w:rPr>
        <w:t>或者办公地点更换，</w:t>
      </w:r>
      <w:r w:rsidRPr="00E27200">
        <w:rPr>
          <w:rFonts w:ascii="宋体" w:hAnsi="宋体" w:cs="宋体" w:hint="eastAsia"/>
          <w:snapToGrid w:val="0"/>
          <w:szCs w:val="21"/>
        </w:rPr>
        <w:t>中标人</w:t>
      </w:r>
      <w:r w:rsidRPr="00E27200">
        <w:rPr>
          <w:rFonts w:ascii="宋体" w:hAnsi="宋体" w:cs="宋体"/>
          <w:snapToGrid w:val="0"/>
          <w:szCs w:val="21"/>
        </w:rPr>
        <w:t>应积极配合院方做好设备迁移、安装、调试工作，</w:t>
      </w:r>
      <w:r w:rsidRPr="00E27200">
        <w:rPr>
          <w:rFonts w:ascii="宋体" w:hAnsi="宋体" w:cs="宋体" w:hint="eastAsia"/>
          <w:snapToGrid w:val="0"/>
          <w:szCs w:val="21"/>
        </w:rPr>
        <w:t>并</w:t>
      </w:r>
      <w:r w:rsidRPr="00E27200">
        <w:rPr>
          <w:rFonts w:ascii="宋体" w:hAnsi="宋体" w:cs="宋体"/>
          <w:snapToGrid w:val="0"/>
          <w:szCs w:val="21"/>
        </w:rPr>
        <w:t>主动增加足够多的人手保障服务</w:t>
      </w:r>
      <w:r w:rsidRPr="00E27200">
        <w:rPr>
          <w:rFonts w:ascii="宋体" w:hAnsi="宋体" w:cs="宋体" w:hint="eastAsia"/>
          <w:snapToGrid w:val="0"/>
          <w:szCs w:val="21"/>
        </w:rPr>
        <w:t>响应；节假日或者深夜值班服务人员在接到报修电话后，第一时间到达现场，简单故障当场限时解决问题，如遇特殊情况，应当在2小时内提供备机，不可以影响临床设备的正常使用和业务开展；如有特殊情况，通知项目经理协调其他服务人员或者自己赶赴现场并做好服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6.</w:t>
      </w:r>
      <w:r w:rsidRPr="00E27200">
        <w:rPr>
          <w:rFonts w:ascii="宋体" w:hAnsi="宋体" w:cs="宋体"/>
          <w:snapToGrid w:val="0"/>
          <w:szCs w:val="21"/>
        </w:rPr>
        <w:t>信息化管理：</w:t>
      </w:r>
      <w:r w:rsidRPr="00E27200">
        <w:rPr>
          <w:rFonts w:ascii="宋体" w:hAnsi="宋体" w:cs="宋体" w:hint="eastAsia"/>
          <w:snapToGrid w:val="0"/>
          <w:szCs w:val="21"/>
        </w:rPr>
        <w:t>要求对于项目实施和服务过程可进行全程的信息化管理，中标人须免费提供运</w:t>
      </w:r>
      <w:proofErr w:type="gramStart"/>
      <w:r w:rsidRPr="00E27200">
        <w:rPr>
          <w:rFonts w:ascii="宋体" w:hAnsi="宋体" w:cs="宋体" w:hint="eastAsia"/>
          <w:snapToGrid w:val="0"/>
          <w:szCs w:val="21"/>
        </w:rPr>
        <w:t>维管理</w:t>
      </w:r>
      <w:proofErr w:type="gramEnd"/>
      <w:r w:rsidRPr="00E27200">
        <w:rPr>
          <w:rFonts w:ascii="宋体" w:hAnsi="宋体" w:cs="宋体" w:hint="eastAsia"/>
          <w:snapToGrid w:val="0"/>
          <w:szCs w:val="21"/>
        </w:rPr>
        <w:t>平台，至少满足以下功能：移动端</w:t>
      </w:r>
      <w:r w:rsidRPr="00E27200">
        <w:rPr>
          <w:rFonts w:ascii="宋体" w:hAnsi="宋体" w:cs="宋体"/>
          <w:snapToGrid w:val="0"/>
          <w:szCs w:val="21"/>
        </w:rPr>
        <w:t>+PC端的一站式智能报修（扫码）、维修日志、科室实时评价、</w:t>
      </w:r>
      <w:r w:rsidRPr="00E27200">
        <w:rPr>
          <w:rFonts w:ascii="宋体" w:hAnsi="宋体" w:cs="宋体" w:hint="eastAsia"/>
          <w:snapToGrid w:val="0"/>
          <w:szCs w:val="21"/>
        </w:rPr>
        <w:t>电子屏幕</w:t>
      </w:r>
      <w:r w:rsidRPr="00E27200">
        <w:rPr>
          <w:rFonts w:ascii="宋体" w:hAnsi="宋体" w:cs="宋体"/>
          <w:snapToGrid w:val="0"/>
          <w:szCs w:val="21"/>
        </w:rPr>
        <w:t>维修状态及跟踪等功能，定期提供维护维修、耗材使用等各类报表。</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7.软硬件升级服务：中标人通过对应用系统的维护，根据医院不断更新的需求，分析应用系统对服务平台性能的要求，并根据医院需求对自助医疗服务系统软、硬件进行更新开发与部署，保障应用系统的处理服务性能，并持续满足医院和患者使用需求。产品中的软件或硬件发布了任何更新、补丁、版本升级、行业标准升级、型号升级等，厂家经过评估，提供可行的升级计划方案与医院相关部门进行技术交流，征得同意后组织实施升级工作。</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8.耗材服务要求：</w:t>
      </w:r>
      <w:r w:rsidRPr="001E0628">
        <w:rPr>
          <w:rFonts w:ascii="宋体" w:hAnsi="宋体" w:cs="宋体" w:hint="eastAsia"/>
          <w:snapToGrid w:val="0"/>
          <w:szCs w:val="21"/>
        </w:rPr>
        <w:t>自助机所使用的耗材必须为原装或者</w:t>
      </w:r>
      <w:r w:rsidR="000A0B91" w:rsidRPr="001E0628">
        <w:rPr>
          <w:rFonts w:ascii="宋体" w:hAnsi="宋体" w:cs="宋体" w:hint="eastAsia"/>
          <w:snapToGrid w:val="0"/>
          <w:szCs w:val="21"/>
        </w:rPr>
        <w:t>同等档次一次性耗材</w:t>
      </w:r>
      <w:r w:rsidRPr="001E0628">
        <w:rPr>
          <w:rFonts w:ascii="宋体" w:hAnsi="宋体" w:cs="宋体" w:hint="eastAsia"/>
          <w:snapToGrid w:val="0"/>
          <w:szCs w:val="21"/>
        </w:rPr>
        <w:t>（调研时核查）</w:t>
      </w:r>
      <w:r w:rsidRPr="00E27200">
        <w:rPr>
          <w:rFonts w:ascii="宋体" w:hAnsi="宋体" w:cs="宋体" w:hint="eastAsia"/>
          <w:snapToGrid w:val="0"/>
          <w:szCs w:val="21"/>
        </w:rPr>
        <w:t>；黑白打印输出结果应为实心黑线，清晰，打印整齐并校对正确，单张品质一致，彩色打印校色正确，能正常分辨。</w:t>
      </w:r>
      <w:proofErr w:type="gramStart"/>
      <w:r w:rsidRPr="00E27200">
        <w:rPr>
          <w:rFonts w:ascii="宋体" w:hAnsi="宋体" w:cs="宋体" w:hint="eastAsia"/>
          <w:snapToGrid w:val="0"/>
          <w:szCs w:val="21"/>
        </w:rPr>
        <w:t>卡纸率</w:t>
      </w:r>
      <w:proofErr w:type="gramEnd"/>
      <w:r w:rsidRPr="00E27200">
        <w:rPr>
          <w:rFonts w:ascii="宋体" w:hAnsi="宋体" w:cs="宋体" w:hint="eastAsia"/>
          <w:snapToGrid w:val="0"/>
          <w:szCs w:val="21"/>
        </w:rPr>
        <w:t>: ＜1%；</w:t>
      </w:r>
    </w:p>
    <w:p w:rsidR="00E27200" w:rsidRPr="00E27200" w:rsidRDefault="00E27200" w:rsidP="00E27200">
      <w:pPr>
        <w:rPr>
          <w:b/>
          <w:sz w:val="28"/>
          <w:szCs w:val="28"/>
        </w:rPr>
      </w:pPr>
      <w:r w:rsidRPr="00E27200">
        <w:rPr>
          <w:rFonts w:hint="eastAsia"/>
          <w:b/>
          <w:sz w:val="28"/>
          <w:szCs w:val="28"/>
        </w:rPr>
        <w:t>五、设备要求</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1.提供的设备是厂商原装的、全新的，型号、性能及指标符合国家及招标文件提出的有关技术、质量、安全标准，所有设备在开箱检验时完好，无破损，配置与装箱单相符，设备内应当附产品硬件说明，合格证。</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所提供的技术资料（含软件）完整正确，数据和资料准确无误，能够保证设备按时正确地安装、调试和验收，并能满足正常运行和维修保养的需要。在未验收前，货物保管、安全均由投标人负责，货物送到采购人指定地点，负责办理运输和装卸，费用由投标人负责。</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3.产品运输过程中，产生的损坏，投标人应当及时维修处理，若造成设备损坏无法使用的，应当给予更换处理。</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4.采购人使用该货物的任何一部分，当受第三方提出的侵犯其专利权、商标权或工业设计权的投诉时，一切后果由潜在的中标方负责。</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5.如未能达到合同要求，采购人有权退货并要求投标人赔偿损失。</w:t>
      </w:r>
    </w:p>
    <w:p w:rsidR="00E27200" w:rsidRPr="00492025" w:rsidRDefault="00E27200" w:rsidP="00E27200">
      <w:pPr>
        <w:pStyle w:val="a3"/>
        <w:rPr>
          <w:rFonts w:ascii="仿宋" w:eastAsia="仿宋" w:hAnsi="仿宋"/>
          <w:color w:val="000000" w:themeColor="text1"/>
          <w:szCs w:val="21"/>
        </w:rPr>
      </w:pPr>
    </w:p>
    <w:p w:rsidR="00E27200" w:rsidRPr="00E27200" w:rsidRDefault="00E27200" w:rsidP="00E27200">
      <w:pPr>
        <w:rPr>
          <w:b/>
          <w:sz w:val="28"/>
          <w:szCs w:val="28"/>
        </w:rPr>
      </w:pPr>
      <w:r w:rsidRPr="00E27200">
        <w:rPr>
          <w:rFonts w:hint="eastAsia"/>
          <w:b/>
          <w:sz w:val="28"/>
          <w:szCs w:val="28"/>
        </w:rPr>
        <w:t>六、供货及安装调试要求</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1.交付时间：自合同签订之日起30</w:t>
      </w:r>
      <w:proofErr w:type="gramStart"/>
      <w:r w:rsidRPr="00E27200">
        <w:rPr>
          <w:rFonts w:ascii="宋体" w:hAnsi="宋体" w:cs="宋体" w:hint="eastAsia"/>
          <w:snapToGrid w:val="0"/>
          <w:szCs w:val="21"/>
        </w:rPr>
        <w:t>日历天</w:t>
      </w:r>
      <w:proofErr w:type="gramEnd"/>
      <w:r w:rsidRPr="00E27200">
        <w:rPr>
          <w:rFonts w:ascii="宋体" w:hAnsi="宋体" w:cs="宋体" w:hint="eastAsia"/>
          <w:snapToGrid w:val="0"/>
          <w:szCs w:val="21"/>
        </w:rPr>
        <w:t>内完成安装调试并交付使用。（提供承诺函，格式自拟，并加盖投标人公章）</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lastRenderedPageBreak/>
        <w:t>2.调试所需专用工具设施物料由投标人自备、自费运到现场，完工后自费搬走。</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3.在现场安装调试期间，如果系统出现不正常情况（如设备损坏、故障、达不到技术规范或设备说明书的指标），投标人应免费在不延误工期的情况下从速替换。</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在系统试运行期间，如果发现由于投标人的责任造成系统的功能和性能不符合技术规范书的要求，或由于设备故障的发生导致设备停止运转，投标人应承诺在2小时内及时响应，并承担所有费用，同时应顺延试运行期。</w:t>
      </w:r>
    </w:p>
    <w:p w:rsidR="00E27200" w:rsidRPr="00E27200" w:rsidRDefault="00E27200" w:rsidP="00E27200">
      <w:pPr>
        <w:rPr>
          <w:b/>
          <w:sz w:val="28"/>
          <w:szCs w:val="28"/>
        </w:rPr>
      </w:pPr>
      <w:r w:rsidRPr="00E27200">
        <w:rPr>
          <w:rFonts w:hint="eastAsia"/>
          <w:b/>
          <w:sz w:val="28"/>
          <w:szCs w:val="28"/>
        </w:rPr>
        <w:t>七、验收要求</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严格按照采购要求对项目系统软件、设备安装调试等进行全面的测试和验收。投标人提交验收报告，采购人对项目系统设计、软件运行情况、设备运行情况等做出全面的评价，得出结论性意见，对不合格的项目不予验收。</w:t>
      </w:r>
    </w:p>
    <w:p w:rsidR="00E27200" w:rsidRPr="00E27200" w:rsidRDefault="00E27200" w:rsidP="00E27200">
      <w:pPr>
        <w:rPr>
          <w:b/>
          <w:sz w:val="28"/>
          <w:szCs w:val="28"/>
        </w:rPr>
      </w:pPr>
      <w:r w:rsidRPr="00E27200">
        <w:rPr>
          <w:rFonts w:hint="eastAsia"/>
          <w:b/>
          <w:sz w:val="28"/>
          <w:szCs w:val="28"/>
        </w:rPr>
        <w:t>八、服务考核</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1.当季考核分值为 90分及以上的，考核扣款为 0；当季考核分值为 90分以下的，考核扣款=当季结算费用*（1—当季考核分值/100）。</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2.服务季度考核表：</w:t>
      </w:r>
    </w:p>
    <w:tbl>
      <w:tblPr>
        <w:tblW w:w="8580" w:type="dxa"/>
        <w:tblInd w:w="95" w:type="dxa"/>
        <w:tblLayout w:type="fixed"/>
        <w:tblLook w:val="04A0" w:firstRow="1" w:lastRow="0" w:firstColumn="1" w:lastColumn="0" w:noHBand="0" w:noVBand="1"/>
      </w:tblPr>
      <w:tblGrid>
        <w:gridCol w:w="716"/>
        <w:gridCol w:w="1218"/>
        <w:gridCol w:w="1882"/>
        <w:gridCol w:w="3109"/>
        <w:gridCol w:w="946"/>
        <w:gridCol w:w="709"/>
      </w:tblGrid>
      <w:tr w:rsidR="00E27200" w:rsidRPr="00492025" w:rsidTr="00F6238E">
        <w:trPr>
          <w:trHeight w:val="493"/>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序号</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考核项目</w:t>
            </w:r>
          </w:p>
        </w:tc>
        <w:tc>
          <w:tcPr>
            <w:tcW w:w="1882" w:type="dxa"/>
            <w:tcBorders>
              <w:top w:val="single" w:sz="4" w:space="0" w:color="auto"/>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分类</w:t>
            </w:r>
          </w:p>
        </w:tc>
        <w:tc>
          <w:tcPr>
            <w:tcW w:w="3109" w:type="dxa"/>
            <w:tcBorders>
              <w:top w:val="single" w:sz="4" w:space="0" w:color="auto"/>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考核标准</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考核人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得分</w:t>
            </w:r>
          </w:p>
        </w:tc>
      </w:tr>
      <w:tr w:rsidR="00E27200" w:rsidRPr="00492025" w:rsidTr="00F6238E">
        <w:trPr>
          <w:trHeight w:val="9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w:t>
            </w:r>
          </w:p>
        </w:tc>
        <w:tc>
          <w:tcPr>
            <w:tcW w:w="1218" w:type="dxa"/>
            <w:vMerge w:val="restart"/>
            <w:tcBorders>
              <w:top w:val="nil"/>
              <w:left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运</w:t>
            </w:r>
            <w:proofErr w:type="gramStart"/>
            <w:r w:rsidRPr="00492025">
              <w:rPr>
                <w:rFonts w:ascii="仿宋" w:eastAsia="仿宋" w:hAnsi="仿宋" w:cs="宋体" w:hint="eastAsia"/>
                <w:color w:val="000000" w:themeColor="text1"/>
                <w:kern w:val="0"/>
                <w:szCs w:val="21"/>
              </w:rPr>
              <w:t>维及时</w:t>
            </w:r>
            <w:proofErr w:type="gramEnd"/>
            <w:r w:rsidRPr="00492025">
              <w:rPr>
                <w:rFonts w:ascii="仿宋" w:eastAsia="仿宋" w:hAnsi="仿宋" w:cs="宋体" w:hint="eastAsia"/>
                <w:color w:val="000000" w:themeColor="text1"/>
                <w:kern w:val="0"/>
                <w:szCs w:val="21"/>
              </w:rPr>
              <w:t>性（20分）</w:t>
            </w: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服务人员数（5）</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hint="eastAsia"/>
                <w:color w:val="000000" w:themeColor="text1"/>
                <w:szCs w:val="21"/>
              </w:rPr>
              <w:t>2名工程师驻场人员</w:t>
            </w:r>
          </w:p>
        </w:tc>
        <w:tc>
          <w:tcPr>
            <w:tcW w:w="946"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p>
        </w:tc>
      </w:tr>
      <w:tr w:rsidR="00E27200" w:rsidRPr="00492025" w:rsidTr="00F6238E">
        <w:trPr>
          <w:trHeight w:val="7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2</w:t>
            </w:r>
          </w:p>
        </w:tc>
        <w:tc>
          <w:tcPr>
            <w:tcW w:w="1218" w:type="dxa"/>
            <w:vMerge/>
            <w:tcBorders>
              <w:left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巡检计划执行情况（5分）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满足医院业务需求，</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次不达要求扣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69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3</w:t>
            </w:r>
          </w:p>
        </w:tc>
        <w:tc>
          <w:tcPr>
            <w:tcW w:w="1218" w:type="dxa"/>
            <w:vMerge/>
            <w:tcBorders>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故障响应及时性（10分）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满足医院业务需求，</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次不达要求扣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3</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文档管理（30分）</w:t>
            </w: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维修记录单（10分）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详实准确，</w:t>
            </w:r>
            <w:proofErr w:type="gramStart"/>
            <w:r w:rsidRPr="00492025">
              <w:rPr>
                <w:rFonts w:ascii="仿宋" w:eastAsia="仿宋" w:hAnsi="仿宋" w:cs="宋体" w:hint="eastAsia"/>
                <w:color w:val="000000" w:themeColor="text1"/>
                <w:kern w:val="0"/>
                <w:szCs w:val="21"/>
              </w:rPr>
              <w:t>漏项每发现</w:t>
            </w:r>
            <w:proofErr w:type="gramEnd"/>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处扣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57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4</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巡检记录单（10分）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详实准确，</w:t>
            </w:r>
            <w:proofErr w:type="gramStart"/>
            <w:r w:rsidRPr="00492025">
              <w:rPr>
                <w:rFonts w:ascii="仿宋" w:eastAsia="仿宋" w:hAnsi="仿宋" w:cs="宋体" w:hint="eastAsia"/>
                <w:color w:val="000000" w:themeColor="text1"/>
                <w:kern w:val="0"/>
                <w:szCs w:val="21"/>
              </w:rPr>
              <w:t>漏项每发现</w:t>
            </w:r>
            <w:proofErr w:type="gramEnd"/>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处扣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351"/>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5</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设备保养记录单（10分）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详实准确，</w:t>
            </w:r>
            <w:proofErr w:type="gramStart"/>
            <w:r w:rsidRPr="00492025">
              <w:rPr>
                <w:rFonts w:ascii="仿宋" w:eastAsia="仿宋" w:hAnsi="仿宋" w:cs="宋体" w:hint="eastAsia"/>
                <w:color w:val="000000" w:themeColor="text1"/>
                <w:kern w:val="0"/>
                <w:szCs w:val="21"/>
              </w:rPr>
              <w:t>漏项每发现</w:t>
            </w:r>
            <w:proofErr w:type="gramEnd"/>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处扣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6</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服务规范性20分）</w:t>
            </w:r>
          </w:p>
        </w:tc>
        <w:tc>
          <w:tcPr>
            <w:tcW w:w="1882"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服务人员遵守医院作息时间（</w:t>
            </w:r>
            <w:r w:rsidRPr="00492025">
              <w:rPr>
                <w:rFonts w:ascii="仿宋" w:eastAsia="仿宋" w:hAnsi="仿宋" w:cs="Arial"/>
                <w:color w:val="000000" w:themeColor="text1"/>
                <w:kern w:val="0"/>
                <w:szCs w:val="21"/>
              </w:rPr>
              <w:t>5</w:t>
            </w:r>
            <w:r w:rsidRPr="00492025">
              <w:rPr>
                <w:rFonts w:ascii="仿宋" w:eastAsia="仿宋" w:hAnsi="仿宋" w:cs="宋体" w:hint="eastAsia"/>
                <w:color w:val="000000" w:themeColor="text1"/>
                <w:kern w:val="0"/>
                <w:szCs w:val="21"/>
              </w:rPr>
              <w:t>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迟到一次扣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分，早退一次扣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分，旷工</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次扣</w:t>
            </w:r>
            <w:r w:rsidRPr="00492025">
              <w:rPr>
                <w:rFonts w:ascii="仿宋" w:eastAsia="仿宋" w:hAnsi="仿宋" w:cs="Arial"/>
                <w:color w:val="000000" w:themeColor="text1"/>
                <w:kern w:val="0"/>
                <w:szCs w:val="21"/>
              </w:rPr>
              <w:t>2</w:t>
            </w:r>
            <w:r w:rsidRPr="00492025">
              <w:rPr>
                <w:rFonts w:ascii="仿宋" w:eastAsia="仿宋" w:hAnsi="仿宋" w:cs="宋体" w:hint="eastAsia"/>
                <w:color w:val="000000" w:themeColor="text1"/>
                <w:kern w:val="0"/>
                <w:szCs w:val="21"/>
              </w:rPr>
              <w:t>分，扣完为止。</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555"/>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7</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满足服务要求（</w:t>
            </w:r>
            <w:r w:rsidRPr="00492025">
              <w:rPr>
                <w:rFonts w:ascii="仿宋" w:eastAsia="仿宋" w:hAnsi="仿宋" w:cs="Arial" w:hint="eastAsia"/>
                <w:color w:val="000000" w:themeColor="text1"/>
                <w:kern w:val="0"/>
                <w:szCs w:val="21"/>
              </w:rPr>
              <w:t>10</w:t>
            </w:r>
            <w:r w:rsidRPr="00492025">
              <w:rPr>
                <w:rFonts w:ascii="仿宋" w:eastAsia="仿宋" w:hAnsi="仿宋" w:cs="宋体" w:hint="eastAsia"/>
                <w:color w:val="000000" w:themeColor="text1"/>
                <w:kern w:val="0"/>
                <w:szCs w:val="21"/>
              </w:rPr>
              <w:t>分）</w:t>
            </w:r>
          </w:p>
        </w:tc>
        <w:tc>
          <w:tcPr>
            <w:tcW w:w="3109"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发现</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例扣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5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8</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服务态度（</w:t>
            </w:r>
            <w:r w:rsidRPr="00492025">
              <w:rPr>
                <w:rFonts w:ascii="仿宋" w:eastAsia="仿宋" w:hAnsi="仿宋" w:cs="Arial" w:hint="eastAsia"/>
                <w:color w:val="000000" w:themeColor="text1"/>
                <w:kern w:val="0"/>
                <w:szCs w:val="21"/>
              </w:rPr>
              <w:t>5</w:t>
            </w:r>
            <w:r w:rsidRPr="00492025">
              <w:rPr>
                <w:rFonts w:ascii="仿宋" w:eastAsia="仿宋" w:hAnsi="仿宋" w:cs="宋体" w:hint="eastAsia"/>
                <w:color w:val="000000" w:themeColor="text1"/>
                <w:kern w:val="0"/>
                <w:szCs w:val="21"/>
              </w:rPr>
              <w:t>分）</w:t>
            </w:r>
          </w:p>
        </w:tc>
        <w:tc>
          <w:tcPr>
            <w:tcW w:w="3109"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每发生一次有效投诉扣一分，扣完为止。</w:t>
            </w:r>
          </w:p>
        </w:tc>
        <w:tc>
          <w:tcPr>
            <w:tcW w:w="946"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825"/>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9</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信息化管理（15分）</w:t>
            </w: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分类报表统计（5分）</w:t>
            </w:r>
          </w:p>
        </w:tc>
        <w:tc>
          <w:tcPr>
            <w:tcW w:w="3109"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每月10日前提交上个</w:t>
            </w:r>
            <w:proofErr w:type="gramStart"/>
            <w:r w:rsidRPr="00492025">
              <w:rPr>
                <w:rFonts w:ascii="仿宋" w:eastAsia="仿宋" w:hAnsi="仿宋" w:cs="宋体" w:hint="eastAsia"/>
                <w:color w:val="000000" w:themeColor="text1"/>
                <w:kern w:val="0"/>
                <w:szCs w:val="21"/>
              </w:rPr>
              <w:t>月分</w:t>
            </w:r>
            <w:proofErr w:type="gramEnd"/>
            <w:r w:rsidRPr="00492025">
              <w:rPr>
                <w:rFonts w:ascii="仿宋" w:eastAsia="仿宋" w:hAnsi="仿宋" w:cs="宋体" w:hint="eastAsia"/>
                <w:color w:val="000000" w:themeColor="text1"/>
                <w:kern w:val="0"/>
                <w:szCs w:val="21"/>
              </w:rPr>
              <w:t>类统计报表，</w:t>
            </w:r>
            <w:proofErr w:type="gramStart"/>
            <w:r w:rsidRPr="00492025">
              <w:rPr>
                <w:rFonts w:ascii="仿宋" w:eastAsia="仿宋" w:hAnsi="仿宋" w:cs="宋体" w:hint="eastAsia"/>
                <w:color w:val="000000" w:themeColor="text1"/>
                <w:kern w:val="0"/>
                <w:szCs w:val="21"/>
              </w:rPr>
              <w:t>每漏一次</w:t>
            </w:r>
            <w:proofErr w:type="gramEnd"/>
            <w:r w:rsidRPr="00492025">
              <w:rPr>
                <w:rFonts w:ascii="仿宋" w:eastAsia="仿宋" w:hAnsi="仿宋" w:cs="宋体" w:hint="eastAsia"/>
                <w:color w:val="000000" w:themeColor="text1"/>
                <w:kern w:val="0"/>
                <w:szCs w:val="21"/>
              </w:rPr>
              <w:t>扣1分，扣完为止</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门诊部、信息化处</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1275"/>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lastRenderedPageBreak/>
              <w:t>10</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重复维修率（5分）</w:t>
            </w:r>
          </w:p>
        </w:tc>
        <w:tc>
          <w:tcPr>
            <w:tcW w:w="3109"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根据打印运维管理系统统计，同一台设备同样故障每月出现2次及以上，多一次扣1分，扣完为止。</w:t>
            </w:r>
          </w:p>
        </w:tc>
        <w:tc>
          <w:tcPr>
            <w:tcW w:w="946"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108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11</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满意度评价（5分）</w:t>
            </w:r>
          </w:p>
        </w:tc>
        <w:tc>
          <w:tcPr>
            <w:tcW w:w="3109"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根据打印运维管理系统统计，每有一次满意度评价低于四星扣1分，扣完为止。</w:t>
            </w:r>
          </w:p>
        </w:tc>
        <w:tc>
          <w:tcPr>
            <w:tcW w:w="946"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8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12</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耗材、配件质量（15分）</w:t>
            </w: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耗材质量要求（10分）</w:t>
            </w:r>
          </w:p>
        </w:tc>
        <w:tc>
          <w:tcPr>
            <w:tcW w:w="3109" w:type="dxa"/>
            <w:tcBorders>
              <w:top w:val="nil"/>
              <w:left w:val="nil"/>
              <w:bottom w:val="single" w:sz="8" w:space="0" w:color="000000"/>
              <w:right w:val="single" w:sz="8" w:space="0" w:color="000000"/>
            </w:tcBorders>
            <w:shd w:val="clear" w:color="auto" w:fill="auto"/>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耗材符合品牌和质量要求，</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次不达要求扣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门诊部</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945"/>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13</w:t>
            </w:r>
          </w:p>
        </w:tc>
        <w:tc>
          <w:tcPr>
            <w:tcW w:w="1218"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882" w:type="dxa"/>
            <w:tcBorders>
              <w:top w:val="nil"/>
              <w:left w:val="nil"/>
              <w:bottom w:val="single" w:sz="4" w:space="0" w:color="auto"/>
              <w:right w:val="single" w:sz="4" w:space="0" w:color="auto"/>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配件质量要求（5分）</w:t>
            </w:r>
          </w:p>
        </w:tc>
        <w:tc>
          <w:tcPr>
            <w:tcW w:w="3109" w:type="dxa"/>
            <w:tcBorders>
              <w:top w:val="nil"/>
              <w:left w:val="nil"/>
              <w:bottom w:val="single" w:sz="8" w:space="0" w:color="000000"/>
              <w:right w:val="single" w:sz="8" w:space="0" w:color="000000"/>
            </w:tcBorders>
            <w:shd w:val="clear" w:color="auto" w:fill="auto"/>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配件符合原厂质量要求，</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次不达要求扣</w:t>
            </w:r>
            <w:r w:rsidRPr="00492025">
              <w:rPr>
                <w:rFonts w:ascii="仿宋" w:eastAsia="仿宋" w:hAnsi="仿宋" w:cs="Arial"/>
                <w:color w:val="000000" w:themeColor="text1"/>
                <w:kern w:val="0"/>
                <w:szCs w:val="21"/>
              </w:rPr>
              <w:t>1</w:t>
            </w:r>
            <w:r w:rsidRPr="00492025">
              <w:rPr>
                <w:rFonts w:ascii="仿宋" w:eastAsia="仿宋" w:hAnsi="仿宋" w:cs="宋体" w:hint="eastAsia"/>
                <w:color w:val="000000" w:themeColor="text1"/>
                <w:kern w:val="0"/>
                <w:szCs w:val="21"/>
              </w:rPr>
              <w:t>分，扣完为止。</w:t>
            </w:r>
          </w:p>
        </w:tc>
        <w:tc>
          <w:tcPr>
            <w:tcW w:w="946"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r w:rsidR="00E27200" w:rsidRPr="00492025" w:rsidTr="00F6238E">
        <w:trPr>
          <w:trHeight w:val="420"/>
        </w:trPr>
        <w:tc>
          <w:tcPr>
            <w:tcW w:w="716" w:type="dxa"/>
            <w:tcBorders>
              <w:top w:val="nil"/>
              <w:left w:val="single" w:sz="4" w:space="0" w:color="auto"/>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14</w:t>
            </w:r>
          </w:p>
        </w:tc>
        <w:tc>
          <w:tcPr>
            <w:tcW w:w="7155" w:type="dxa"/>
            <w:gridSpan w:val="4"/>
            <w:tcBorders>
              <w:top w:val="single" w:sz="4" w:space="0" w:color="auto"/>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综合得分</w:t>
            </w:r>
          </w:p>
        </w:tc>
        <w:tc>
          <w:tcPr>
            <w:tcW w:w="709" w:type="dxa"/>
            <w:tcBorders>
              <w:top w:val="nil"/>
              <w:left w:val="nil"/>
              <w:bottom w:val="single" w:sz="4" w:space="0" w:color="auto"/>
              <w:right w:val="single" w:sz="4" w:space="0" w:color="auto"/>
            </w:tcBorders>
            <w:shd w:val="clear" w:color="auto" w:fill="auto"/>
            <w:noWrap/>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 xml:space="preserve">　</w:t>
            </w:r>
          </w:p>
        </w:tc>
      </w:tr>
    </w:tbl>
    <w:p w:rsidR="00E27200" w:rsidRPr="00492025" w:rsidRDefault="00E27200" w:rsidP="00E27200">
      <w:pPr>
        <w:pStyle w:val="a3"/>
        <w:rPr>
          <w:rFonts w:ascii="仿宋" w:eastAsia="仿宋" w:hAnsi="仿宋"/>
          <w:b/>
          <w:bCs/>
          <w:color w:val="000000" w:themeColor="text1"/>
          <w:szCs w:val="21"/>
        </w:rPr>
      </w:pP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中标人在服务过程中，如出现因故不能按时提供服务的情况，如每月全院出现两次以上科室对服务质量、服务水平、服务响应等投诉，医院有权要求公司提出整改。整改后仍有投诉，医院将对中标人扣款考核，有第三次（含第三次）投诉每增加一次扣款 2000元，如连续两个月每月都有五次或以上有责任投诉，医院可单方面解除合同。</w:t>
      </w:r>
    </w:p>
    <w:p w:rsidR="00E27200" w:rsidRPr="00492025" w:rsidRDefault="00E27200" w:rsidP="00E27200">
      <w:pPr>
        <w:pStyle w:val="a3"/>
        <w:rPr>
          <w:rFonts w:ascii="仿宋" w:eastAsia="仿宋" w:hAnsi="仿宋"/>
          <w:b/>
          <w:bCs/>
          <w:color w:val="000000" w:themeColor="text1"/>
          <w:szCs w:val="21"/>
        </w:rPr>
      </w:pPr>
    </w:p>
    <w:p w:rsidR="00E27200" w:rsidRPr="00E27200" w:rsidRDefault="00E27200" w:rsidP="00E27200">
      <w:pPr>
        <w:rPr>
          <w:b/>
          <w:sz w:val="28"/>
          <w:szCs w:val="28"/>
        </w:rPr>
      </w:pPr>
      <w:r w:rsidRPr="00E27200">
        <w:rPr>
          <w:rFonts w:hint="eastAsia"/>
          <w:b/>
          <w:sz w:val="28"/>
          <w:szCs w:val="28"/>
        </w:rPr>
        <w:t>九、服务承诺（提供承诺函，格式自拟，并加盖投标人公章）</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1.租赁期满后，中标人投放的24台多功能报告自助</w:t>
      </w:r>
      <w:proofErr w:type="gramStart"/>
      <w:r w:rsidRPr="00E27200">
        <w:rPr>
          <w:rFonts w:ascii="宋体" w:hAnsi="宋体" w:cs="宋体" w:hint="eastAsia"/>
          <w:snapToGrid w:val="0"/>
          <w:szCs w:val="21"/>
        </w:rPr>
        <w:t>机资产</w:t>
      </w:r>
      <w:proofErr w:type="gramEnd"/>
      <w:r w:rsidRPr="00E27200">
        <w:rPr>
          <w:rFonts w:ascii="宋体" w:hAnsi="宋体" w:cs="宋体" w:hint="eastAsia"/>
          <w:snapToGrid w:val="0"/>
          <w:szCs w:val="21"/>
        </w:rPr>
        <w:t>归扬州大学附属医院所有。</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2.在约定的服务期内，不得向院方另行收取项目约定外其它费用。</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3.服务方提供的服务不涉及第三方侵权指控。</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4.同意并执行本项目考核方案。</w:t>
      </w:r>
    </w:p>
    <w:p w:rsidR="00E27200" w:rsidRPr="00E27200" w:rsidRDefault="00E27200" w:rsidP="00E27200">
      <w:pPr>
        <w:rPr>
          <w:b/>
          <w:sz w:val="28"/>
          <w:szCs w:val="28"/>
        </w:rPr>
      </w:pPr>
      <w:r w:rsidRPr="00E27200">
        <w:rPr>
          <w:rFonts w:hint="eastAsia"/>
          <w:b/>
          <w:sz w:val="28"/>
          <w:szCs w:val="28"/>
        </w:rPr>
        <w:t>十、合同解除约定</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1.服务期内连续两个月发生5次五次或以上有责任投诉。</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2.有违反服务承诺内容发生。</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3.院方针对某服务内容连续提出2次以上整改意见，服务方仍未能达到院方要求。</w:t>
      </w:r>
    </w:p>
    <w:p w:rsidR="00E27200" w:rsidRPr="00492025" w:rsidRDefault="00E27200" w:rsidP="00E27200">
      <w:pPr>
        <w:pStyle w:val="a3"/>
        <w:ind w:firstLine="0"/>
        <w:rPr>
          <w:rFonts w:ascii="仿宋" w:eastAsia="仿宋" w:hAnsi="仿宋"/>
          <w:color w:val="000000" w:themeColor="text1"/>
          <w:szCs w:val="21"/>
        </w:rPr>
      </w:pPr>
    </w:p>
    <w:p w:rsidR="00E27200" w:rsidRPr="00E27200" w:rsidRDefault="00E27200" w:rsidP="00E27200">
      <w:pPr>
        <w:rPr>
          <w:b/>
          <w:sz w:val="28"/>
          <w:szCs w:val="28"/>
        </w:rPr>
      </w:pPr>
      <w:r w:rsidRPr="00E27200">
        <w:rPr>
          <w:rFonts w:hint="eastAsia"/>
          <w:b/>
          <w:sz w:val="28"/>
          <w:szCs w:val="28"/>
        </w:rPr>
        <w:t>十一、服务软件与硬件要求</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1.软件功能参数要求</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1.1智能自助打印管理系统参数要求</w:t>
      </w:r>
    </w:p>
    <w:tbl>
      <w:tblPr>
        <w:tblW w:w="8940" w:type="dxa"/>
        <w:tblInd w:w="95" w:type="dxa"/>
        <w:tblLook w:val="04A0" w:firstRow="1" w:lastRow="0" w:firstColumn="1" w:lastColumn="0" w:noHBand="0" w:noVBand="1"/>
      </w:tblPr>
      <w:tblGrid>
        <w:gridCol w:w="762"/>
        <w:gridCol w:w="8178"/>
      </w:tblGrid>
      <w:tr w:rsidR="00E27200" w:rsidRPr="00492025" w:rsidTr="00F6238E">
        <w:trPr>
          <w:trHeight w:val="429"/>
        </w:trPr>
        <w:tc>
          <w:tcPr>
            <w:tcW w:w="762" w:type="dxa"/>
            <w:tcBorders>
              <w:top w:val="single" w:sz="8" w:space="0" w:color="000000"/>
              <w:left w:val="single" w:sz="8" w:space="0" w:color="000000"/>
              <w:bottom w:val="single" w:sz="8" w:space="0" w:color="000000"/>
              <w:right w:val="single" w:sz="8" w:space="0" w:color="000000"/>
            </w:tcBorders>
            <w:shd w:val="clear" w:color="000000" w:fill="E2EFD9"/>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序号</w:t>
            </w:r>
          </w:p>
        </w:tc>
        <w:tc>
          <w:tcPr>
            <w:tcW w:w="8178" w:type="dxa"/>
            <w:tcBorders>
              <w:top w:val="single" w:sz="8" w:space="0" w:color="000000"/>
              <w:left w:val="nil"/>
              <w:bottom w:val="single" w:sz="8" w:space="0" w:color="000000"/>
              <w:right w:val="single" w:sz="8" w:space="0" w:color="000000"/>
            </w:tcBorders>
            <w:shd w:val="clear" w:color="000000" w:fill="E2EFD9"/>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技术要求</w:t>
            </w:r>
          </w:p>
        </w:tc>
      </w:tr>
      <w:tr w:rsidR="00E27200" w:rsidRPr="00492025" w:rsidTr="00F6238E">
        <w:trPr>
          <w:trHeight w:val="960"/>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lastRenderedPageBreak/>
              <w:t>1</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智能自助打印管理系统支持目前主流的操作系统环境，服务器支持Microsoft Windows Server 2008/2012及以上版本，自助终端支持Microsoft Windows 7、Windows 10及以上版本。</w:t>
            </w:r>
          </w:p>
        </w:tc>
      </w:tr>
      <w:tr w:rsidR="00E27200" w:rsidRPr="00492025" w:rsidTr="00F6238E">
        <w:trPr>
          <w:trHeight w:val="645"/>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2</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pStyle w:val="Default"/>
              <w:rPr>
                <w:rFonts w:ascii="仿宋" w:eastAsia="仿宋" w:hAnsi="仿宋" w:cs="宋体"/>
                <w:b/>
                <w:bCs/>
                <w:color w:val="000000" w:themeColor="text1"/>
                <w:sz w:val="21"/>
                <w:szCs w:val="21"/>
              </w:rPr>
            </w:pPr>
            <w:r w:rsidRPr="00492025">
              <w:rPr>
                <w:rFonts w:ascii="仿宋" w:eastAsia="仿宋" w:hAnsi="仿宋" w:cs="宋体" w:hint="eastAsia"/>
                <w:b/>
                <w:bCs/>
                <w:color w:val="000000" w:themeColor="text1"/>
                <w:sz w:val="21"/>
                <w:szCs w:val="21"/>
              </w:rPr>
              <w:t>★</w:t>
            </w:r>
            <w:r w:rsidRPr="00492025">
              <w:rPr>
                <w:rFonts w:ascii="仿宋" w:eastAsia="仿宋" w:hAnsi="仿宋" w:cs="宋体" w:hint="eastAsia"/>
                <w:color w:val="000000" w:themeColor="text1"/>
                <w:sz w:val="21"/>
                <w:szCs w:val="21"/>
              </w:rPr>
              <w:t>智能自助打印管理系统：1.支持门诊、急诊服务模式；2.支持扫描纸质条码、电子条码等多种方式打印；</w:t>
            </w:r>
            <w:r w:rsidRPr="00492025">
              <w:rPr>
                <w:rFonts w:ascii="仿宋" w:eastAsia="仿宋" w:hAnsi="仿宋" w:cs="宋体" w:hint="eastAsia"/>
                <w:color w:val="000000" w:themeColor="text1"/>
                <w:kern w:val="2"/>
                <w:sz w:val="21"/>
                <w:szCs w:val="21"/>
              </w:rPr>
              <w:t>3</w:t>
            </w:r>
            <w:r w:rsidRPr="00492025">
              <w:rPr>
                <w:rFonts w:ascii="仿宋" w:eastAsia="仿宋" w:hAnsi="仿宋" w:cs="宋体" w:hint="eastAsia"/>
                <w:color w:val="000000" w:themeColor="text1"/>
                <w:sz w:val="21"/>
                <w:szCs w:val="21"/>
              </w:rPr>
              <w:t>.支持单个终端电子病历、检验报告、检查报告、电子发票等集成管理打印，</w:t>
            </w:r>
            <w:proofErr w:type="gramStart"/>
            <w:r w:rsidRPr="00492025">
              <w:rPr>
                <w:rFonts w:ascii="仿宋" w:eastAsia="仿宋" w:hAnsi="仿宋" w:cs="宋体" w:hint="eastAsia"/>
                <w:color w:val="000000" w:themeColor="text1"/>
                <w:sz w:val="21"/>
                <w:szCs w:val="21"/>
              </w:rPr>
              <w:t>需支持</w:t>
            </w:r>
            <w:proofErr w:type="gramEnd"/>
            <w:r w:rsidRPr="00492025">
              <w:rPr>
                <w:rFonts w:ascii="仿宋" w:eastAsia="仿宋" w:hAnsi="仿宋" w:cs="宋体" w:hint="eastAsia"/>
                <w:color w:val="000000" w:themeColor="text1"/>
                <w:sz w:val="21"/>
                <w:szCs w:val="21"/>
              </w:rPr>
              <w:t>多种纸张规格打印。根据院方要求，部分院内使用场景应支持彩色图文报告、彩超胶片打印功能。（提供软件功能截图，加盖投标人公章）</w:t>
            </w:r>
          </w:p>
        </w:tc>
      </w:tr>
      <w:tr w:rsidR="00E27200" w:rsidRPr="00492025" w:rsidTr="00F6238E">
        <w:trPr>
          <w:trHeight w:val="615"/>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3</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智能自助打印管理系统支持在统一界面</w:t>
            </w:r>
            <w:proofErr w:type="gramStart"/>
            <w:r w:rsidRPr="00492025">
              <w:rPr>
                <w:rFonts w:ascii="仿宋" w:eastAsia="仿宋" w:hAnsi="仿宋" w:cs="宋体" w:hint="eastAsia"/>
                <w:color w:val="000000" w:themeColor="text1"/>
                <w:kern w:val="0"/>
                <w:szCs w:val="21"/>
              </w:rPr>
              <w:t>下电子</w:t>
            </w:r>
            <w:proofErr w:type="gramEnd"/>
            <w:r w:rsidRPr="00492025">
              <w:rPr>
                <w:rFonts w:ascii="仿宋" w:eastAsia="仿宋" w:hAnsi="仿宋" w:cs="宋体" w:hint="eastAsia"/>
                <w:color w:val="000000" w:themeColor="text1"/>
                <w:kern w:val="0"/>
                <w:szCs w:val="21"/>
              </w:rPr>
              <w:t>病历、检验报告、检查报告、电子发票等单个终端后台报表分时段统计，</w:t>
            </w:r>
            <w:r w:rsidRPr="00492025">
              <w:rPr>
                <w:rFonts w:ascii="仿宋" w:eastAsia="仿宋" w:hAnsi="仿宋" w:cs="宋体" w:hint="eastAsia"/>
                <w:color w:val="000000" w:themeColor="text1"/>
                <w:szCs w:val="21"/>
              </w:rPr>
              <w:t>支持打印数量，故障报修等服务监管，</w:t>
            </w:r>
            <w:r w:rsidRPr="00492025">
              <w:rPr>
                <w:rFonts w:ascii="仿宋" w:eastAsia="仿宋" w:hAnsi="仿宋" w:cs="宋体" w:hint="eastAsia"/>
                <w:color w:val="000000" w:themeColor="text1"/>
                <w:kern w:val="0"/>
                <w:szCs w:val="21"/>
              </w:rPr>
              <w:t>为门急诊业务量分析提供依据。（提供软件功能截图，加盖投标人公章）</w:t>
            </w:r>
          </w:p>
        </w:tc>
      </w:tr>
      <w:tr w:rsidR="00E27200" w:rsidRPr="00492025" w:rsidTr="00F6238E">
        <w:trPr>
          <w:trHeight w:val="585"/>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4</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具备良好的扩展性、开放性，支持根据医院业务进行功能拓展。支持通过信息集成平台与HIS、LIS、PACS、电子发票、第三方检查系统、第三方检验系统等系统进行对接和数据交互。支持</w:t>
            </w:r>
            <w:r w:rsidRPr="00492025">
              <w:rPr>
                <w:rFonts w:ascii="仿宋" w:eastAsia="仿宋" w:hAnsi="仿宋" w:cs="宋体" w:hint="eastAsia"/>
                <w:color w:val="000000" w:themeColor="text1"/>
                <w:szCs w:val="21"/>
              </w:rPr>
              <w:t>通过读取身份证、</w:t>
            </w:r>
            <w:proofErr w:type="gramStart"/>
            <w:r w:rsidRPr="00492025">
              <w:rPr>
                <w:rFonts w:ascii="仿宋" w:eastAsia="仿宋" w:hAnsi="仿宋" w:cs="宋体" w:hint="eastAsia"/>
                <w:color w:val="000000" w:themeColor="text1"/>
                <w:szCs w:val="21"/>
              </w:rPr>
              <w:t>医</w:t>
            </w:r>
            <w:proofErr w:type="gramEnd"/>
            <w:r w:rsidRPr="00492025">
              <w:rPr>
                <w:rFonts w:ascii="仿宋" w:eastAsia="仿宋" w:hAnsi="仿宋" w:cs="宋体" w:hint="eastAsia"/>
                <w:color w:val="000000" w:themeColor="text1"/>
                <w:szCs w:val="21"/>
              </w:rPr>
              <w:t>保卡、电子身份证、电子</w:t>
            </w:r>
            <w:proofErr w:type="gramStart"/>
            <w:r w:rsidRPr="00492025">
              <w:rPr>
                <w:rFonts w:ascii="仿宋" w:eastAsia="仿宋" w:hAnsi="仿宋" w:cs="宋体" w:hint="eastAsia"/>
                <w:color w:val="000000" w:themeColor="text1"/>
                <w:szCs w:val="21"/>
              </w:rPr>
              <w:t>医</w:t>
            </w:r>
            <w:proofErr w:type="gramEnd"/>
            <w:r w:rsidRPr="00492025">
              <w:rPr>
                <w:rFonts w:ascii="仿宋" w:eastAsia="仿宋" w:hAnsi="仿宋" w:cs="宋体" w:hint="eastAsia"/>
                <w:color w:val="000000" w:themeColor="text1"/>
                <w:szCs w:val="21"/>
              </w:rPr>
              <w:t>保凭证，打印患者报告。</w:t>
            </w:r>
          </w:p>
        </w:tc>
      </w:tr>
      <w:tr w:rsidR="00E27200" w:rsidRPr="00492025" w:rsidTr="00F6238E">
        <w:trPr>
          <w:trHeight w:val="420"/>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5</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软件系统具有良好的稳定性、兼容性，能够保证系统7×24小时连续稳定运行。</w:t>
            </w:r>
          </w:p>
        </w:tc>
      </w:tr>
      <w:tr w:rsidR="00E27200" w:rsidRPr="00492025" w:rsidTr="00F6238E">
        <w:trPr>
          <w:trHeight w:val="435"/>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6</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系统具备严格的数据打印许可验证体系，能够保证各系统业务数据的一致性。</w:t>
            </w:r>
          </w:p>
        </w:tc>
      </w:tr>
      <w:tr w:rsidR="00E27200" w:rsidRPr="00492025" w:rsidTr="00F6238E">
        <w:trPr>
          <w:trHeight w:val="960"/>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7</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系统具有信息安全控制和物理保护措施，数据库服务器与公共网络物理隔离。软件系统安全可靠，能够有效防止来自网络以及内部的攻击，在网络拓扑层和应用层保证各个关键业务独立，架构中各个角色只通过接口通信，保证数据安全性与模块独立性。</w:t>
            </w:r>
          </w:p>
        </w:tc>
      </w:tr>
      <w:tr w:rsidR="00E27200" w:rsidRPr="00492025" w:rsidTr="00F6238E">
        <w:trPr>
          <w:trHeight w:val="705"/>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8</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系统功能支持患者隐私数据保护，根据对接系统的要求不同，可支持报告文件生成P</w:t>
            </w:r>
            <w:r w:rsidRPr="00492025">
              <w:rPr>
                <w:rFonts w:ascii="仿宋" w:eastAsia="仿宋" w:hAnsi="仿宋" w:cs="宋体"/>
                <w:color w:val="000000" w:themeColor="text1"/>
                <w:kern w:val="0"/>
                <w:szCs w:val="21"/>
              </w:rPr>
              <w:t>DF</w:t>
            </w:r>
            <w:r w:rsidRPr="00492025">
              <w:rPr>
                <w:rFonts w:ascii="仿宋" w:eastAsia="仿宋" w:hAnsi="仿宋" w:cs="宋体" w:hint="eastAsia"/>
                <w:color w:val="000000" w:themeColor="text1"/>
                <w:kern w:val="0"/>
                <w:szCs w:val="21"/>
              </w:rPr>
              <w:t>并打印，接口获取数据直接打印等模式，保证用户信息和系统业务数据的安全。</w:t>
            </w:r>
          </w:p>
        </w:tc>
      </w:tr>
      <w:tr w:rsidR="00E27200" w:rsidRPr="00492025" w:rsidTr="00F6238E">
        <w:trPr>
          <w:trHeight w:val="750"/>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9</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具备系统备份与恢复功能，提供数据在线备份和故障恢复工具，保障系统服务完全故障后能迅速恢复到故障前状态。（提供软件功能截图，加盖投标人公章）</w:t>
            </w:r>
          </w:p>
        </w:tc>
      </w:tr>
      <w:tr w:rsidR="00E27200" w:rsidRPr="00492025" w:rsidTr="00F6238E">
        <w:trPr>
          <w:trHeight w:val="90"/>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10</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具有日志记录功能，能及时准确地记录系统的故障问题，为系统故障排查和系统数据安全提供保障。（提供软件功能截图，加盖投标人公章）</w:t>
            </w:r>
          </w:p>
        </w:tc>
      </w:tr>
      <w:tr w:rsidR="00E27200" w:rsidRPr="00492025" w:rsidTr="00F6238E">
        <w:trPr>
          <w:trHeight w:val="525"/>
        </w:trPr>
        <w:tc>
          <w:tcPr>
            <w:tcW w:w="762"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11</w:t>
            </w:r>
          </w:p>
        </w:tc>
        <w:tc>
          <w:tcPr>
            <w:tcW w:w="8178"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系统软件满足网络安全等级保护三级要求。</w:t>
            </w:r>
          </w:p>
        </w:tc>
      </w:tr>
    </w:tbl>
    <w:p w:rsidR="00E27200" w:rsidRPr="00492025" w:rsidRDefault="00E27200" w:rsidP="00E27200">
      <w:pPr>
        <w:pStyle w:val="a3"/>
        <w:ind w:firstLine="0"/>
        <w:rPr>
          <w:rFonts w:ascii="仿宋" w:eastAsia="仿宋" w:hAnsi="仿宋"/>
          <w:b/>
          <w:color w:val="000000" w:themeColor="text1"/>
          <w:szCs w:val="21"/>
        </w:rPr>
      </w:pP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1.2智能打印运维管理系统参数要求</w:t>
      </w:r>
    </w:p>
    <w:tbl>
      <w:tblPr>
        <w:tblW w:w="8940" w:type="dxa"/>
        <w:tblInd w:w="95" w:type="dxa"/>
        <w:tblLook w:val="04A0" w:firstRow="1" w:lastRow="0" w:firstColumn="1" w:lastColumn="0" w:noHBand="0" w:noVBand="1"/>
      </w:tblPr>
      <w:tblGrid>
        <w:gridCol w:w="780"/>
        <w:gridCol w:w="8160"/>
      </w:tblGrid>
      <w:tr w:rsidR="00E27200" w:rsidRPr="00492025" w:rsidTr="00F6238E">
        <w:trPr>
          <w:trHeight w:val="374"/>
        </w:trPr>
        <w:tc>
          <w:tcPr>
            <w:tcW w:w="780" w:type="dxa"/>
            <w:tcBorders>
              <w:top w:val="single" w:sz="8" w:space="0" w:color="000000"/>
              <w:left w:val="single" w:sz="8" w:space="0" w:color="000000"/>
              <w:bottom w:val="single" w:sz="8" w:space="0" w:color="000000"/>
              <w:right w:val="single" w:sz="8" w:space="0" w:color="000000"/>
            </w:tcBorders>
            <w:shd w:val="clear" w:color="000000" w:fill="E2EFD9"/>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序号</w:t>
            </w:r>
          </w:p>
        </w:tc>
        <w:tc>
          <w:tcPr>
            <w:tcW w:w="8160" w:type="dxa"/>
            <w:tcBorders>
              <w:top w:val="single" w:sz="8" w:space="0" w:color="000000"/>
              <w:left w:val="nil"/>
              <w:bottom w:val="single" w:sz="8" w:space="0" w:color="000000"/>
              <w:right w:val="single" w:sz="8" w:space="0" w:color="000000"/>
            </w:tcBorders>
            <w:shd w:val="clear" w:color="000000" w:fill="E2EFD9"/>
            <w:vAlign w:val="center"/>
          </w:tcPr>
          <w:p w:rsidR="00E27200" w:rsidRPr="00492025" w:rsidRDefault="00E27200" w:rsidP="00F6238E">
            <w:pPr>
              <w:widowControl/>
              <w:jc w:val="center"/>
              <w:rPr>
                <w:rFonts w:ascii="仿宋" w:eastAsia="仿宋" w:hAnsi="仿宋" w:cs="宋体"/>
                <w:b/>
                <w:bCs/>
                <w:color w:val="000000" w:themeColor="text1"/>
                <w:kern w:val="0"/>
                <w:szCs w:val="21"/>
              </w:rPr>
            </w:pPr>
            <w:r w:rsidRPr="00492025">
              <w:rPr>
                <w:rFonts w:ascii="仿宋" w:eastAsia="仿宋" w:hAnsi="仿宋" w:cs="宋体" w:hint="eastAsia"/>
                <w:b/>
                <w:bCs/>
                <w:color w:val="000000" w:themeColor="text1"/>
                <w:kern w:val="0"/>
                <w:szCs w:val="21"/>
              </w:rPr>
              <w:t>技术要求</w:t>
            </w:r>
          </w:p>
        </w:tc>
      </w:tr>
      <w:tr w:rsidR="00E27200" w:rsidRPr="00492025" w:rsidTr="00F6238E">
        <w:trPr>
          <w:trHeight w:val="285"/>
        </w:trPr>
        <w:tc>
          <w:tcPr>
            <w:tcW w:w="780"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w:t>
            </w:r>
          </w:p>
        </w:tc>
        <w:tc>
          <w:tcPr>
            <w:tcW w:w="8160"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支持基于W</w:t>
            </w:r>
            <w:r w:rsidRPr="00492025">
              <w:rPr>
                <w:rFonts w:ascii="仿宋" w:eastAsia="仿宋" w:hAnsi="仿宋" w:cs="宋体"/>
                <w:color w:val="000000" w:themeColor="text1"/>
                <w:kern w:val="0"/>
                <w:szCs w:val="21"/>
              </w:rPr>
              <w:t>EB</w:t>
            </w:r>
            <w:r w:rsidRPr="00492025">
              <w:rPr>
                <w:rFonts w:ascii="仿宋" w:eastAsia="仿宋" w:hAnsi="仿宋" w:cs="宋体" w:hint="eastAsia"/>
                <w:color w:val="000000" w:themeColor="text1"/>
                <w:kern w:val="0"/>
                <w:szCs w:val="21"/>
              </w:rPr>
              <w:t>网页的整合界面的自助机设备管理功能，并可将设备实时使用状态展示在外部显示设备；（提供软件功能截图，加盖投标人公章）</w:t>
            </w:r>
          </w:p>
        </w:tc>
      </w:tr>
      <w:tr w:rsidR="00E27200" w:rsidRPr="00492025" w:rsidTr="00F6238E">
        <w:trPr>
          <w:trHeight w:val="285"/>
        </w:trPr>
        <w:tc>
          <w:tcPr>
            <w:tcW w:w="780"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2</w:t>
            </w:r>
          </w:p>
        </w:tc>
        <w:tc>
          <w:tcPr>
            <w:tcW w:w="8160"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支持手机移动</w:t>
            </w:r>
            <w:proofErr w:type="gramStart"/>
            <w:r w:rsidRPr="00492025">
              <w:rPr>
                <w:rFonts w:ascii="仿宋" w:eastAsia="仿宋" w:hAnsi="仿宋" w:cs="宋体" w:hint="eastAsia"/>
                <w:color w:val="000000" w:themeColor="text1"/>
                <w:kern w:val="0"/>
                <w:szCs w:val="21"/>
              </w:rPr>
              <w:t>端扫码</w:t>
            </w:r>
            <w:proofErr w:type="gramEnd"/>
            <w:r w:rsidRPr="00492025">
              <w:rPr>
                <w:rFonts w:ascii="仿宋" w:eastAsia="仿宋" w:hAnsi="仿宋" w:cs="宋体" w:hint="eastAsia"/>
                <w:color w:val="000000" w:themeColor="text1"/>
                <w:kern w:val="0"/>
                <w:szCs w:val="21"/>
              </w:rPr>
              <w:t>报修、P</w:t>
            </w:r>
            <w:r w:rsidRPr="00492025">
              <w:rPr>
                <w:rFonts w:ascii="仿宋" w:eastAsia="仿宋" w:hAnsi="仿宋" w:cs="宋体"/>
                <w:color w:val="000000" w:themeColor="text1"/>
                <w:kern w:val="0"/>
                <w:szCs w:val="21"/>
              </w:rPr>
              <w:t>C</w:t>
            </w:r>
            <w:r w:rsidRPr="00492025">
              <w:rPr>
                <w:rFonts w:ascii="仿宋" w:eastAsia="仿宋" w:hAnsi="仿宋" w:cs="宋体" w:hint="eastAsia"/>
                <w:color w:val="000000" w:themeColor="text1"/>
                <w:kern w:val="0"/>
                <w:szCs w:val="21"/>
              </w:rPr>
              <w:t>端一站式智能报修、报修记录查询、维修日志查询、用户实时评价功能；（提供软件功能截图，加盖投标人公章）</w:t>
            </w:r>
          </w:p>
        </w:tc>
      </w:tr>
      <w:tr w:rsidR="00E27200" w:rsidRPr="00492025" w:rsidTr="00F6238E">
        <w:trPr>
          <w:trHeight w:val="285"/>
        </w:trPr>
        <w:tc>
          <w:tcPr>
            <w:tcW w:w="780"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3</w:t>
            </w:r>
          </w:p>
        </w:tc>
        <w:tc>
          <w:tcPr>
            <w:tcW w:w="8160"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报修功能应能读取设备基本信息和设备所在地理位置，以便快速响应服务；（提供软件功能截图，加盖投标人公章）</w:t>
            </w:r>
          </w:p>
        </w:tc>
      </w:tr>
      <w:tr w:rsidR="00E27200" w:rsidRPr="00492025" w:rsidTr="00F6238E">
        <w:trPr>
          <w:trHeight w:val="285"/>
        </w:trPr>
        <w:tc>
          <w:tcPr>
            <w:tcW w:w="780" w:type="dxa"/>
            <w:tcBorders>
              <w:top w:val="nil"/>
              <w:left w:val="single" w:sz="8" w:space="0" w:color="000000"/>
              <w:bottom w:val="single" w:sz="8" w:space="0" w:color="000000"/>
              <w:right w:val="single" w:sz="8" w:space="0" w:color="000000"/>
            </w:tcBorders>
            <w:shd w:val="clear" w:color="auto" w:fill="auto"/>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color w:val="000000" w:themeColor="text1"/>
                <w:kern w:val="0"/>
                <w:szCs w:val="21"/>
              </w:rPr>
              <w:t>4</w:t>
            </w:r>
          </w:p>
        </w:tc>
        <w:tc>
          <w:tcPr>
            <w:tcW w:w="8160" w:type="dxa"/>
            <w:tcBorders>
              <w:top w:val="nil"/>
              <w:left w:val="nil"/>
              <w:bottom w:val="single" w:sz="8" w:space="0" w:color="000000"/>
              <w:right w:val="single" w:sz="8" w:space="0" w:color="000000"/>
            </w:tcBorders>
            <w:shd w:val="clear" w:color="auto" w:fill="auto"/>
            <w:vAlign w:val="center"/>
          </w:tcPr>
          <w:p w:rsidR="00E27200" w:rsidRPr="00492025" w:rsidRDefault="00E27200" w:rsidP="00F6238E">
            <w:pPr>
              <w:widowControl/>
              <w:rPr>
                <w:rFonts w:ascii="仿宋" w:eastAsia="仿宋" w:hAnsi="仿宋" w:cs="宋体"/>
                <w:color w:val="000000" w:themeColor="text1"/>
                <w:kern w:val="0"/>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s="宋体" w:hint="eastAsia"/>
                <w:color w:val="000000" w:themeColor="text1"/>
                <w:kern w:val="0"/>
                <w:szCs w:val="21"/>
              </w:rPr>
              <w:t>记录报修时间、接单时间、处理时间、满意度评价，具有分析报表功能；（提供软件功能截图，加盖投标人公章）</w:t>
            </w:r>
          </w:p>
        </w:tc>
      </w:tr>
    </w:tbl>
    <w:p w:rsidR="00E27200" w:rsidRPr="00492025" w:rsidRDefault="00E27200" w:rsidP="00E27200">
      <w:pPr>
        <w:pStyle w:val="a3"/>
        <w:ind w:firstLine="0"/>
        <w:rPr>
          <w:rFonts w:ascii="仿宋" w:eastAsia="仿宋" w:hAnsi="仿宋"/>
          <w:b/>
          <w:color w:val="000000" w:themeColor="text1"/>
          <w:szCs w:val="21"/>
        </w:rPr>
      </w:pP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w:t>
      </w:r>
      <w:r w:rsidRPr="00E27200">
        <w:rPr>
          <w:rFonts w:ascii="宋体" w:hAnsi="宋体" w:cs="宋体"/>
          <w:snapToGrid w:val="0"/>
          <w:szCs w:val="21"/>
        </w:rPr>
        <w:t>自助设备参数要求</w:t>
      </w:r>
    </w:p>
    <w:tbl>
      <w:tblPr>
        <w:tblW w:w="8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28"/>
        <w:gridCol w:w="3783"/>
        <w:gridCol w:w="1134"/>
      </w:tblGrid>
      <w:tr w:rsidR="00E27200" w:rsidRPr="00492025" w:rsidTr="00F6238E">
        <w:trPr>
          <w:trHeight w:val="465"/>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bCs/>
                <w:color w:val="000000" w:themeColor="text1"/>
                <w:szCs w:val="21"/>
              </w:rPr>
            </w:pPr>
            <w:r w:rsidRPr="00492025">
              <w:rPr>
                <w:rFonts w:ascii="仿宋" w:eastAsia="仿宋" w:hAnsi="仿宋" w:hint="eastAsia"/>
                <w:bCs/>
                <w:color w:val="000000" w:themeColor="text1"/>
                <w:szCs w:val="21"/>
              </w:rPr>
              <w:t>项目</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bCs/>
                <w:color w:val="000000" w:themeColor="text1"/>
                <w:szCs w:val="21"/>
              </w:rPr>
            </w:pPr>
            <w:r w:rsidRPr="00492025">
              <w:rPr>
                <w:rFonts w:ascii="仿宋" w:eastAsia="仿宋" w:hAnsi="仿宋" w:hint="eastAsia"/>
                <w:bCs/>
                <w:color w:val="000000" w:themeColor="text1"/>
                <w:szCs w:val="21"/>
              </w:rPr>
              <w:t>技术参数</w:t>
            </w:r>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bCs/>
                <w:color w:val="000000" w:themeColor="text1"/>
                <w:szCs w:val="21"/>
              </w:rPr>
            </w:pPr>
            <w:r w:rsidRPr="00492025">
              <w:rPr>
                <w:rFonts w:ascii="仿宋" w:eastAsia="仿宋" w:hAnsi="仿宋" w:hint="eastAsia"/>
                <w:bCs/>
                <w:color w:val="000000" w:themeColor="text1"/>
                <w:szCs w:val="21"/>
              </w:rPr>
              <w:t>备注</w:t>
            </w:r>
          </w:p>
        </w:tc>
      </w:tr>
      <w:tr w:rsidR="00E27200" w:rsidRPr="00492025" w:rsidTr="00F6238E">
        <w:trPr>
          <w:trHeight w:val="1890"/>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cs="宋体" w:hint="eastAsia"/>
                <w:b/>
                <w:bCs/>
                <w:color w:val="000000" w:themeColor="text1"/>
                <w:kern w:val="0"/>
                <w:szCs w:val="21"/>
              </w:rPr>
              <w:lastRenderedPageBreak/>
              <w:t>★</w:t>
            </w:r>
            <w:r w:rsidRPr="00492025">
              <w:rPr>
                <w:rFonts w:ascii="仿宋" w:eastAsia="仿宋" w:hAnsi="仿宋" w:hint="eastAsia"/>
                <w:color w:val="000000" w:themeColor="text1"/>
                <w:szCs w:val="21"/>
              </w:rPr>
              <w:t>系统主机</w:t>
            </w:r>
          </w:p>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控制器</w:t>
            </w:r>
          </w:p>
        </w:tc>
        <w:tc>
          <w:tcPr>
            <w:tcW w:w="3783"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szCs w:val="21"/>
              </w:rPr>
            </w:pPr>
            <w:r w:rsidRPr="00492025">
              <w:rPr>
                <w:rFonts w:ascii="仿宋" w:eastAsia="仿宋" w:hAnsi="仿宋" w:hint="eastAsia"/>
                <w:color w:val="000000" w:themeColor="text1"/>
                <w:szCs w:val="21"/>
              </w:rPr>
              <w:t>主板：采用工业级主板，主板芯片采用当前主流I</w:t>
            </w:r>
            <w:r w:rsidRPr="00492025">
              <w:rPr>
                <w:rFonts w:ascii="仿宋" w:eastAsia="仿宋" w:hAnsi="仿宋"/>
                <w:color w:val="000000" w:themeColor="text1"/>
                <w:szCs w:val="21"/>
              </w:rPr>
              <w:t>NTEL</w:t>
            </w:r>
            <w:r w:rsidRPr="00492025">
              <w:rPr>
                <w:rFonts w:ascii="仿宋" w:eastAsia="仿宋" w:hAnsi="仿宋" w:hint="eastAsia"/>
                <w:color w:val="000000" w:themeColor="text1"/>
                <w:szCs w:val="21"/>
              </w:rPr>
              <w:t>芯片组。</w:t>
            </w:r>
          </w:p>
          <w:p w:rsidR="00E27200" w:rsidRPr="00492025" w:rsidRDefault="00E27200" w:rsidP="00F6238E">
            <w:pPr>
              <w:spacing w:line="280" w:lineRule="exact"/>
              <w:rPr>
                <w:rFonts w:ascii="仿宋" w:eastAsia="仿宋" w:hAnsi="仿宋"/>
                <w:color w:val="000000" w:themeColor="text1"/>
                <w:szCs w:val="21"/>
              </w:rPr>
            </w:pPr>
            <w:r w:rsidRPr="00492025">
              <w:rPr>
                <w:rFonts w:ascii="仿宋" w:eastAsia="仿宋" w:hAnsi="仿宋" w:hint="eastAsia"/>
                <w:color w:val="000000" w:themeColor="text1"/>
                <w:szCs w:val="21"/>
              </w:rPr>
              <w:t>电源：系统电源功率2</w:t>
            </w:r>
            <w:r w:rsidRPr="00492025">
              <w:rPr>
                <w:rFonts w:ascii="仿宋" w:eastAsia="仿宋" w:hAnsi="仿宋"/>
                <w:color w:val="000000" w:themeColor="text1"/>
                <w:szCs w:val="21"/>
              </w:rPr>
              <w:t>2</w:t>
            </w:r>
            <w:r w:rsidRPr="00492025">
              <w:rPr>
                <w:rFonts w:ascii="仿宋" w:eastAsia="仿宋" w:hAnsi="仿宋" w:hint="eastAsia"/>
                <w:color w:val="000000" w:themeColor="text1"/>
                <w:szCs w:val="21"/>
              </w:rPr>
              <w:t>0W输入。</w:t>
            </w:r>
          </w:p>
          <w:p w:rsidR="00E27200" w:rsidRPr="00492025" w:rsidRDefault="00E27200" w:rsidP="00F6238E">
            <w:pPr>
              <w:spacing w:line="280" w:lineRule="exact"/>
              <w:rPr>
                <w:rFonts w:ascii="仿宋" w:eastAsia="仿宋" w:hAnsi="仿宋"/>
                <w:color w:val="000000" w:themeColor="text1"/>
                <w:szCs w:val="21"/>
              </w:rPr>
            </w:pPr>
            <w:r w:rsidRPr="00492025">
              <w:rPr>
                <w:rFonts w:ascii="仿宋" w:eastAsia="仿宋" w:hAnsi="仿宋" w:hint="eastAsia"/>
                <w:color w:val="000000" w:themeColor="text1"/>
                <w:szCs w:val="21"/>
              </w:rPr>
              <w:t>CPU：I</w:t>
            </w:r>
            <w:r w:rsidRPr="00492025">
              <w:rPr>
                <w:rFonts w:ascii="仿宋" w:eastAsia="仿宋" w:hAnsi="仿宋"/>
                <w:color w:val="000000" w:themeColor="text1"/>
                <w:szCs w:val="21"/>
              </w:rPr>
              <w:t xml:space="preserve">NTER </w:t>
            </w:r>
            <w:r w:rsidRPr="00492025">
              <w:rPr>
                <w:rFonts w:ascii="仿宋" w:eastAsia="仿宋" w:hAnsi="仿宋" w:hint="eastAsia"/>
                <w:color w:val="000000" w:themeColor="text1"/>
                <w:szCs w:val="21"/>
              </w:rPr>
              <w:t>I</w:t>
            </w:r>
            <w:r w:rsidRPr="00492025">
              <w:rPr>
                <w:rFonts w:ascii="仿宋" w:eastAsia="仿宋" w:hAnsi="仿宋"/>
                <w:color w:val="000000" w:themeColor="text1"/>
                <w:szCs w:val="21"/>
              </w:rPr>
              <w:t>5</w:t>
            </w:r>
            <w:r w:rsidRPr="00492025">
              <w:rPr>
                <w:rFonts w:ascii="仿宋" w:eastAsia="仿宋" w:hAnsi="仿宋" w:hint="eastAsia"/>
                <w:color w:val="000000" w:themeColor="text1"/>
                <w:szCs w:val="21"/>
              </w:rPr>
              <w:t>及以上。</w:t>
            </w:r>
          </w:p>
          <w:p w:rsidR="00E27200" w:rsidRPr="00492025" w:rsidRDefault="00E27200" w:rsidP="00F6238E">
            <w:pPr>
              <w:spacing w:line="280" w:lineRule="exact"/>
              <w:rPr>
                <w:rFonts w:ascii="仿宋" w:eastAsia="仿宋" w:hAnsi="仿宋"/>
                <w:color w:val="000000" w:themeColor="text1"/>
                <w:szCs w:val="21"/>
              </w:rPr>
            </w:pPr>
            <w:r w:rsidRPr="00492025">
              <w:rPr>
                <w:rFonts w:ascii="仿宋" w:eastAsia="仿宋" w:hAnsi="仿宋" w:hint="eastAsia"/>
                <w:color w:val="000000" w:themeColor="text1"/>
                <w:szCs w:val="21"/>
              </w:rPr>
              <w:t>内存：内存≥8G，</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szCs w:val="21"/>
              </w:rPr>
              <w:t>硬盘：固态硬盘≥</w:t>
            </w:r>
            <w:r w:rsidRPr="00492025">
              <w:rPr>
                <w:rFonts w:ascii="仿宋" w:eastAsia="仿宋" w:hAnsi="仿宋"/>
                <w:color w:val="000000" w:themeColor="text1"/>
                <w:szCs w:val="21"/>
              </w:rPr>
              <w:t>480</w:t>
            </w:r>
            <w:r w:rsidRPr="00492025">
              <w:rPr>
                <w:rFonts w:ascii="仿宋" w:eastAsia="仿宋" w:hAnsi="仿宋" w:hint="eastAsia"/>
                <w:color w:val="000000" w:themeColor="text1"/>
                <w:szCs w:val="21"/>
              </w:rPr>
              <w:t>G。网卡：</w:t>
            </w:r>
            <w:proofErr w:type="gramStart"/>
            <w:r w:rsidRPr="00492025">
              <w:rPr>
                <w:rFonts w:ascii="仿宋" w:eastAsia="仿宋" w:hAnsi="仿宋" w:hint="eastAsia"/>
                <w:color w:val="000000" w:themeColor="text1"/>
                <w:szCs w:val="21"/>
              </w:rPr>
              <w:t>板载双</w:t>
            </w:r>
            <w:proofErr w:type="gramEnd"/>
            <w:r w:rsidRPr="00492025">
              <w:rPr>
                <w:rFonts w:ascii="仿宋" w:eastAsia="仿宋" w:hAnsi="仿宋" w:hint="eastAsia"/>
                <w:color w:val="000000" w:themeColor="text1"/>
                <w:szCs w:val="21"/>
              </w:rPr>
              <w:t>网卡</w:t>
            </w:r>
            <w:r w:rsidRPr="00492025">
              <w:rPr>
                <w:rFonts w:ascii="仿宋" w:eastAsia="仿宋" w:hAnsi="仿宋" w:hint="eastAsia"/>
                <w:color w:val="000000" w:themeColor="text1"/>
                <w:kern w:val="0"/>
                <w:szCs w:val="21"/>
              </w:rPr>
              <w:t>显卡类型：集成显卡</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声卡类型：集成声卡</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接口要求：</w:t>
            </w:r>
            <w:r w:rsidRPr="00492025">
              <w:rPr>
                <w:rFonts w:ascii="仿宋" w:eastAsia="仿宋" w:hAnsi="仿宋"/>
                <w:color w:val="000000" w:themeColor="text1"/>
                <w:kern w:val="0"/>
                <w:szCs w:val="21"/>
              </w:rPr>
              <w:t>8</w:t>
            </w:r>
            <w:r w:rsidRPr="00492025">
              <w:rPr>
                <w:rFonts w:ascii="仿宋" w:eastAsia="仿宋" w:hAnsi="仿宋" w:hint="eastAsia"/>
                <w:color w:val="000000" w:themeColor="text1"/>
                <w:kern w:val="0"/>
                <w:szCs w:val="21"/>
              </w:rPr>
              <w:t>个及以上USB口、双网口、VGA+ DP双接口，</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szCs w:val="21"/>
              </w:rPr>
              <w:t>扩展插槽：1*MINI-PCIE ， 1*PCIE 1X</w:t>
            </w:r>
            <w:r w:rsidRPr="00492025">
              <w:rPr>
                <w:rFonts w:ascii="仿宋" w:eastAsia="仿宋" w:hAnsi="仿宋" w:hint="eastAsia"/>
                <w:color w:val="000000" w:themeColor="text1"/>
                <w:kern w:val="0"/>
                <w:szCs w:val="21"/>
              </w:rPr>
              <w:t>操作系统：正版Windows 10操作系统</w:t>
            </w:r>
          </w:p>
          <w:p w:rsidR="00E27200" w:rsidRPr="00492025" w:rsidRDefault="00E27200" w:rsidP="00F6238E">
            <w:pPr>
              <w:pStyle w:val="Default"/>
              <w:rPr>
                <w:rFonts w:ascii="仿宋" w:eastAsia="仿宋" w:hAnsi="仿宋"/>
                <w:color w:val="000000" w:themeColor="text1"/>
                <w:sz w:val="21"/>
                <w:szCs w:val="21"/>
              </w:rPr>
            </w:pPr>
            <w:r w:rsidRPr="00492025">
              <w:rPr>
                <w:rFonts w:ascii="仿宋" w:eastAsia="仿宋" w:hAnsi="仿宋" w:hint="eastAsia"/>
                <w:color w:val="000000" w:themeColor="text1"/>
                <w:sz w:val="21"/>
                <w:szCs w:val="21"/>
              </w:rPr>
              <w:t>主机型号：可选用P</w:t>
            </w:r>
            <w:r w:rsidRPr="00492025">
              <w:rPr>
                <w:rFonts w:ascii="仿宋" w:eastAsia="仿宋" w:hAnsi="仿宋"/>
                <w:color w:val="000000" w:themeColor="text1"/>
                <w:sz w:val="21"/>
                <w:szCs w:val="21"/>
              </w:rPr>
              <w:t>C</w:t>
            </w:r>
            <w:r w:rsidRPr="00492025">
              <w:rPr>
                <w:rFonts w:ascii="仿宋" w:eastAsia="仿宋" w:hAnsi="仿宋" w:hint="eastAsia"/>
                <w:color w:val="000000" w:themeColor="text1"/>
                <w:sz w:val="21"/>
                <w:szCs w:val="21"/>
              </w:rPr>
              <w:t>商用机型</w:t>
            </w:r>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roofErr w:type="gramStart"/>
            <w:r w:rsidRPr="00492025">
              <w:rPr>
                <w:rFonts w:ascii="仿宋" w:eastAsia="仿宋" w:hAnsi="仿宋"/>
                <w:color w:val="000000" w:themeColor="text1"/>
                <w:szCs w:val="21"/>
              </w:rPr>
              <w:t>标配</w:t>
            </w:r>
            <w:proofErr w:type="gramEnd"/>
          </w:p>
        </w:tc>
      </w:tr>
      <w:tr w:rsidR="00E27200" w:rsidRPr="00492025" w:rsidTr="00F6238E">
        <w:trPr>
          <w:trHeight w:val="492"/>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color w:val="000000" w:themeColor="text1"/>
                <w:szCs w:val="21"/>
              </w:rPr>
              <w:t>显示模块</w:t>
            </w:r>
          </w:p>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（提供品牌、机型、厂家证明材料，加盖投标人公章）</w:t>
            </w: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触摸屏</w:t>
            </w:r>
          </w:p>
        </w:tc>
        <w:tc>
          <w:tcPr>
            <w:tcW w:w="3783"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left"/>
              <w:rPr>
                <w:rFonts w:ascii="仿宋" w:eastAsia="仿宋" w:hAnsi="仿宋" w:cs="Calibri"/>
                <w:bCs/>
                <w:color w:val="000000" w:themeColor="text1"/>
                <w:szCs w:val="21"/>
              </w:rPr>
            </w:pPr>
            <w:r w:rsidRPr="00492025">
              <w:rPr>
                <w:rFonts w:ascii="仿宋" w:eastAsia="仿宋" w:hAnsi="仿宋" w:cs="Calibri" w:hint="eastAsia"/>
                <w:bCs/>
                <w:color w:val="000000" w:themeColor="text1"/>
                <w:szCs w:val="21"/>
              </w:rPr>
              <w:t>屏幕尺寸：</w:t>
            </w:r>
            <w:r w:rsidRPr="00492025">
              <w:rPr>
                <w:rFonts w:ascii="仿宋" w:eastAsia="仿宋" w:hAnsi="仿宋" w:hint="eastAsia"/>
                <w:color w:val="000000" w:themeColor="text1"/>
                <w:szCs w:val="21"/>
              </w:rPr>
              <w:t>≥</w:t>
            </w:r>
            <w:r w:rsidRPr="00492025">
              <w:rPr>
                <w:rFonts w:ascii="仿宋" w:eastAsia="仿宋" w:hAnsi="仿宋" w:cs="Calibri" w:hint="eastAsia"/>
                <w:bCs/>
                <w:color w:val="000000" w:themeColor="text1"/>
                <w:szCs w:val="21"/>
              </w:rPr>
              <w:t>23.8</w:t>
            </w:r>
            <w:proofErr w:type="gramStart"/>
            <w:r w:rsidRPr="00492025">
              <w:rPr>
                <w:rFonts w:ascii="仿宋" w:eastAsia="仿宋" w:hAnsi="仿宋" w:cs="Calibri" w:hint="eastAsia"/>
                <w:bCs/>
                <w:color w:val="000000" w:themeColor="text1"/>
                <w:szCs w:val="21"/>
              </w:rPr>
              <w:t>”</w:t>
            </w:r>
            <w:proofErr w:type="gramEnd"/>
            <w:r w:rsidRPr="00492025">
              <w:rPr>
                <w:rFonts w:ascii="仿宋" w:eastAsia="仿宋" w:hAnsi="仿宋" w:cs="Calibri" w:hint="eastAsia"/>
                <w:bCs/>
                <w:color w:val="000000" w:themeColor="text1"/>
                <w:szCs w:val="21"/>
              </w:rPr>
              <w:t>TFT</w:t>
            </w:r>
            <w:r w:rsidRPr="00492025">
              <w:rPr>
                <w:rFonts w:eastAsia="仿宋" w:cs="Calibri"/>
                <w:bCs/>
                <w:color w:val="000000" w:themeColor="text1"/>
                <w:szCs w:val="21"/>
              </w:rPr>
              <w:t> </w:t>
            </w:r>
            <w:r w:rsidRPr="00492025">
              <w:rPr>
                <w:rFonts w:ascii="仿宋" w:eastAsia="仿宋" w:hAnsi="仿宋" w:cs="Calibri" w:hint="eastAsia"/>
                <w:bCs/>
                <w:color w:val="000000" w:themeColor="text1"/>
                <w:szCs w:val="21"/>
              </w:rPr>
              <w:t>LCD；</w:t>
            </w:r>
          </w:p>
          <w:p w:rsidR="00E27200" w:rsidRPr="00492025" w:rsidRDefault="00E27200" w:rsidP="00F6238E">
            <w:pPr>
              <w:jc w:val="left"/>
              <w:rPr>
                <w:rFonts w:ascii="仿宋" w:eastAsia="仿宋" w:hAnsi="仿宋" w:cs="Calibri"/>
                <w:bCs/>
                <w:color w:val="000000" w:themeColor="text1"/>
                <w:szCs w:val="21"/>
              </w:rPr>
            </w:pPr>
            <w:r w:rsidRPr="00492025">
              <w:rPr>
                <w:rFonts w:ascii="仿宋" w:eastAsia="仿宋" w:hAnsi="仿宋" w:cs="Calibri" w:hint="eastAsia"/>
                <w:bCs/>
                <w:color w:val="000000" w:themeColor="text1"/>
                <w:szCs w:val="21"/>
              </w:rPr>
              <w:t>亮度：&gt;300cd/m2；</w:t>
            </w:r>
          </w:p>
          <w:p w:rsidR="00E27200" w:rsidRPr="00492025" w:rsidRDefault="00E27200" w:rsidP="00F6238E">
            <w:pPr>
              <w:jc w:val="left"/>
              <w:rPr>
                <w:rFonts w:ascii="仿宋" w:eastAsia="仿宋" w:hAnsi="仿宋" w:cs="Calibri"/>
                <w:bCs/>
                <w:color w:val="000000" w:themeColor="text1"/>
                <w:szCs w:val="21"/>
              </w:rPr>
            </w:pPr>
            <w:r w:rsidRPr="00492025">
              <w:rPr>
                <w:rFonts w:ascii="仿宋" w:eastAsia="仿宋" w:hAnsi="仿宋" w:cs="Calibri" w:hint="eastAsia"/>
                <w:bCs/>
                <w:color w:val="000000" w:themeColor="text1"/>
                <w:szCs w:val="21"/>
              </w:rPr>
              <w:t>宽 高 比：16:9(宽:高)；</w:t>
            </w:r>
          </w:p>
          <w:p w:rsidR="00E27200" w:rsidRPr="00492025" w:rsidRDefault="00E27200" w:rsidP="00F6238E">
            <w:pPr>
              <w:spacing w:line="280" w:lineRule="exact"/>
              <w:jc w:val="left"/>
              <w:rPr>
                <w:rFonts w:ascii="仿宋" w:eastAsia="仿宋" w:hAnsi="仿宋" w:cs="Calibri"/>
                <w:bCs/>
                <w:color w:val="000000" w:themeColor="text1"/>
                <w:szCs w:val="21"/>
              </w:rPr>
            </w:pPr>
            <w:r w:rsidRPr="00492025">
              <w:rPr>
                <w:rFonts w:ascii="仿宋" w:eastAsia="仿宋" w:hAnsi="仿宋" w:cs="Calibri" w:hint="eastAsia"/>
                <w:bCs/>
                <w:color w:val="000000" w:themeColor="text1"/>
                <w:szCs w:val="21"/>
              </w:rPr>
              <w:t>对 比 度：4000:1（Typ.）(透射)；</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触摸屏接口</w:t>
            </w:r>
            <w:r w:rsidRPr="00492025">
              <w:rPr>
                <w:rFonts w:ascii="仿宋" w:eastAsia="仿宋" w:hAnsi="仿宋" w:cs="宋体" w:hint="eastAsia"/>
                <w:b/>
                <w:bCs/>
                <w:color w:val="000000" w:themeColor="text1"/>
                <w:kern w:val="0"/>
                <w:szCs w:val="21"/>
                <w:lang w:bidi="zh-CN"/>
              </w:rPr>
              <w:t>：</w:t>
            </w:r>
            <w:r w:rsidRPr="00492025">
              <w:rPr>
                <w:rFonts w:ascii="仿宋" w:eastAsia="仿宋" w:hAnsi="仿宋" w:cs="宋体" w:hint="eastAsia"/>
                <w:color w:val="000000" w:themeColor="text1"/>
                <w:kern w:val="0"/>
                <w:szCs w:val="21"/>
                <w:lang w:bidi="zh-CN"/>
              </w:rPr>
              <w:t xml:space="preserve">  USB</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触摸响应时间</w:t>
            </w:r>
            <w:r w:rsidRPr="00492025">
              <w:rPr>
                <w:rFonts w:ascii="仿宋" w:eastAsia="仿宋" w:hAnsi="仿宋" w:cs="宋体" w:hint="eastAsia"/>
                <w:b/>
                <w:bCs/>
                <w:color w:val="000000" w:themeColor="text1"/>
                <w:kern w:val="0"/>
                <w:szCs w:val="21"/>
                <w:lang w:bidi="zh-CN"/>
              </w:rPr>
              <w:t>：</w:t>
            </w:r>
            <w:r w:rsidRPr="00492025">
              <w:rPr>
                <w:rFonts w:ascii="仿宋" w:eastAsia="仿宋" w:hAnsi="仿宋" w:cs="宋体" w:hint="eastAsia"/>
                <w:color w:val="000000" w:themeColor="text1"/>
                <w:kern w:val="0"/>
                <w:szCs w:val="21"/>
                <w:lang w:bidi="zh-CN"/>
              </w:rPr>
              <w:t xml:space="preserve">  ≦10ms</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建议分辨率:1920×1080 @ 60Hz</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 xml:space="preserve">支持颜色:16.7M  </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响应时间 (典型值): 8ms</w:t>
            </w:r>
          </w:p>
          <w:p w:rsidR="00E27200" w:rsidRPr="00492025" w:rsidRDefault="00E27200" w:rsidP="00F6238E">
            <w:pPr>
              <w:spacing w:line="280" w:lineRule="exact"/>
              <w:jc w:val="left"/>
              <w:rPr>
                <w:rFonts w:ascii="仿宋" w:eastAsia="仿宋" w:hAnsi="仿宋"/>
                <w:color w:val="000000" w:themeColor="text1"/>
                <w:szCs w:val="21"/>
              </w:rPr>
            </w:pPr>
            <w:r w:rsidRPr="00492025">
              <w:rPr>
                <w:rFonts w:ascii="仿宋" w:eastAsia="仿宋" w:hAnsi="仿宋" w:cs="Calibri" w:hint="eastAsia"/>
                <w:bCs/>
                <w:color w:val="000000" w:themeColor="text1"/>
                <w:szCs w:val="21"/>
              </w:rPr>
              <w:t>可视角度：89/89/89/89(Typ.)(CR≥10)(左/右/上/下)</w:t>
            </w:r>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roofErr w:type="gramStart"/>
            <w:r w:rsidRPr="00492025">
              <w:rPr>
                <w:rFonts w:ascii="仿宋" w:eastAsia="仿宋" w:hAnsi="仿宋"/>
                <w:color w:val="000000" w:themeColor="text1"/>
                <w:szCs w:val="21"/>
              </w:rPr>
              <w:t>标配</w:t>
            </w:r>
            <w:proofErr w:type="gramEnd"/>
          </w:p>
        </w:tc>
      </w:tr>
      <w:tr w:rsidR="00E27200" w:rsidRPr="00492025" w:rsidTr="00F6238E">
        <w:trPr>
          <w:trHeight w:val="1286"/>
        </w:trPr>
        <w:tc>
          <w:tcPr>
            <w:tcW w:w="2058" w:type="dxa"/>
            <w:vMerge w:val="restart"/>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输入模块</w:t>
            </w: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红外扫描</w:t>
            </w:r>
          </w:p>
        </w:tc>
        <w:tc>
          <w:tcPr>
            <w:tcW w:w="3783"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光源类型</w:t>
            </w:r>
            <w:r w:rsidRPr="00492025">
              <w:rPr>
                <w:rFonts w:ascii="仿宋" w:eastAsia="仿宋" w:hAnsi="仿宋"/>
                <w:color w:val="000000" w:themeColor="text1"/>
                <w:kern w:val="0"/>
                <w:szCs w:val="21"/>
              </w:rPr>
              <w:t>650nm</w:t>
            </w:r>
            <w:r w:rsidRPr="00492025">
              <w:rPr>
                <w:rFonts w:ascii="仿宋" w:eastAsia="仿宋" w:hAnsi="仿宋" w:hint="eastAsia"/>
                <w:color w:val="000000" w:themeColor="text1"/>
                <w:kern w:val="0"/>
                <w:szCs w:val="21"/>
              </w:rPr>
              <w:t>激光使用方式</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误码率</w:t>
            </w:r>
            <w:r w:rsidRPr="00492025">
              <w:rPr>
                <w:rFonts w:ascii="仿宋" w:eastAsia="仿宋" w:hAnsi="仿宋"/>
                <w:color w:val="000000" w:themeColor="text1"/>
                <w:kern w:val="0"/>
                <w:szCs w:val="21"/>
              </w:rPr>
              <w:t xml:space="preserve"> 1/100</w:t>
            </w:r>
            <w:r w:rsidRPr="00492025">
              <w:rPr>
                <w:rFonts w:ascii="仿宋" w:eastAsia="仿宋" w:hAnsi="仿宋" w:hint="eastAsia"/>
                <w:color w:val="000000" w:themeColor="text1"/>
                <w:kern w:val="0"/>
                <w:szCs w:val="21"/>
              </w:rPr>
              <w:t>万</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读码速度</w:t>
            </w:r>
            <w:r w:rsidRPr="00492025">
              <w:rPr>
                <w:rFonts w:ascii="仿宋" w:eastAsia="仿宋" w:hAnsi="仿宋"/>
                <w:color w:val="000000" w:themeColor="text1"/>
                <w:kern w:val="0"/>
                <w:szCs w:val="21"/>
              </w:rPr>
              <w:t xml:space="preserve"> 100</w:t>
            </w:r>
            <w:r w:rsidRPr="00492025">
              <w:rPr>
                <w:rFonts w:ascii="仿宋" w:eastAsia="仿宋" w:hAnsi="仿宋" w:hint="eastAsia"/>
                <w:color w:val="000000" w:themeColor="text1"/>
                <w:kern w:val="0"/>
                <w:szCs w:val="21"/>
              </w:rPr>
              <w:t>次</w:t>
            </w:r>
            <w:r w:rsidRPr="00492025">
              <w:rPr>
                <w:rFonts w:ascii="仿宋" w:eastAsia="仿宋" w:hAnsi="仿宋"/>
                <w:color w:val="000000" w:themeColor="text1"/>
                <w:kern w:val="0"/>
                <w:szCs w:val="21"/>
              </w:rPr>
              <w:t>/</w:t>
            </w:r>
            <w:r w:rsidRPr="00492025">
              <w:rPr>
                <w:rFonts w:ascii="仿宋" w:eastAsia="仿宋" w:hAnsi="仿宋" w:hint="eastAsia"/>
                <w:color w:val="000000" w:themeColor="text1"/>
                <w:kern w:val="0"/>
                <w:szCs w:val="21"/>
              </w:rPr>
              <w:t>秒</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感应距离</w:t>
            </w:r>
            <w:r w:rsidRPr="00492025">
              <w:rPr>
                <w:rFonts w:ascii="仿宋" w:eastAsia="仿宋" w:hAnsi="仿宋"/>
                <w:color w:val="000000" w:themeColor="text1"/>
                <w:kern w:val="0"/>
                <w:szCs w:val="21"/>
              </w:rPr>
              <w:t>23cm</w:t>
            </w:r>
            <w:r w:rsidRPr="00492025">
              <w:rPr>
                <w:rFonts w:ascii="仿宋" w:eastAsia="仿宋" w:hAnsi="仿宋" w:hint="eastAsia"/>
                <w:color w:val="000000" w:themeColor="text1"/>
                <w:kern w:val="0"/>
                <w:szCs w:val="21"/>
              </w:rPr>
              <w:t>（</w:t>
            </w:r>
            <w:r w:rsidRPr="00492025">
              <w:rPr>
                <w:rFonts w:ascii="仿宋" w:eastAsia="仿宋" w:hAnsi="仿宋"/>
                <w:color w:val="000000" w:themeColor="text1"/>
                <w:kern w:val="0"/>
                <w:szCs w:val="21"/>
              </w:rPr>
              <w:t>250cm2</w:t>
            </w:r>
            <w:r w:rsidRPr="00492025">
              <w:rPr>
                <w:rFonts w:ascii="仿宋" w:eastAsia="仿宋" w:hAnsi="仿宋" w:hint="eastAsia"/>
                <w:color w:val="000000" w:themeColor="text1"/>
                <w:kern w:val="0"/>
                <w:szCs w:val="21"/>
              </w:rPr>
              <w:t>）</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识读角度：旋转 360°，倾斜:±30°，偏转:±40°</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识读码制 ：支持一维条形码、堆叠式/行排式二维条码和矩阵式二维条码，以上均支持扫描手机条码</w:t>
            </w:r>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roofErr w:type="gramStart"/>
            <w:r w:rsidRPr="00492025">
              <w:rPr>
                <w:rFonts w:ascii="仿宋" w:eastAsia="仿宋" w:hAnsi="仿宋"/>
                <w:color w:val="000000" w:themeColor="text1"/>
                <w:szCs w:val="21"/>
              </w:rPr>
              <w:t>标配</w:t>
            </w:r>
            <w:proofErr w:type="gramEnd"/>
          </w:p>
        </w:tc>
      </w:tr>
      <w:tr w:rsidR="00E27200" w:rsidRPr="00492025" w:rsidTr="00F6238E">
        <w:trPr>
          <w:trHeight w:val="1202"/>
        </w:trPr>
        <w:tc>
          <w:tcPr>
            <w:tcW w:w="2058" w:type="dxa"/>
            <w:vMerge/>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kern w:val="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金属键盘</w:t>
            </w:r>
          </w:p>
        </w:tc>
        <w:tc>
          <w:tcPr>
            <w:tcW w:w="3783" w:type="dxa"/>
            <w:tcBorders>
              <w:top w:val="single" w:sz="4" w:space="0" w:color="auto"/>
              <w:left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产品电气性能</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1）输入键盘：10个数字键，6个功能键；</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2）键扩充性：可选配2个带有4个按键的扩展功能键盘；</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3）安全特性：表面防水、防尘、防暴。</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产品功能</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1）密码算法：包含DES和Triple DES(128bits and 192 bits)及SM2/SM3/SM4国密算法；</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2）密码功能：PIN加密、MAC运算、数据加密/解密；</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t>3）密钥管理：Fixed、M/S等完备、灵活的密钥层次管理技术；</w:t>
            </w:r>
          </w:p>
          <w:p w:rsidR="00E27200" w:rsidRPr="00492025" w:rsidRDefault="00E27200" w:rsidP="00F6238E">
            <w:pPr>
              <w:widowControl/>
              <w:jc w:val="left"/>
              <w:rPr>
                <w:rFonts w:ascii="仿宋" w:eastAsia="仿宋" w:hAnsi="仿宋" w:cs="宋体"/>
                <w:color w:val="000000" w:themeColor="text1"/>
                <w:kern w:val="0"/>
                <w:szCs w:val="21"/>
                <w:lang w:bidi="zh-CN"/>
              </w:rPr>
            </w:pPr>
            <w:r w:rsidRPr="00492025">
              <w:rPr>
                <w:rFonts w:ascii="仿宋" w:eastAsia="仿宋" w:hAnsi="仿宋" w:cs="宋体" w:hint="eastAsia"/>
                <w:color w:val="000000" w:themeColor="text1"/>
                <w:kern w:val="0"/>
                <w:szCs w:val="21"/>
                <w:lang w:bidi="zh-CN"/>
              </w:rPr>
              <w:lastRenderedPageBreak/>
              <w:t>4）符合标准：ISO9564、IBM3624、ANSI X2.92、ANSI X9.52、GM/T 0002-2012、GM/T 0003-2012、GM/T 0004-2012等；</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cs="宋体" w:hint="eastAsia"/>
                <w:color w:val="000000" w:themeColor="text1"/>
                <w:kern w:val="0"/>
                <w:szCs w:val="21"/>
                <w:lang w:bidi="zh-CN"/>
              </w:rPr>
              <w:t>5）保护能力：停电敏感数据可保存5年以上；</w:t>
            </w:r>
            <w:r w:rsidRPr="00492025">
              <w:rPr>
                <w:rFonts w:ascii="仿宋" w:eastAsia="仿宋" w:hAnsi="仿宋" w:hint="eastAsia"/>
                <w:color w:val="000000" w:themeColor="text1"/>
                <w:kern w:val="0"/>
                <w:szCs w:val="21"/>
              </w:rPr>
              <w:t>入侵检测及保护： 一旦检测到 EPP 被入侵，则立即删除用于加密的工作密钥，删除用于加密用户数据或密码的工作密钥，删除存贮器内的所有用户数据</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color w:val="000000" w:themeColor="text1"/>
                <w:kern w:val="0"/>
                <w:szCs w:val="21"/>
              </w:rPr>
              <w:t>6</w:t>
            </w:r>
            <w:r w:rsidRPr="00492025">
              <w:rPr>
                <w:rFonts w:ascii="仿宋" w:eastAsia="仿宋" w:hAnsi="仿宋" w:hint="eastAsia"/>
                <w:color w:val="000000" w:themeColor="text1"/>
                <w:kern w:val="0"/>
                <w:szCs w:val="21"/>
              </w:rPr>
              <w:t>）通过银联认证和国密认证</w:t>
            </w:r>
          </w:p>
        </w:tc>
        <w:tc>
          <w:tcPr>
            <w:tcW w:w="1134" w:type="dxa"/>
            <w:tcBorders>
              <w:top w:val="single" w:sz="4" w:space="0" w:color="auto"/>
              <w:left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roofErr w:type="gramStart"/>
            <w:r w:rsidRPr="00492025">
              <w:rPr>
                <w:rFonts w:ascii="仿宋" w:eastAsia="仿宋" w:hAnsi="仿宋" w:hint="eastAsia"/>
                <w:color w:val="000000" w:themeColor="text1"/>
                <w:szCs w:val="21"/>
              </w:rPr>
              <w:lastRenderedPageBreak/>
              <w:t>标配</w:t>
            </w:r>
            <w:proofErr w:type="gramEnd"/>
          </w:p>
        </w:tc>
      </w:tr>
      <w:tr w:rsidR="00E27200" w:rsidRPr="00492025" w:rsidTr="00F6238E">
        <w:trPr>
          <w:trHeight w:val="1182"/>
        </w:trPr>
        <w:tc>
          <w:tcPr>
            <w:tcW w:w="2058" w:type="dxa"/>
            <w:vMerge/>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身份证读卡器</w:t>
            </w:r>
          </w:p>
        </w:tc>
        <w:tc>
          <w:tcPr>
            <w:tcW w:w="3783" w:type="dxa"/>
            <w:tcBorders>
              <w:left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 xml:space="preserve">符合居民身份证验证机具通用技术要求，符合ISO14443 </w:t>
            </w:r>
            <w:proofErr w:type="spellStart"/>
            <w:r w:rsidRPr="00492025">
              <w:rPr>
                <w:rFonts w:ascii="仿宋" w:eastAsia="仿宋" w:hAnsi="仿宋" w:hint="eastAsia"/>
                <w:color w:val="000000" w:themeColor="text1"/>
                <w:kern w:val="0"/>
                <w:szCs w:val="21"/>
              </w:rPr>
              <w:t>TypeA&amp;B</w:t>
            </w:r>
            <w:proofErr w:type="spellEnd"/>
            <w:r w:rsidRPr="00492025">
              <w:rPr>
                <w:rFonts w:ascii="仿宋" w:eastAsia="仿宋" w:hAnsi="仿宋" w:hint="eastAsia"/>
                <w:color w:val="000000" w:themeColor="text1"/>
                <w:kern w:val="0"/>
                <w:szCs w:val="21"/>
              </w:rPr>
              <w:t xml:space="preserve"> 的非接触CPU 卡，S50、S70 卡；二代居民身份证读取</w:t>
            </w:r>
          </w:p>
        </w:tc>
        <w:tc>
          <w:tcPr>
            <w:tcW w:w="1134" w:type="dxa"/>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ind w:firstLineChars="100" w:firstLine="210"/>
              <w:rPr>
                <w:rFonts w:ascii="仿宋" w:eastAsia="仿宋" w:hAnsi="仿宋"/>
                <w:color w:val="000000" w:themeColor="text1"/>
                <w:kern w:val="0"/>
                <w:szCs w:val="21"/>
              </w:rPr>
            </w:pPr>
            <w:proofErr w:type="gramStart"/>
            <w:r w:rsidRPr="00492025">
              <w:rPr>
                <w:rFonts w:ascii="仿宋" w:eastAsia="仿宋" w:hAnsi="仿宋"/>
                <w:color w:val="000000" w:themeColor="text1"/>
                <w:kern w:val="0"/>
                <w:szCs w:val="21"/>
              </w:rPr>
              <w:t>标配</w:t>
            </w:r>
            <w:proofErr w:type="gramEnd"/>
          </w:p>
        </w:tc>
      </w:tr>
      <w:tr w:rsidR="00E27200" w:rsidRPr="00492025" w:rsidTr="00F6238E">
        <w:trPr>
          <w:trHeight w:val="700"/>
        </w:trPr>
        <w:tc>
          <w:tcPr>
            <w:tcW w:w="2058" w:type="dxa"/>
            <w:vMerge/>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proofErr w:type="gramStart"/>
            <w:r w:rsidRPr="00492025">
              <w:rPr>
                <w:rFonts w:ascii="仿宋" w:eastAsia="仿宋" w:hAnsi="仿宋" w:hint="eastAsia"/>
                <w:color w:val="000000" w:themeColor="text1"/>
                <w:kern w:val="0"/>
                <w:szCs w:val="21"/>
              </w:rPr>
              <w:t>医</w:t>
            </w:r>
            <w:proofErr w:type="gramEnd"/>
            <w:r w:rsidRPr="00492025">
              <w:rPr>
                <w:rFonts w:ascii="仿宋" w:eastAsia="仿宋" w:hAnsi="仿宋" w:hint="eastAsia"/>
                <w:color w:val="000000" w:themeColor="text1"/>
                <w:kern w:val="0"/>
                <w:szCs w:val="21"/>
              </w:rPr>
              <w:t>保读卡器</w:t>
            </w:r>
          </w:p>
        </w:tc>
        <w:tc>
          <w:tcPr>
            <w:tcW w:w="3783" w:type="dxa"/>
            <w:tcBorders>
              <w:left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扬州市</w:t>
            </w:r>
            <w:proofErr w:type="gramStart"/>
            <w:r w:rsidRPr="00492025">
              <w:rPr>
                <w:rFonts w:ascii="仿宋" w:eastAsia="仿宋" w:hAnsi="仿宋" w:hint="eastAsia"/>
                <w:color w:val="000000" w:themeColor="text1"/>
                <w:kern w:val="0"/>
                <w:szCs w:val="21"/>
              </w:rPr>
              <w:t>医</w:t>
            </w:r>
            <w:proofErr w:type="gramEnd"/>
            <w:r w:rsidRPr="00492025">
              <w:rPr>
                <w:rFonts w:ascii="仿宋" w:eastAsia="仿宋" w:hAnsi="仿宋" w:hint="eastAsia"/>
                <w:color w:val="000000" w:themeColor="text1"/>
                <w:kern w:val="0"/>
                <w:szCs w:val="21"/>
              </w:rPr>
              <w:t>保卡适用读卡器</w:t>
            </w:r>
          </w:p>
        </w:tc>
        <w:tc>
          <w:tcPr>
            <w:tcW w:w="1134" w:type="dxa"/>
            <w:tcBorders>
              <w:left w:val="single" w:sz="4" w:space="0" w:color="auto"/>
              <w:right w:val="single" w:sz="4" w:space="0" w:color="auto"/>
            </w:tcBorders>
            <w:vAlign w:val="center"/>
          </w:tcPr>
          <w:p w:rsidR="00E27200" w:rsidRPr="00492025" w:rsidRDefault="00E27200" w:rsidP="00F6238E">
            <w:pPr>
              <w:spacing w:line="280" w:lineRule="exact"/>
              <w:ind w:firstLineChars="100" w:firstLine="210"/>
              <w:rPr>
                <w:rFonts w:ascii="仿宋" w:eastAsia="仿宋" w:hAnsi="仿宋"/>
                <w:color w:val="000000" w:themeColor="text1"/>
                <w:kern w:val="0"/>
                <w:szCs w:val="21"/>
              </w:rPr>
            </w:pPr>
            <w:proofErr w:type="gramStart"/>
            <w:r w:rsidRPr="00492025">
              <w:rPr>
                <w:rFonts w:ascii="仿宋" w:eastAsia="仿宋" w:hAnsi="仿宋"/>
                <w:color w:val="000000" w:themeColor="text1"/>
                <w:kern w:val="0"/>
                <w:szCs w:val="21"/>
              </w:rPr>
              <w:t>标配</w:t>
            </w:r>
            <w:proofErr w:type="gramEnd"/>
          </w:p>
        </w:tc>
      </w:tr>
      <w:tr w:rsidR="00E27200" w:rsidRPr="00492025" w:rsidTr="00F6238E">
        <w:trPr>
          <w:trHeight w:val="1266"/>
        </w:trPr>
        <w:tc>
          <w:tcPr>
            <w:tcW w:w="2058" w:type="dxa"/>
            <w:vMerge/>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人脸识别摄像头</w:t>
            </w:r>
          </w:p>
        </w:tc>
        <w:tc>
          <w:tcPr>
            <w:tcW w:w="3783" w:type="dxa"/>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szCs w:val="21"/>
              </w:rPr>
              <w:t>人脸智能识别摄像头，具有支付宝/</w:t>
            </w:r>
            <w:proofErr w:type="gramStart"/>
            <w:r w:rsidRPr="00492025">
              <w:rPr>
                <w:rFonts w:ascii="仿宋" w:eastAsia="仿宋" w:hAnsi="仿宋" w:hint="eastAsia"/>
                <w:color w:val="000000" w:themeColor="text1"/>
                <w:szCs w:val="21"/>
              </w:rPr>
              <w:t>微信刷脸支付</w:t>
            </w:r>
            <w:proofErr w:type="gramEnd"/>
            <w:r w:rsidRPr="00492025">
              <w:rPr>
                <w:rFonts w:ascii="仿宋" w:eastAsia="仿宋" w:hAnsi="仿宋" w:hint="eastAsia"/>
                <w:color w:val="000000" w:themeColor="text1"/>
                <w:szCs w:val="21"/>
              </w:rPr>
              <w:t>功能</w:t>
            </w:r>
          </w:p>
        </w:tc>
        <w:tc>
          <w:tcPr>
            <w:tcW w:w="1134" w:type="dxa"/>
            <w:tcBorders>
              <w:left w:val="single" w:sz="4" w:space="0" w:color="auto"/>
              <w:bottom w:val="single" w:sz="4" w:space="0" w:color="auto"/>
              <w:right w:val="single" w:sz="4" w:space="0" w:color="auto"/>
            </w:tcBorders>
            <w:vAlign w:val="center"/>
          </w:tcPr>
          <w:p w:rsidR="00E27200" w:rsidRPr="00492025" w:rsidRDefault="00E27200" w:rsidP="00F6238E">
            <w:pPr>
              <w:spacing w:line="280" w:lineRule="exact"/>
              <w:ind w:firstLineChars="100" w:firstLine="210"/>
              <w:rPr>
                <w:rFonts w:ascii="仿宋" w:eastAsia="仿宋" w:hAnsi="仿宋"/>
                <w:color w:val="000000" w:themeColor="text1"/>
                <w:kern w:val="0"/>
                <w:szCs w:val="21"/>
              </w:rPr>
            </w:pPr>
            <w:proofErr w:type="gramStart"/>
            <w:r w:rsidRPr="00492025">
              <w:rPr>
                <w:rFonts w:ascii="仿宋" w:eastAsia="仿宋" w:hAnsi="仿宋" w:hint="eastAsia"/>
                <w:color w:val="000000" w:themeColor="text1"/>
                <w:kern w:val="0"/>
                <w:szCs w:val="21"/>
              </w:rPr>
              <w:t>标配</w:t>
            </w:r>
            <w:proofErr w:type="gramEnd"/>
          </w:p>
        </w:tc>
      </w:tr>
      <w:tr w:rsidR="00E27200" w:rsidRPr="00492025" w:rsidTr="00F6238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cs="宋体" w:hint="eastAsia"/>
                <w:b/>
                <w:bCs/>
                <w:color w:val="000000" w:themeColor="text1"/>
                <w:kern w:val="0"/>
                <w:szCs w:val="21"/>
              </w:rPr>
              <w:t>▲</w:t>
            </w:r>
            <w:r w:rsidRPr="00492025">
              <w:rPr>
                <w:rFonts w:ascii="仿宋" w:eastAsia="仿宋" w:hAnsi="仿宋" w:hint="eastAsia"/>
                <w:color w:val="000000" w:themeColor="text1"/>
                <w:szCs w:val="21"/>
              </w:rPr>
              <w:t>黑白打印系统1</w:t>
            </w:r>
          </w:p>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（提供自助打印机构实物图片，加盖投标人公章）</w:t>
            </w:r>
          </w:p>
        </w:tc>
        <w:tc>
          <w:tcPr>
            <w:tcW w:w="1728" w:type="dxa"/>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s="Arial"/>
                <w:color w:val="000000" w:themeColor="text1"/>
                <w:szCs w:val="21"/>
              </w:rPr>
            </w:pPr>
            <w:r w:rsidRPr="00492025">
              <w:rPr>
                <w:rFonts w:ascii="仿宋" w:eastAsia="仿宋" w:hAnsi="仿宋"/>
                <w:color w:val="000000" w:themeColor="text1"/>
                <w:szCs w:val="21"/>
              </w:rPr>
              <w:t>打印速度</w:t>
            </w:r>
            <w:r w:rsidRPr="00492025">
              <w:rPr>
                <w:rFonts w:ascii="仿宋" w:eastAsia="仿宋" w:hAnsi="仿宋" w:hint="eastAsia"/>
                <w:color w:val="000000" w:themeColor="text1"/>
                <w:szCs w:val="21"/>
              </w:rPr>
              <w:t>：</w:t>
            </w:r>
            <w:r w:rsidRPr="00492025">
              <w:rPr>
                <w:rFonts w:ascii="仿宋" w:eastAsia="仿宋" w:hAnsi="仿宋" w:cs="Arial" w:hint="eastAsia"/>
                <w:color w:val="000000" w:themeColor="text1"/>
                <w:szCs w:val="21"/>
              </w:rPr>
              <w:t>≧</w:t>
            </w:r>
            <w:r w:rsidRPr="00492025">
              <w:rPr>
                <w:rFonts w:ascii="仿宋" w:eastAsia="仿宋" w:hAnsi="仿宋" w:cs="Arial"/>
                <w:color w:val="000000" w:themeColor="text1"/>
                <w:szCs w:val="21"/>
              </w:rPr>
              <w:t>3</w:t>
            </w:r>
            <w:r w:rsidRPr="00492025">
              <w:rPr>
                <w:rFonts w:ascii="仿宋" w:eastAsia="仿宋" w:hAnsi="仿宋" w:cs="Arial" w:hint="eastAsia"/>
                <w:color w:val="000000" w:themeColor="text1"/>
                <w:szCs w:val="21"/>
              </w:rPr>
              <w:t>0</w:t>
            </w:r>
            <w:r w:rsidRPr="00492025">
              <w:rPr>
                <w:rFonts w:ascii="仿宋" w:eastAsia="仿宋" w:hAnsi="仿宋" w:cs="Arial"/>
                <w:color w:val="000000" w:themeColor="text1"/>
                <w:szCs w:val="21"/>
              </w:rPr>
              <w:t>ppm</w:t>
            </w:r>
            <w:r w:rsidRPr="00492025">
              <w:rPr>
                <w:rFonts w:ascii="仿宋" w:eastAsia="仿宋" w:hAnsi="仿宋" w:cs="Arial" w:hint="eastAsia"/>
                <w:color w:val="000000" w:themeColor="text1"/>
                <w:szCs w:val="21"/>
              </w:rPr>
              <w:t>；</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首页打印时间：≦6s；</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分辨率：≥</w:t>
            </w:r>
            <w:r w:rsidRPr="00492025">
              <w:rPr>
                <w:rFonts w:ascii="仿宋" w:eastAsia="仿宋" w:hAnsi="仿宋" w:cs="Arial"/>
                <w:color w:val="000000" w:themeColor="text1"/>
                <w:szCs w:val="21"/>
              </w:rPr>
              <w:t>1440×720dpi</w:t>
            </w:r>
            <w:r w:rsidRPr="00492025">
              <w:rPr>
                <w:rFonts w:ascii="仿宋" w:eastAsia="仿宋" w:hAnsi="仿宋" w:hint="eastAsia"/>
                <w:color w:val="000000" w:themeColor="text1"/>
                <w:kern w:val="0"/>
                <w:szCs w:val="21"/>
              </w:rPr>
              <w:t>；</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装纸容量：</w:t>
            </w:r>
            <w:hyperlink r:id="rId11" w:history="1">
              <w:r w:rsidRPr="00492025">
                <w:rPr>
                  <w:rStyle w:val="af1"/>
                  <w:rFonts w:ascii="仿宋" w:eastAsia="仿宋" w:hAnsi="仿宋" w:hint="eastAsia"/>
                  <w:color w:val="000000" w:themeColor="text1"/>
                  <w:kern w:val="0"/>
                  <w:szCs w:val="21"/>
                </w:rPr>
                <w:t>≥</w:t>
              </w:r>
              <w:r w:rsidRPr="00492025">
                <w:rPr>
                  <w:rStyle w:val="af1"/>
                  <w:rFonts w:ascii="仿宋" w:eastAsia="仿宋" w:hAnsi="仿宋"/>
                  <w:color w:val="000000" w:themeColor="text1"/>
                  <w:kern w:val="0"/>
                  <w:szCs w:val="21"/>
                </w:rPr>
                <w:t>200</w:t>
              </w:r>
              <w:r w:rsidRPr="00492025">
                <w:rPr>
                  <w:rStyle w:val="af1"/>
                  <w:rFonts w:ascii="仿宋" w:eastAsia="仿宋" w:hAnsi="仿宋" w:hint="eastAsia"/>
                  <w:color w:val="000000" w:themeColor="text1"/>
                  <w:kern w:val="0"/>
                  <w:szCs w:val="21"/>
                </w:rPr>
                <w:t>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
          <w:p w:rsidR="00E27200" w:rsidRPr="00492025" w:rsidRDefault="00E27200" w:rsidP="00F6238E">
            <w:pPr>
              <w:jc w:val="center"/>
              <w:rPr>
                <w:rFonts w:ascii="仿宋" w:eastAsia="仿宋" w:hAnsi="仿宋"/>
                <w:color w:val="000000" w:themeColor="text1"/>
                <w:szCs w:val="21"/>
              </w:rPr>
            </w:pPr>
          </w:p>
          <w:p w:rsidR="00E27200" w:rsidRPr="00492025" w:rsidRDefault="00E27200" w:rsidP="00F6238E">
            <w:pPr>
              <w:jc w:val="center"/>
              <w:rPr>
                <w:rFonts w:ascii="仿宋" w:eastAsia="仿宋" w:hAnsi="仿宋"/>
                <w:color w:val="000000" w:themeColor="text1"/>
                <w:szCs w:val="21"/>
              </w:rPr>
            </w:pPr>
            <w:r w:rsidRPr="00492025">
              <w:rPr>
                <w:rFonts w:ascii="仿宋" w:eastAsia="仿宋" w:hAnsi="仿宋"/>
                <w:color w:val="000000" w:themeColor="text1"/>
                <w:szCs w:val="21"/>
              </w:rPr>
              <w:t>标配</w:t>
            </w:r>
          </w:p>
          <w:p w:rsidR="00E27200" w:rsidRPr="00492025" w:rsidRDefault="00E27200" w:rsidP="00F6238E">
            <w:pPr>
              <w:jc w:val="center"/>
              <w:rPr>
                <w:rFonts w:ascii="仿宋" w:eastAsia="仿宋" w:hAnsi="仿宋"/>
                <w:color w:val="000000" w:themeColor="text1"/>
                <w:szCs w:val="21"/>
              </w:rPr>
            </w:pPr>
          </w:p>
          <w:p w:rsidR="00E27200" w:rsidRPr="00492025" w:rsidRDefault="00E27200" w:rsidP="00F6238E">
            <w:pPr>
              <w:rPr>
                <w:rFonts w:ascii="仿宋" w:eastAsia="仿宋" w:hAnsi="仿宋"/>
                <w:color w:val="000000" w:themeColor="text1"/>
                <w:szCs w:val="21"/>
              </w:rPr>
            </w:pPr>
          </w:p>
        </w:tc>
      </w:tr>
      <w:tr w:rsidR="00E27200" w:rsidRPr="00492025" w:rsidTr="00F6238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彩色打印系统2</w:t>
            </w:r>
          </w:p>
        </w:tc>
        <w:tc>
          <w:tcPr>
            <w:tcW w:w="1728" w:type="dxa"/>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s="Arial"/>
                <w:color w:val="000000" w:themeColor="text1"/>
                <w:szCs w:val="21"/>
              </w:rPr>
            </w:pPr>
            <w:r w:rsidRPr="00492025">
              <w:rPr>
                <w:rFonts w:ascii="仿宋" w:eastAsia="仿宋" w:hAnsi="仿宋"/>
                <w:color w:val="000000" w:themeColor="text1"/>
                <w:szCs w:val="21"/>
              </w:rPr>
              <w:t>打印速度</w:t>
            </w:r>
            <w:r w:rsidRPr="00492025">
              <w:rPr>
                <w:rFonts w:ascii="仿宋" w:eastAsia="仿宋" w:hAnsi="仿宋" w:hint="eastAsia"/>
                <w:color w:val="000000" w:themeColor="text1"/>
                <w:szCs w:val="21"/>
              </w:rPr>
              <w:t>：</w:t>
            </w:r>
            <w:r w:rsidRPr="00492025">
              <w:rPr>
                <w:rFonts w:ascii="仿宋" w:eastAsia="仿宋" w:hAnsi="仿宋" w:cs="Arial" w:hint="eastAsia"/>
                <w:color w:val="000000" w:themeColor="text1"/>
                <w:szCs w:val="21"/>
              </w:rPr>
              <w:t>≧</w:t>
            </w:r>
            <w:r w:rsidRPr="00492025">
              <w:rPr>
                <w:rFonts w:ascii="仿宋" w:eastAsia="仿宋" w:hAnsi="仿宋" w:cs="Arial"/>
                <w:color w:val="000000" w:themeColor="text1"/>
                <w:szCs w:val="21"/>
              </w:rPr>
              <w:t>3</w:t>
            </w:r>
            <w:r w:rsidRPr="00492025">
              <w:rPr>
                <w:rFonts w:ascii="仿宋" w:eastAsia="仿宋" w:hAnsi="仿宋" w:cs="Arial" w:hint="eastAsia"/>
                <w:color w:val="000000" w:themeColor="text1"/>
                <w:szCs w:val="21"/>
              </w:rPr>
              <w:t>0</w:t>
            </w:r>
            <w:r w:rsidRPr="00492025">
              <w:rPr>
                <w:rFonts w:ascii="仿宋" w:eastAsia="仿宋" w:hAnsi="仿宋" w:cs="Arial"/>
                <w:color w:val="000000" w:themeColor="text1"/>
                <w:szCs w:val="21"/>
              </w:rPr>
              <w:t>ppm</w:t>
            </w:r>
            <w:r w:rsidRPr="00492025">
              <w:rPr>
                <w:rFonts w:ascii="仿宋" w:eastAsia="仿宋" w:hAnsi="仿宋" w:cs="Arial" w:hint="eastAsia"/>
                <w:color w:val="000000" w:themeColor="text1"/>
                <w:szCs w:val="21"/>
              </w:rPr>
              <w:t>；</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首页打印时间：≦6s；</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分辨率：≥</w:t>
            </w:r>
            <w:r w:rsidRPr="00492025">
              <w:rPr>
                <w:rFonts w:ascii="仿宋" w:eastAsia="仿宋" w:hAnsi="仿宋" w:cs="Arial"/>
                <w:color w:val="000000" w:themeColor="text1"/>
                <w:szCs w:val="21"/>
              </w:rPr>
              <w:t>1440×720dpi</w:t>
            </w:r>
            <w:r w:rsidRPr="00492025">
              <w:rPr>
                <w:rFonts w:ascii="仿宋" w:eastAsia="仿宋" w:hAnsi="仿宋" w:hint="eastAsia"/>
                <w:color w:val="000000" w:themeColor="text1"/>
                <w:kern w:val="0"/>
                <w:szCs w:val="21"/>
              </w:rPr>
              <w:t>；装纸容量：</w:t>
            </w:r>
            <w:hyperlink r:id="rId12" w:history="1">
              <w:r w:rsidRPr="00492025">
                <w:rPr>
                  <w:rStyle w:val="af1"/>
                  <w:rFonts w:ascii="仿宋" w:eastAsia="仿宋" w:hAnsi="仿宋" w:hint="eastAsia"/>
                  <w:color w:val="000000" w:themeColor="text1"/>
                  <w:kern w:val="0"/>
                  <w:szCs w:val="21"/>
                </w:rPr>
                <w:t>≥100页；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
          <w:p w:rsidR="00E27200" w:rsidRPr="00492025" w:rsidRDefault="00E27200" w:rsidP="00F6238E">
            <w:pPr>
              <w:jc w:val="center"/>
              <w:rPr>
                <w:rFonts w:ascii="仿宋" w:eastAsia="仿宋" w:hAnsi="仿宋"/>
                <w:color w:val="000000" w:themeColor="text1"/>
                <w:szCs w:val="21"/>
              </w:rPr>
            </w:pPr>
          </w:p>
          <w:p w:rsidR="00E27200" w:rsidRPr="00492025" w:rsidRDefault="00E27200" w:rsidP="00F6238E">
            <w:pPr>
              <w:jc w:val="center"/>
              <w:rPr>
                <w:rFonts w:ascii="仿宋" w:eastAsia="仿宋" w:hAnsi="仿宋"/>
                <w:color w:val="000000" w:themeColor="text1"/>
                <w:szCs w:val="21"/>
              </w:rPr>
            </w:pPr>
            <w:r w:rsidRPr="00492025">
              <w:rPr>
                <w:rFonts w:ascii="仿宋" w:eastAsia="仿宋" w:hAnsi="仿宋" w:hint="eastAsia"/>
                <w:color w:val="000000" w:themeColor="text1"/>
                <w:szCs w:val="21"/>
              </w:rPr>
              <w:t>院方指定台数</w:t>
            </w:r>
          </w:p>
          <w:p w:rsidR="00E27200" w:rsidRPr="00492025" w:rsidRDefault="00E27200" w:rsidP="00F6238E">
            <w:pPr>
              <w:jc w:val="center"/>
              <w:rPr>
                <w:rFonts w:ascii="仿宋" w:eastAsia="仿宋" w:hAnsi="仿宋"/>
                <w:color w:val="000000" w:themeColor="text1"/>
                <w:szCs w:val="21"/>
              </w:rPr>
            </w:pPr>
          </w:p>
          <w:p w:rsidR="00E27200" w:rsidRPr="00492025" w:rsidRDefault="00E27200" w:rsidP="00F6238E">
            <w:pPr>
              <w:rPr>
                <w:rFonts w:ascii="仿宋" w:eastAsia="仿宋" w:hAnsi="仿宋"/>
                <w:color w:val="000000" w:themeColor="text1"/>
                <w:szCs w:val="21"/>
              </w:rPr>
            </w:pPr>
          </w:p>
        </w:tc>
      </w:tr>
      <w:tr w:rsidR="00E27200" w:rsidRPr="00492025" w:rsidTr="00F6238E">
        <w:trPr>
          <w:trHeight w:val="1622"/>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彩色B超打印系统</w:t>
            </w:r>
          </w:p>
        </w:tc>
        <w:tc>
          <w:tcPr>
            <w:tcW w:w="1728" w:type="dxa"/>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激光或者喷墨打印机</w:t>
            </w:r>
          </w:p>
        </w:tc>
        <w:tc>
          <w:tcPr>
            <w:tcW w:w="3783" w:type="dxa"/>
            <w:tcBorders>
              <w:top w:val="single" w:sz="4" w:space="0" w:color="auto"/>
              <w:left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s="Arial"/>
                <w:color w:val="000000" w:themeColor="text1"/>
                <w:szCs w:val="21"/>
              </w:rPr>
            </w:pPr>
            <w:r w:rsidRPr="00492025">
              <w:rPr>
                <w:rFonts w:ascii="仿宋" w:eastAsia="仿宋" w:hAnsi="仿宋"/>
                <w:color w:val="000000" w:themeColor="text1"/>
                <w:szCs w:val="21"/>
              </w:rPr>
              <w:t>彩色打印速度</w:t>
            </w:r>
            <w:r w:rsidRPr="00492025">
              <w:rPr>
                <w:rFonts w:ascii="仿宋" w:eastAsia="仿宋" w:hAnsi="仿宋" w:hint="eastAsia"/>
                <w:color w:val="000000" w:themeColor="text1"/>
                <w:szCs w:val="21"/>
              </w:rPr>
              <w:t>：</w:t>
            </w:r>
            <w:r w:rsidRPr="00492025">
              <w:rPr>
                <w:rFonts w:ascii="仿宋" w:eastAsia="仿宋" w:hAnsi="仿宋" w:cs="Arial" w:hint="eastAsia"/>
                <w:color w:val="000000" w:themeColor="text1"/>
                <w:szCs w:val="21"/>
              </w:rPr>
              <w:t>≧12</w:t>
            </w:r>
            <w:r w:rsidRPr="00492025">
              <w:rPr>
                <w:rFonts w:ascii="仿宋" w:eastAsia="仿宋" w:hAnsi="仿宋" w:cs="Arial"/>
                <w:color w:val="000000" w:themeColor="text1"/>
                <w:szCs w:val="21"/>
              </w:rPr>
              <w:t>ppm</w:t>
            </w:r>
            <w:r w:rsidRPr="00492025">
              <w:rPr>
                <w:rFonts w:ascii="仿宋" w:eastAsia="仿宋" w:hAnsi="仿宋" w:cs="Arial" w:hint="eastAsia"/>
                <w:color w:val="000000" w:themeColor="text1"/>
                <w:szCs w:val="21"/>
              </w:rPr>
              <w:t>；</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首页打印时间：≦6s；</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分辨率：≥</w:t>
            </w:r>
            <w:r w:rsidRPr="00492025">
              <w:rPr>
                <w:rFonts w:ascii="仿宋" w:eastAsia="仿宋" w:hAnsi="仿宋" w:cs="Arial"/>
                <w:color w:val="000000" w:themeColor="text1"/>
                <w:szCs w:val="21"/>
                <w:shd w:val="clear" w:color="auto" w:fill="FFFFFF"/>
              </w:rPr>
              <w:t>5760*1440</w:t>
            </w:r>
            <w:r w:rsidRPr="00492025">
              <w:rPr>
                <w:rFonts w:ascii="仿宋" w:eastAsia="仿宋" w:hAnsi="仿宋" w:cs="Arial"/>
                <w:color w:val="000000" w:themeColor="text1"/>
                <w:szCs w:val="21"/>
              </w:rPr>
              <w:t>dpi</w:t>
            </w:r>
            <w:r w:rsidRPr="00492025">
              <w:rPr>
                <w:rFonts w:ascii="仿宋" w:eastAsia="仿宋" w:hAnsi="仿宋" w:hint="eastAsia"/>
                <w:color w:val="000000" w:themeColor="text1"/>
                <w:kern w:val="0"/>
                <w:szCs w:val="21"/>
              </w:rPr>
              <w:t>；</w:t>
            </w:r>
          </w:p>
          <w:p w:rsidR="00E27200" w:rsidRPr="00492025" w:rsidRDefault="00E27200" w:rsidP="00F6238E">
            <w:pPr>
              <w:spacing w:line="280" w:lineRule="exact"/>
              <w:rPr>
                <w:rFonts w:ascii="仿宋" w:eastAsia="仿宋" w:hAnsi="仿宋"/>
                <w:color w:val="000000" w:themeColor="text1"/>
                <w:kern w:val="0"/>
                <w:szCs w:val="21"/>
              </w:rPr>
            </w:pPr>
            <w:r w:rsidRPr="00492025">
              <w:rPr>
                <w:rFonts w:ascii="仿宋" w:eastAsia="仿宋" w:hAnsi="仿宋" w:hint="eastAsia"/>
                <w:color w:val="000000" w:themeColor="text1"/>
                <w:kern w:val="0"/>
                <w:szCs w:val="21"/>
              </w:rPr>
              <w:t>装纸容量：</w:t>
            </w:r>
            <w:hyperlink r:id="rId13" w:history="1">
              <w:r w:rsidRPr="00492025">
                <w:rPr>
                  <w:rStyle w:val="af1"/>
                  <w:rFonts w:ascii="仿宋" w:eastAsia="仿宋" w:hAnsi="仿宋" w:hint="eastAsia"/>
                  <w:color w:val="000000" w:themeColor="text1"/>
                  <w:kern w:val="0"/>
                  <w:szCs w:val="21"/>
                </w:rPr>
                <w:t>≥100页；</w:t>
              </w:r>
            </w:hyperlink>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r w:rsidRPr="00492025">
              <w:rPr>
                <w:rFonts w:ascii="仿宋" w:eastAsia="仿宋" w:hAnsi="仿宋" w:hint="eastAsia"/>
                <w:color w:val="000000" w:themeColor="text1"/>
                <w:szCs w:val="21"/>
              </w:rPr>
              <w:t>院方指定台数</w:t>
            </w:r>
          </w:p>
        </w:tc>
      </w:tr>
      <w:tr w:rsidR="00E27200" w:rsidRPr="00492025" w:rsidTr="00F6238E">
        <w:trPr>
          <w:trHeight w:val="945"/>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jc w:val="center"/>
              <w:rPr>
                <w:rFonts w:ascii="仿宋" w:eastAsia="仿宋" w:hAnsi="仿宋"/>
                <w:color w:val="000000" w:themeColor="text1"/>
                <w:szCs w:val="21"/>
              </w:rPr>
            </w:pPr>
            <w:r w:rsidRPr="00492025">
              <w:rPr>
                <w:rFonts w:ascii="仿宋" w:eastAsia="仿宋" w:hAnsi="仿宋" w:hint="eastAsia"/>
                <w:color w:val="000000" w:themeColor="text1"/>
                <w:szCs w:val="21"/>
              </w:rPr>
              <w:t>工作环境</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spacing w:line="280" w:lineRule="exact"/>
              <w:rPr>
                <w:rFonts w:ascii="仿宋" w:eastAsia="仿宋" w:hAnsi="仿宋"/>
                <w:color w:val="000000" w:themeColor="text1"/>
                <w:szCs w:val="21"/>
              </w:rPr>
            </w:pPr>
            <w:r w:rsidRPr="00492025">
              <w:rPr>
                <w:rFonts w:ascii="仿宋" w:eastAsia="仿宋" w:hAnsi="仿宋" w:hint="eastAsia"/>
                <w:color w:val="000000" w:themeColor="text1"/>
                <w:szCs w:val="21"/>
              </w:rPr>
              <w:t>温度：</w:t>
            </w:r>
            <w:r w:rsidRPr="00492025">
              <w:rPr>
                <w:rFonts w:ascii="仿宋" w:eastAsia="仿宋" w:hAnsi="仿宋"/>
                <w:color w:val="000000" w:themeColor="text1"/>
                <w:szCs w:val="21"/>
              </w:rPr>
              <w:t>+5</w:t>
            </w:r>
            <w:r w:rsidRPr="00492025">
              <w:rPr>
                <w:rFonts w:ascii="仿宋" w:eastAsia="仿宋" w:hAnsi="仿宋" w:hint="eastAsia"/>
                <w:color w:val="000000" w:themeColor="text1"/>
                <w:szCs w:val="21"/>
              </w:rPr>
              <w:t>℃</w:t>
            </w:r>
            <w:r w:rsidRPr="00492025">
              <w:rPr>
                <w:rFonts w:ascii="仿宋" w:eastAsia="仿宋" w:hAnsi="仿宋"/>
                <w:color w:val="000000" w:themeColor="text1"/>
                <w:szCs w:val="21"/>
              </w:rPr>
              <w:t>-+35</w:t>
            </w:r>
            <w:r w:rsidRPr="00492025">
              <w:rPr>
                <w:rFonts w:ascii="仿宋" w:eastAsia="仿宋" w:hAnsi="仿宋" w:hint="eastAsia"/>
                <w:color w:val="000000" w:themeColor="text1"/>
                <w:szCs w:val="21"/>
              </w:rPr>
              <w:t>℃</w:t>
            </w:r>
            <w:r w:rsidRPr="00492025">
              <w:rPr>
                <w:rFonts w:ascii="仿宋" w:eastAsia="仿宋" w:hAnsi="仿宋"/>
                <w:color w:val="000000" w:themeColor="text1"/>
                <w:szCs w:val="21"/>
              </w:rPr>
              <w:t xml:space="preserve">     </w:t>
            </w:r>
          </w:p>
          <w:p w:rsidR="00E27200" w:rsidRPr="00492025" w:rsidRDefault="00E27200" w:rsidP="00F6238E">
            <w:pPr>
              <w:spacing w:line="280" w:lineRule="exact"/>
              <w:rPr>
                <w:rFonts w:ascii="仿宋" w:eastAsia="仿宋" w:hAnsi="仿宋"/>
                <w:color w:val="000000" w:themeColor="text1"/>
                <w:szCs w:val="21"/>
              </w:rPr>
            </w:pPr>
            <w:r w:rsidRPr="00492025">
              <w:rPr>
                <w:rFonts w:ascii="仿宋" w:eastAsia="仿宋" w:hAnsi="仿宋" w:hint="eastAsia"/>
                <w:color w:val="000000" w:themeColor="text1"/>
                <w:szCs w:val="21"/>
              </w:rPr>
              <w:t>湿度：</w:t>
            </w:r>
            <w:r w:rsidRPr="00492025">
              <w:rPr>
                <w:rFonts w:ascii="仿宋" w:eastAsia="仿宋" w:hAnsi="仿宋"/>
                <w:color w:val="000000" w:themeColor="text1"/>
                <w:szCs w:val="21"/>
              </w:rPr>
              <w:t>40%-80%</w:t>
            </w:r>
            <w:r w:rsidRPr="00492025">
              <w:rPr>
                <w:rFonts w:ascii="仿宋" w:eastAsia="仿宋" w:hAnsi="仿宋" w:hint="eastAsia"/>
                <w:color w:val="000000" w:themeColor="text1"/>
                <w:szCs w:val="21"/>
              </w:rPr>
              <w:t>（相对</w:t>
            </w:r>
            <w:r w:rsidRPr="00492025">
              <w:rPr>
                <w:rFonts w:ascii="仿宋" w:eastAsia="仿宋" w:hAnsi="仿宋"/>
                <w:color w:val="000000" w:themeColor="text1"/>
                <w:szCs w:val="21"/>
              </w:rPr>
              <w:t xml:space="preserve">  </w:t>
            </w:r>
            <w:r w:rsidRPr="00492025">
              <w:rPr>
                <w:rFonts w:ascii="仿宋" w:eastAsia="仿宋" w:hAnsi="仿宋" w:hint="eastAsia"/>
                <w:color w:val="000000" w:themeColor="text1"/>
                <w:szCs w:val="21"/>
              </w:rPr>
              <w:t>非压缩）</w:t>
            </w:r>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roofErr w:type="gramStart"/>
            <w:r w:rsidRPr="00492025">
              <w:rPr>
                <w:rFonts w:ascii="仿宋" w:eastAsia="仿宋" w:hAnsi="仿宋"/>
                <w:color w:val="000000" w:themeColor="text1"/>
                <w:szCs w:val="21"/>
              </w:rPr>
              <w:t>标配</w:t>
            </w:r>
            <w:proofErr w:type="gramEnd"/>
          </w:p>
        </w:tc>
      </w:tr>
      <w:tr w:rsidR="00E27200" w:rsidRPr="00492025" w:rsidTr="00F6238E">
        <w:trPr>
          <w:trHeight w:val="2365"/>
        </w:trPr>
        <w:tc>
          <w:tcPr>
            <w:tcW w:w="2058"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r w:rsidRPr="00492025">
              <w:rPr>
                <w:rFonts w:ascii="仿宋" w:eastAsia="仿宋" w:hAnsi="仿宋" w:hint="eastAsia"/>
                <w:color w:val="000000" w:themeColor="text1"/>
                <w:szCs w:val="21"/>
              </w:rPr>
              <w:lastRenderedPageBreak/>
              <w:t>整体机柜</w:t>
            </w:r>
          </w:p>
        </w:tc>
        <w:tc>
          <w:tcPr>
            <w:tcW w:w="5511" w:type="dxa"/>
            <w:gridSpan w:val="2"/>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rPr>
                <w:rFonts w:ascii="仿宋" w:eastAsia="仿宋" w:hAnsi="仿宋"/>
                <w:color w:val="000000" w:themeColor="text1"/>
                <w:szCs w:val="21"/>
              </w:rPr>
            </w:pPr>
            <w:r w:rsidRPr="00492025">
              <w:rPr>
                <w:rFonts w:ascii="仿宋" w:eastAsia="仿宋" w:hAnsi="仿宋" w:hint="eastAsia"/>
                <w:color w:val="000000" w:themeColor="text1"/>
                <w:szCs w:val="21"/>
              </w:rPr>
              <w:t>大堂式机柜，外形美观、尊贵，整机采用优质金属板材，</w:t>
            </w:r>
            <w:r w:rsidRPr="00492025">
              <w:rPr>
                <w:rFonts w:ascii="仿宋" w:eastAsia="仿宋" w:hAnsi="仿宋"/>
                <w:color w:val="000000" w:themeColor="text1"/>
                <w:szCs w:val="21"/>
              </w:rPr>
              <w:t>金属烤漆喷涂</w:t>
            </w:r>
            <w:r w:rsidRPr="00492025">
              <w:rPr>
                <w:rFonts w:ascii="仿宋" w:eastAsia="仿宋" w:hAnsi="仿宋" w:hint="eastAsia"/>
                <w:color w:val="000000" w:themeColor="text1"/>
                <w:szCs w:val="21"/>
              </w:rPr>
              <w:t>，坚硬厚实，防水、防锈、防腐、耐磨。</w:t>
            </w:r>
            <w:r w:rsidRPr="00492025">
              <w:rPr>
                <w:rFonts w:ascii="仿宋" w:eastAsia="仿宋" w:hAnsi="仿宋"/>
                <w:color w:val="000000" w:themeColor="text1"/>
                <w:szCs w:val="21"/>
              </w:rPr>
              <w:t>可长期耐受医用化学消毒剂拭擦</w:t>
            </w:r>
            <w:r w:rsidRPr="00492025">
              <w:rPr>
                <w:rFonts w:ascii="仿宋" w:eastAsia="仿宋" w:hAnsi="仿宋" w:hint="eastAsia"/>
                <w:color w:val="000000" w:themeColor="text1"/>
                <w:szCs w:val="21"/>
              </w:rPr>
              <w:t>。性价比高。</w:t>
            </w:r>
          </w:p>
          <w:p w:rsidR="00E27200" w:rsidRPr="00492025" w:rsidRDefault="00E27200" w:rsidP="00F6238E">
            <w:pPr>
              <w:rPr>
                <w:rFonts w:ascii="仿宋" w:eastAsia="仿宋" w:hAnsi="仿宋"/>
                <w:color w:val="000000" w:themeColor="text1"/>
                <w:szCs w:val="21"/>
              </w:rPr>
            </w:pPr>
            <w:r w:rsidRPr="00492025">
              <w:rPr>
                <w:rFonts w:ascii="仿宋" w:eastAsia="仿宋" w:hAnsi="仿宋" w:hint="eastAsia"/>
                <w:color w:val="000000" w:themeColor="text1"/>
                <w:szCs w:val="21"/>
              </w:rPr>
              <w:t>机体结构：机体前后均可锁、可开启，前方开盖为向上掀开式，需由液压杆支起确保开启安全，打印机放置平台为抽屉式可拉出，方便为打印机更换打印纸及耗材等。</w:t>
            </w:r>
          </w:p>
          <w:p w:rsidR="00E27200" w:rsidRPr="00492025" w:rsidRDefault="00E27200" w:rsidP="00F6238E">
            <w:pPr>
              <w:rPr>
                <w:rFonts w:ascii="仿宋" w:eastAsia="仿宋" w:hAnsi="仿宋"/>
                <w:color w:val="000000" w:themeColor="text1"/>
                <w:szCs w:val="21"/>
              </w:rPr>
            </w:pPr>
            <w:r w:rsidRPr="00492025">
              <w:rPr>
                <w:rFonts w:ascii="仿宋" w:eastAsia="仿宋" w:hAnsi="仿宋" w:hint="eastAsia"/>
                <w:color w:val="000000" w:themeColor="text1"/>
                <w:szCs w:val="21"/>
              </w:rPr>
              <w:t>配色设计：</w:t>
            </w:r>
            <w:r w:rsidRPr="00492025">
              <w:rPr>
                <w:rFonts w:ascii="仿宋" w:eastAsia="仿宋" w:hAnsi="仿宋" w:cs="宋体" w:hint="eastAsia"/>
                <w:color w:val="000000" w:themeColor="text1"/>
                <w:szCs w:val="21"/>
              </w:rPr>
              <w:t>自助设备符合医院整体布局，与医院发展相适应，</w:t>
            </w:r>
            <w:r w:rsidRPr="00492025">
              <w:rPr>
                <w:rFonts w:ascii="仿宋" w:eastAsia="仿宋" w:hAnsi="仿宋" w:hint="eastAsia"/>
                <w:color w:val="000000" w:themeColor="text1"/>
                <w:szCs w:val="21"/>
              </w:rPr>
              <w:t>符合医院整体色调要求，支持L</w:t>
            </w:r>
            <w:r w:rsidRPr="00492025">
              <w:rPr>
                <w:rFonts w:ascii="仿宋" w:eastAsia="仿宋" w:hAnsi="仿宋"/>
                <w:color w:val="000000" w:themeColor="text1"/>
                <w:szCs w:val="21"/>
              </w:rPr>
              <w:t>OGO</w:t>
            </w:r>
            <w:r w:rsidRPr="00492025">
              <w:rPr>
                <w:rFonts w:ascii="仿宋" w:eastAsia="仿宋" w:hAnsi="仿宋" w:hint="eastAsia"/>
                <w:color w:val="000000" w:themeColor="text1"/>
                <w:szCs w:val="21"/>
              </w:rPr>
              <w:t>喷绘。</w:t>
            </w:r>
          </w:p>
        </w:tc>
        <w:tc>
          <w:tcPr>
            <w:tcW w:w="1134"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jc w:val="center"/>
              <w:rPr>
                <w:rFonts w:ascii="仿宋" w:eastAsia="仿宋" w:hAnsi="仿宋"/>
                <w:color w:val="000000" w:themeColor="text1"/>
                <w:szCs w:val="21"/>
              </w:rPr>
            </w:pPr>
            <w:proofErr w:type="gramStart"/>
            <w:r w:rsidRPr="00492025">
              <w:rPr>
                <w:rFonts w:ascii="仿宋" w:eastAsia="仿宋" w:hAnsi="仿宋"/>
                <w:color w:val="000000" w:themeColor="text1"/>
                <w:szCs w:val="21"/>
              </w:rPr>
              <w:t>标配</w:t>
            </w:r>
            <w:proofErr w:type="gramEnd"/>
          </w:p>
        </w:tc>
      </w:tr>
    </w:tbl>
    <w:p w:rsidR="00E27200" w:rsidRPr="00492025" w:rsidRDefault="00E27200" w:rsidP="00E27200">
      <w:pPr>
        <w:pStyle w:val="a3"/>
        <w:ind w:firstLine="0"/>
        <w:rPr>
          <w:rFonts w:ascii="仿宋" w:eastAsia="仿宋" w:hAnsi="仿宋"/>
          <w:b/>
          <w:color w:val="000000" w:themeColor="text1"/>
          <w:szCs w:val="21"/>
        </w:rPr>
      </w:pPr>
    </w:p>
    <w:p w:rsidR="00E27200" w:rsidRPr="00E27200" w:rsidRDefault="00E27200" w:rsidP="00E27200">
      <w:pPr>
        <w:rPr>
          <w:b/>
          <w:sz w:val="28"/>
          <w:szCs w:val="28"/>
        </w:rPr>
      </w:pPr>
      <w:r w:rsidRPr="00E27200">
        <w:rPr>
          <w:rFonts w:hint="eastAsia"/>
          <w:b/>
          <w:sz w:val="28"/>
          <w:szCs w:val="28"/>
        </w:rPr>
        <w:t>十二、评标方法及评标标准</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（一）评标方法</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sidRPr="00E27200">
        <w:rPr>
          <w:rFonts w:ascii="宋体" w:hAnsi="宋体" w:cs="宋体" w:hint="eastAsia"/>
          <w:snapToGrid w:val="0"/>
          <w:szCs w:val="21"/>
        </w:rPr>
        <w:t>且按照</w:t>
      </w:r>
      <w:proofErr w:type="gramEnd"/>
      <w:r w:rsidRPr="00E27200">
        <w:rPr>
          <w:rFonts w:ascii="宋体" w:hAnsi="宋体" w:cs="宋体" w:hint="eastAsia"/>
          <w:snapToGrid w:val="0"/>
          <w:szCs w:val="21"/>
        </w:rPr>
        <w:t>评审因素的量化指标评审得分最高的投标人为排名第一的中标候选人。</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bookmarkStart w:id="3" w:name="_Toc449017024"/>
      <w:bookmarkStart w:id="4" w:name="_Toc449016388"/>
      <w:r w:rsidRPr="00E27200">
        <w:rPr>
          <w:rFonts w:ascii="宋体" w:hAnsi="宋体" w:cs="宋体" w:hint="eastAsia"/>
          <w:snapToGrid w:val="0"/>
          <w:szCs w:val="21"/>
        </w:rPr>
        <w:t>（二）小型和微型企业产品价格扣除及政府采购</w:t>
      </w:r>
      <w:proofErr w:type="gramStart"/>
      <w:r w:rsidRPr="00E27200">
        <w:rPr>
          <w:rFonts w:ascii="宋体" w:hAnsi="宋体" w:cs="宋体" w:hint="eastAsia"/>
          <w:snapToGrid w:val="0"/>
          <w:szCs w:val="21"/>
        </w:rPr>
        <w:t>不</w:t>
      </w:r>
      <w:proofErr w:type="gramEnd"/>
      <w:r w:rsidRPr="00E27200">
        <w:rPr>
          <w:rFonts w:ascii="宋体" w:hAnsi="宋体" w:cs="宋体" w:hint="eastAsia"/>
          <w:snapToGrid w:val="0"/>
          <w:szCs w:val="21"/>
        </w:rPr>
        <w:t>诚信记录扣分评审</w:t>
      </w:r>
      <w:bookmarkEnd w:id="3"/>
      <w:bookmarkEnd w:id="4"/>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1、小微型企业价格扣除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（1）本项目对小型和微型企业产品给予10%扣除价格，用扣除后的价格参与评审。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（2）供应商需按照采购文件的要求提供相应的《企业声明函》。</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（3）企业标准请参照《关于印发中小企业划型标准规定的通知》（工信部联企业[2011]300号）文件规定自行填写。</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2、残疾人福利单位价格扣除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（1）本项目对残疾人福利性单位视同小型、微型企业，给予10%价格扣除，用扣除后的价格参与评审。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（2）残疾人福利单位需按照采购文件的要求提供《残疾人福利性单位声明函》。</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（3）残疾人福利单位标准请参照《关于促进残疾人就业政府采购政策的通知》（财库〔2017〕141号）。</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3、监狱和戒毒企业价格扣除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（1）本项目对监狱和戒毒企业（简称监狱企业）视同小型、微型企业，给予10%价格扣除，用扣除后的价格参与评审。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（2）监狱企业参加政府采购活动时，需提供由省级以上监狱管理局、戒毒管理局(含新疆生产建设兵团)出具的属于监狱企业的证明文件。供应商如不提供上述证明文件，价格将不做相应扣除。</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（3）监狱企业标准请参照《关于政府采购支持监狱企业发展有关问题的通知》（财库[2014]68号）。</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4、残疾人福利单位、监狱企业属于小型、微型企业的，不重复享受政策。</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lastRenderedPageBreak/>
        <w:t>6、联合体各方均为小型、微型企业（残疾人福利单位、监狱企业）的，联合体享受10%价格扣除，用扣除后的价格参与评审。</w:t>
      </w: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7、根据《江苏省政府采购供应商监督管理暂行办法》的规定，诚信</w:t>
      </w:r>
      <w:proofErr w:type="gramStart"/>
      <w:r w:rsidRPr="00E27200">
        <w:rPr>
          <w:rFonts w:ascii="宋体" w:hAnsi="宋体" w:cs="宋体" w:hint="eastAsia"/>
          <w:snapToGrid w:val="0"/>
          <w:szCs w:val="21"/>
        </w:rPr>
        <w:t>记录分</w:t>
      </w:r>
      <w:proofErr w:type="gramEnd"/>
      <w:r w:rsidRPr="00E27200">
        <w:rPr>
          <w:rFonts w:ascii="宋体" w:hAnsi="宋体" w:cs="宋体" w:hint="eastAsia"/>
          <w:snapToGrid w:val="0"/>
          <w:szCs w:val="21"/>
        </w:rPr>
        <w:t>每减10分，给予本项目总分值2%的扣分，扣分最多不超过本项目总分值6%。</w:t>
      </w:r>
    </w:p>
    <w:p w:rsidR="00E27200" w:rsidRPr="00492025" w:rsidRDefault="00E27200" w:rsidP="00E27200">
      <w:pPr>
        <w:pStyle w:val="a3"/>
        <w:rPr>
          <w:rFonts w:ascii="仿宋" w:eastAsia="仿宋" w:hAnsi="仿宋" w:cs="宋体"/>
          <w:color w:val="000000" w:themeColor="text1"/>
        </w:rPr>
      </w:pPr>
    </w:p>
    <w:p w:rsidR="00E27200" w:rsidRPr="00E27200" w:rsidRDefault="00E27200" w:rsidP="00E2720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（三）评分标准</w:t>
      </w:r>
    </w:p>
    <w:tbl>
      <w:tblPr>
        <w:tblW w:w="9042" w:type="dxa"/>
        <w:tblInd w:w="-130" w:type="dxa"/>
        <w:tblLook w:val="04A0" w:firstRow="1" w:lastRow="0" w:firstColumn="1" w:lastColumn="0" w:noHBand="0" w:noVBand="1"/>
      </w:tblPr>
      <w:tblGrid>
        <w:gridCol w:w="1171"/>
        <w:gridCol w:w="1735"/>
        <w:gridCol w:w="6136"/>
      </w:tblGrid>
      <w:tr w:rsidR="00E27200" w:rsidRPr="00492025" w:rsidTr="00F6238E">
        <w:trPr>
          <w:trHeight w:val="848"/>
        </w:trPr>
        <w:tc>
          <w:tcPr>
            <w:tcW w:w="1171" w:type="dxa"/>
            <w:tcBorders>
              <w:top w:val="single" w:sz="4" w:space="0" w:color="auto"/>
              <w:left w:val="single" w:sz="4" w:space="0" w:color="auto"/>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报价部分（30分）</w:t>
            </w:r>
          </w:p>
        </w:tc>
        <w:tc>
          <w:tcPr>
            <w:tcW w:w="1735" w:type="dxa"/>
            <w:tcBorders>
              <w:top w:val="single" w:sz="4" w:space="0" w:color="auto"/>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报价（30分）</w:t>
            </w:r>
          </w:p>
        </w:tc>
        <w:tc>
          <w:tcPr>
            <w:tcW w:w="6136" w:type="dxa"/>
            <w:tcBorders>
              <w:top w:val="single" w:sz="4" w:space="0" w:color="auto"/>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以满足招标文件要求的最低最后报价为评标基准价，得满分30分。其他报价得分=（基准价/其他投标报价）×30×100%，保留两位小数。</w:t>
            </w:r>
            <w:r w:rsidRPr="00BE6983">
              <w:rPr>
                <w:rFonts w:ascii="仿宋" w:eastAsia="仿宋" w:hAnsi="仿宋" w:cs="宋体" w:hint="eastAsia"/>
                <w:color w:val="000000" w:themeColor="text1"/>
                <w:kern w:val="0"/>
                <w:szCs w:val="21"/>
              </w:rPr>
              <w:t>（按硬件软件、服务人员、耗材三部分报价）</w:t>
            </w:r>
          </w:p>
        </w:tc>
      </w:tr>
      <w:tr w:rsidR="00E27200" w:rsidRPr="00492025" w:rsidTr="00F6238E">
        <w:trPr>
          <w:trHeight w:val="848"/>
        </w:trPr>
        <w:tc>
          <w:tcPr>
            <w:tcW w:w="1171" w:type="dxa"/>
            <w:vMerge w:val="restart"/>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商务部分（</w:t>
            </w:r>
            <w:r w:rsidRPr="00492025">
              <w:rPr>
                <w:rFonts w:ascii="仿宋" w:eastAsia="仿宋" w:hAnsi="仿宋" w:cs="宋体"/>
                <w:color w:val="000000" w:themeColor="text1"/>
                <w:kern w:val="0"/>
                <w:szCs w:val="21"/>
              </w:rPr>
              <w:t>18</w:t>
            </w:r>
            <w:r w:rsidRPr="00492025">
              <w:rPr>
                <w:rFonts w:ascii="仿宋" w:eastAsia="仿宋" w:hAnsi="仿宋" w:cs="宋体" w:hint="eastAsia"/>
                <w:color w:val="000000" w:themeColor="text1"/>
                <w:kern w:val="0"/>
                <w:szCs w:val="21"/>
              </w:rPr>
              <w:t>分）</w:t>
            </w: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业绩（</w:t>
            </w:r>
            <w:r w:rsidRPr="00492025">
              <w:rPr>
                <w:rFonts w:ascii="仿宋" w:eastAsia="仿宋" w:hAnsi="仿宋" w:cs="宋体"/>
                <w:color w:val="000000" w:themeColor="text1"/>
                <w:kern w:val="0"/>
                <w:szCs w:val="21"/>
              </w:rPr>
              <w:t>3</w:t>
            </w:r>
            <w:r w:rsidRPr="00492025">
              <w:rPr>
                <w:rFonts w:ascii="仿宋" w:eastAsia="仿宋" w:hAnsi="仿宋" w:cs="宋体" w:hint="eastAsia"/>
                <w:color w:val="000000" w:themeColor="text1"/>
                <w:kern w:val="0"/>
                <w:szCs w:val="21"/>
              </w:rPr>
              <w:t>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投标人或投标人代理的自助机厂家（提供有效期内的代理证书，原件备查）自2020年1月1日（以合同签订日期为准）以来具有同类报告自助机成功案例的，每有一个得</w:t>
            </w:r>
            <w:r w:rsidRPr="00492025">
              <w:rPr>
                <w:rFonts w:ascii="仿宋" w:eastAsia="仿宋" w:hAnsi="仿宋" w:cs="宋体"/>
                <w:color w:val="000000" w:themeColor="text1"/>
                <w:kern w:val="0"/>
                <w:szCs w:val="21"/>
              </w:rPr>
              <w:t>1</w:t>
            </w:r>
            <w:r w:rsidRPr="00492025">
              <w:rPr>
                <w:rFonts w:ascii="仿宋" w:eastAsia="仿宋" w:hAnsi="仿宋" w:cs="宋体" w:hint="eastAsia"/>
                <w:color w:val="000000" w:themeColor="text1"/>
                <w:kern w:val="0"/>
                <w:szCs w:val="21"/>
              </w:rPr>
              <w:t>分，本项最高得</w:t>
            </w:r>
            <w:r w:rsidRPr="00492025">
              <w:rPr>
                <w:rFonts w:ascii="仿宋" w:eastAsia="仿宋" w:hAnsi="仿宋" w:cs="宋体"/>
                <w:color w:val="000000" w:themeColor="text1"/>
                <w:kern w:val="0"/>
                <w:szCs w:val="21"/>
              </w:rPr>
              <w:t>3</w:t>
            </w:r>
            <w:r w:rsidRPr="00492025">
              <w:rPr>
                <w:rFonts w:ascii="仿宋" w:eastAsia="仿宋" w:hAnsi="仿宋" w:cs="宋体" w:hint="eastAsia"/>
                <w:color w:val="000000" w:themeColor="text1"/>
                <w:kern w:val="0"/>
                <w:szCs w:val="21"/>
              </w:rPr>
              <w:t>分。</w:t>
            </w:r>
            <w:r w:rsidRPr="00492025">
              <w:rPr>
                <w:rFonts w:ascii="仿宋" w:eastAsia="仿宋" w:hAnsi="仿宋" w:cs="宋体" w:hint="eastAsia"/>
                <w:color w:val="000000" w:themeColor="text1"/>
                <w:szCs w:val="21"/>
              </w:rPr>
              <w:t>（</w:t>
            </w:r>
            <w:r w:rsidRPr="00492025">
              <w:rPr>
                <w:rFonts w:ascii="仿宋" w:eastAsia="仿宋" w:hAnsi="仿宋" w:cs="宋体" w:hint="eastAsia"/>
                <w:bCs/>
                <w:color w:val="000000" w:themeColor="text1"/>
                <w:szCs w:val="21"/>
              </w:rPr>
              <w:t>须提供发票、合同复印件加盖投标人公章，不提供不得分</w:t>
            </w:r>
            <w:r w:rsidRPr="00492025">
              <w:rPr>
                <w:rFonts w:ascii="仿宋" w:eastAsia="仿宋" w:hAnsi="仿宋" w:cs="宋体" w:hint="eastAsia"/>
                <w:color w:val="000000" w:themeColor="text1"/>
                <w:szCs w:val="21"/>
              </w:rPr>
              <w:t>）。</w:t>
            </w:r>
          </w:p>
        </w:tc>
      </w:tr>
      <w:tr w:rsidR="00E27200" w:rsidRPr="00492025" w:rsidTr="00F6238E">
        <w:trPr>
          <w:trHeight w:val="2828"/>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企业实力</w:t>
            </w:r>
            <w:r w:rsidRPr="00492025">
              <w:rPr>
                <w:rFonts w:ascii="仿宋" w:eastAsia="仿宋" w:hAnsi="仿宋" w:cs="宋体" w:hint="eastAsia"/>
                <w:color w:val="000000" w:themeColor="text1"/>
                <w:kern w:val="0"/>
                <w:szCs w:val="21"/>
              </w:rPr>
              <w:br/>
              <w:t>（9分）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1、投标人具有信息技术管理体系认证证书且在有效期内的，得2分；</w:t>
            </w:r>
            <w:r w:rsidRPr="00492025">
              <w:rPr>
                <w:rFonts w:ascii="仿宋" w:eastAsia="仿宋" w:hAnsi="仿宋" w:cs="宋体" w:hint="eastAsia"/>
                <w:color w:val="000000" w:themeColor="text1"/>
                <w:kern w:val="0"/>
                <w:szCs w:val="21"/>
              </w:rPr>
              <w:br/>
              <w:t>2、投标人具有服务认证证书（五星级）且在有效期内的，得 2 分；</w:t>
            </w:r>
            <w:r w:rsidRPr="00492025">
              <w:rPr>
                <w:rFonts w:ascii="仿宋" w:eastAsia="仿宋" w:hAnsi="仿宋" w:cs="宋体" w:hint="eastAsia"/>
                <w:color w:val="000000" w:themeColor="text1"/>
                <w:kern w:val="0"/>
                <w:szCs w:val="21"/>
              </w:rPr>
              <w:br/>
              <w:t>3、投标人具有质量管理体系认证证书且在有效期内的，得 2 分；</w:t>
            </w:r>
            <w:r w:rsidRPr="00492025">
              <w:rPr>
                <w:rFonts w:ascii="仿宋" w:eastAsia="仿宋" w:hAnsi="仿宋" w:cs="宋体" w:hint="eastAsia"/>
                <w:color w:val="000000" w:themeColor="text1"/>
                <w:kern w:val="0"/>
                <w:szCs w:val="21"/>
              </w:rPr>
              <w:br/>
              <w:t xml:space="preserve">4、投标人具有ITSS运行维护三级及以上且在有效期内的，得 3 分； </w:t>
            </w:r>
            <w:r w:rsidRPr="00492025">
              <w:rPr>
                <w:rFonts w:ascii="仿宋" w:eastAsia="仿宋" w:hAnsi="仿宋" w:cs="宋体" w:hint="eastAsia"/>
                <w:color w:val="000000" w:themeColor="text1"/>
                <w:kern w:val="0"/>
                <w:szCs w:val="21"/>
              </w:rPr>
              <w:br/>
              <w:t xml:space="preserve"> 注：需提供相关材料复印件、电子件或扫描件，加盖投标人公章，原件备查，否则不得分。</w:t>
            </w:r>
          </w:p>
        </w:tc>
      </w:tr>
      <w:tr w:rsidR="00E27200" w:rsidRPr="00492025" w:rsidTr="00F6238E">
        <w:trPr>
          <w:trHeight w:val="2545"/>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运</w:t>
            </w:r>
            <w:proofErr w:type="gramStart"/>
            <w:r w:rsidRPr="00492025">
              <w:rPr>
                <w:rFonts w:ascii="仿宋" w:eastAsia="仿宋" w:hAnsi="仿宋" w:cs="宋体" w:hint="eastAsia"/>
                <w:color w:val="000000" w:themeColor="text1"/>
                <w:kern w:val="0"/>
                <w:szCs w:val="21"/>
              </w:rPr>
              <w:t>维人员</w:t>
            </w:r>
            <w:proofErr w:type="gramEnd"/>
            <w:r w:rsidRPr="00492025">
              <w:rPr>
                <w:rFonts w:ascii="仿宋" w:eastAsia="仿宋" w:hAnsi="仿宋" w:cs="宋体" w:hint="eastAsia"/>
                <w:color w:val="000000" w:themeColor="text1"/>
                <w:kern w:val="0"/>
                <w:szCs w:val="21"/>
              </w:rPr>
              <w:t>技能（6分）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1、项目负责人具有ITSS运行维护项目经理证书且在有效期内的，而且从事医院IT驻场服务五年及以上，得3分；</w:t>
            </w:r>
            <w:r w:rsidRPr="00492025">
              <w:rPr>
                <w:rFonts w:ascii="仿宋" w:eastAsia="仿宋" w:hAnsi="仿宋" w:cs="宋体" w:hint="eastAsia"/>
                <w:color w:val="000000" w:themeColor="text1"/>
                <w:kern w:val="0"/>
                <w:szCs w:val="21"/>
              </w:rPr>
              <w:br/>
              <w:t>2、驻场服务人员具有ITSS运行维护工程师证书且在有效期内的，而且从事医院IT驻场服务三年及以上，得3分；</w:t>
            </w:r>
            <w:r w:rsidRPr="00492025">
              <w:rPr>
                <w:rFonts w:ascii="仿宋" w:eastAsia="仿宋" w:hAnsi="仿宋" w:cs="宋体" w:hint="eastAsia"/>
                <w:color w:val="000000" w:themeColor="text1"/>
                <w:kern w:val="0"/>
                <w:szCs w:val="21"/>
              </w:rPr>
              <w:br/>
              <w:t>（提供ITSS相关证书复印件、电子件或扫描件，以及投标人为项目负责人和运行维护人员缴纳的近三个月</w:t>
            </w:r>
            <w:proofErr w:type="gramStart"/>
            <w:r w:rsidRPr="00492025">
              <w:rPr>
                <w:rFonts w:ascii="仿宋" w:eastAsia="仿宋" w:hAnsi="仿宋" w:cs="宋体" w:hint="eastAsia"/>
                <w:color w:val="000000" w:themeColor="text1"/>
                <w:kern w:val="0"/>
                <w:szCs w:val="21"/>
              </w:rPr>
              <w:t>社保证明</w:t>
            </w:r>
            <w:proofErr w:type="gramEnd"/>
            <w:r w:rsidRPr="00492025">
              <w:rPr>
                <w:rFonts w:ascii="仿宋" w:eastAsia="仿宋" w:hAnsi="仿宋" w:cs="宋体" w:hint="eastAsia"/>
                <w:color w:val="000000" w:themeColor="text1"/>
                <w:kern w:val="0"/>
                <w:szCs w:val="21"/>
              </w:rPr>
              <w:t>材料和投标人为其开具的加盖公章的工作证明，工作证明格式自拟，但至少需包含项目负责人姓名、身份证号码、所从事的工作内容及具体工作年限等。复印件加盖投标人公章，原件备查）</w:t>
            </w:r>
          </w:p>
        </w:tc>
      </w:tr>
      <w:tr w:rsidR="00E27200" w:rsidRPr="00492025" w:rsidTr="00F6238E">
        <w:trPr>
          <w:trHeight w:val="3676"/>
        </w:trPr>
        <w:tc>
          <w:tcPr>
            <w:tcW w:w="1171" w:type="dxa"/>
            <w:vMerge w:val="restart"/>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技术部分（</w:t>
            </w:r>
            <w:r w:rsidRPr="00492025">
              <w:rPr>
                <w:rFonts w:ascii="仿宋" w:eastAsia="仿宋" w:hAnsi="仿宋" w:cs="宋体"/>
                <w:color w:val="000000" w:themeColor="text1"/>
                <w:kern w:val="0"/>
                <w:szCs w:val="21"/>
              </w:rPr>
              <w:t>52</w:t>
            </w:r>
            <w:r w:rsidRPr="00492025">
              <w:rPr>
                <w:rFonts w:ascii="仿宋" w:eastAsia="仿宋" w:hAnsi="仿宋" w:cs="宋体" w:hint="eastAsia"/>
                <w:color w:val="000000" w:themeColor="text1"/>
                <w:kern w:val="0"/>
                <w:szCs w:val="21"/>
              </w:rPr>
              <w:t>分）</w:t>
            </w: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技术参数</w:t>
            </w:r>
            <w:r w:rsidRPr="00492025">
              <w:rPr>
                <w:rFonts w:ascii="仿宋" w:eastAsia="仿宋" w:hAnsi="仿宋" w:cs="宋体" w:hint="eastAsia"/>
                <w:color w:val="000000" w:themeColor="text1"/>
                <w:kern w:val="0"/>
                <w:szCs w:val="21"/>
              </w:rPr>
              <w:br/>
              <w:t>（21分）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投标人必须制定“技术偏离表”，对照技术要求与服务内容中规定的技术参数进行逐项应答，并在投标文件内提供技术支持资料（彩页、检测报告、实物图片等）。</w:t>
            </w:r>
            <w:proofErr w:type="gramStart"/>
            <w:r w:rsidRPr="00492025">
              <w:rPr>
                <w:rFonts w:ascii="仿宋" w:eastAsia="仿宋" w:hAnsi="仿宋" w:cs="宋体" w:hint="eastAsia"/>
                <w:color w:val="000000" w:themeColor="text1"/>
                <w:kern w:val="0"/>
                <w:szCs w:val="21"/>
              </w:rPr>
              <w:t>未逐</w:t>
            </w:r>
            <w:proofErr w:type="gramEnd"/>
            <w:r w:rsidRPr="00492025">
              <w:rPr>
                <w:rFonts w:ascii="仿宋" w:eastAsia="仿宋" w:hAnsi="仿宋" w:cs="宋体" w:hint="eastAsia"/>
                <w:color w:val="000000" w:themeColor="text1"/>
                <w:kern w:val="0"/>
                <w:szCs w:val="21"/>
              </w:rPr>
              <w:t>项应答的投标文件将被视为未实质性响应招标文件的无效投标。逐项应答但未提供依据或证明材料的，会被判为不成立。</w:t>
            </w:r>
            <w:r w:rsidRPr="00492025">
              <w:rPr>
                <w:rFonts w:ascii="仿宋" w:eastAsia="仿宋" w:hAnsi="仿宋" w:cs="宋体" w:hint="eastAsia"/>
                <w:color w:val="000000" w:themeColor="text1"/>
                <w:kern w:val="0"/>
                <w:szCs w:val="21"/>
              </w:rPr>
              <w:br/>
              <w:t>评标委员会根据“技术偏离表”评分，投标人所投产品技术参数和性能要求完全满足招标文件技术参数的得基准分21分。“★”条款为核心指标，若有一项负偏离，作无效投标处理；“▲”条款为关键指标，若每有一项负偏离，在基础分21分的基础上扣3分；除“▲”条款外，若每有一项技术参数负偏离，在基础分21分的基础上扣2分，扣完为止。</w:t>
            </w:r>
          </w:p>
        </w:tc>
      </w:tr>
      <w:tr w:rsidR="00E27200" w:rsidRPr="00492025" w:rsidTr="00F6238E">
        <w:trPr>
          <w:trHeight w:val="1842"/>
        </w:trPr>
        <w:tc>
          <w:tcPr>
            <w:tcW w:w="1171" w:type="dxa"/>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硬件配置方案</w:t>
            </w:r>
          </w:p>
          <w:p w:rsidR="00E27200" w:rsidRPr="00492025" w:rsidRDefault="00E27200" w:rsidP="00F6238E">
            <w:pPr>
              <w:pStyle w:val="a3"/>
              <w:rPr>
                <w:rFonts w:ascii="仿宋" w:eastAsia="仿宋" w:hAnsi="仿宋"/>
              </w:rPr>
            </w:pPr>
            <w:r w:rsidRPr="00492025">
              <w:rPr>
                <w:rFonts w:ascii="仿宋" w:eastAsia="仿宋" w:hAnsi="仿宋" w:hint="eastAsia"/>
              </w:rPr>
              <w:t>（6分）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根据投标人提供的自助设备硬件配置详细参数，对硬件配置的合理性、先进性、性价比等方面综合打分。</w:t>
            </w:r>
          </w:p>
          <w:p w:rsidR="00E27200" w:rsidRPr="00492025" w:rsidRDefault="00E27200" w:rsidP="00F6238E">
            <w:pPr>
              <w:pStyle w:val="a3"/>
              <w:rPr>
                <w:rFonts w:ascii="仿宋" w:eastAsia="仿宋" w:hAnsi="仿宋"/>
              </w:rPr>
            </w:pPr>
            <w:r w:rsidRPr="00492025">
              <w:rPr>
                <w:rFonts w:ascii="仿宋" w:eastAsia="仿宋" w:hAnsi="仿宋" w:hint="eastAsia"/>
              </w:rPr>
              <w:t>配置方案</w:t>
            </w:r>
            <w:r w:rsidRPr="00492025">
              <w:rPr>
                <w:rFonts w:ascii="仿宋" w:eastAsia="仿宋" w:hAnsi="仿宋" w:cs="宋体" w:hint="eastAsia"/>
                <w:color w:val="000000" w:themeColor="text1"/>
                <w:kern w:val="0"/>
                <w:szCs w:val="21"/>
              </w:rPr>
              <w:t xml:space="preserve">阐述科学详细、完整合理、可操作强的得 </w:t>
            </w:r>
            <w:r w:rsidRPr="00492025">
              <w:rPr>
                <w:rFonts w:ascii="仿宋" w:eastAsia="仿宋" w:hAnsi="仿宋" w:cs="宋体"/>
                <w:color w:val="000000" w:themeColor="text1"/>
                <w:kern w:val="0"/>
                <w:szCs w:val="21"/>
              </w:rPr>
              <w:t>4-6</w:t>
            </w:r>
            <w:r w:rsidRPr="00492025">
              <w:rPr>
                <w:rFonts w:ascii="仿宋" w:eastAsia="仿宋" w:hAnsi="仿宋" w:cs="宋体" w:hint="eastAsia"/>
                <w:color w:val="000000" w:themeColor="text1"/>
                <w:kern w:val="0"/>
                <w:szCs w:val="21"/>
              </w:rPr>
              <w:t xml:space="preserve"> 分；</w:t>
            </w:r>
            <w:r w:rsidRPr="00492025">
              <w:rPr>
                <w:rFonts w:ascii="仿宋" w:eastAsia="仿宋" w:hAnsi="仿宋" w:cs="宋体" w:hint="eastAsia"/>
                <w:color w:val="000000" w:themeColor="text1"/>
                <w:kern w:val="0"/>
                <w:szCs w:val="21"/>
              </w:rPr>
              <w:br/>
            </w:r>
            <w:r w:rsidRPr="00492025">
              <w:rPr>
                <w:rFonts w:ascii="仿宋" w:eastAsia="仿宋" w:hAnsi="仿宋" w:hint="eastAsia"/>
              </w:rPr>
              <w:t>配置</w:t>
            </w:r>
            <w:r w:rsidRPr="00492025">
              <w:rPr>
                <w:rFonts w:ascii="仿宋" w:eastAsia="仿宋" w:hAnsi="仿宋" w:cs="宋体" w:hint="eastAsia"/>
                <w:color w:val="000000" w:themeColor="text1"/>
                <w:kern w:val="0"/>
                <w:szCs w:val="21"/>
              </w:rPr>
              <w:t>方案</w:t>
            </w:r>
            <w:proofErr w:type="gramStart"/>
            <w:r w:rsidRPr="00492025">
              <w:rPr>
                <w:rFonts w:ascii="仿宋" w:eastAsia="仿宋" w:hAnsi="仿宋" w:cs="宋体" w:hint="eastAsia"/>
                <w:color w:val="000000" w:themeColor="text1"/>
                <w:kern w:val="0"/>
                <w:szCs w:val="21"/>
              </w:rPr>
              <w:t>阐述较</w:t>
            </w:r>
            <w:proofErr w:type="gramEnd"/>
            <w:r w:rsidRPr="00492025">
              <w:rPr>
                <w:rFonts w:ascii="仿宋" w:eastAsia="仿宋" w:hAnsi="仿宋" w:cs="宋体" w:hint="eastAsia"/>
                <w:color w:val="000000" w:themeColor="text1"/>
                <w:kern w:val="0"/>
                <w:szCs w:val="21"/>
              </w:rPr>
              <w:t>科学详细、较完整合理、可操作较强的得</w:t>
            </w:r>
            <w:r w:rsidRPr="00492025">
              <w:rPr>
                <w:rFonts w:ascii="仿宋" w:eastAsia="仿宋" w:hAnsi="仿宋" w:cs="宋体"/>
                <w:color w:val="000000" w:themeColor="text1"/>
                <w:kern w:val="0"/>
                <w:szCs w:val="21"/>
              </w:rPr>
              <w:t>2-3</w:t>
            </w:r>
            <w:r w:rsidRPr="00492025">
              <w:rPr>
                <w:rFonts w:ascii="仿宋" w:eastAsia="仿宋" w:hAnsi="仿宋" w:cs="宋体" w:hint="eastAsia"/>
                <w:color w:val="000000" w:themeColor="text1"/>
                <w:kern w:val="0"/>
                <w:szCs w:val="21"/>
              </w:rPr>
              <w:t xml:space="preserve"> 分；</w:t>
            </w:r>
            <w:r w:rsidRPr="00492025">
              <w:rPr>
                <w:rFonts w:ascii="仿宋" w:eastAsia="仿宋" w:hAnsi="仿宋" w:cs="宋体" w:hint="eastAsia"/>
                <w:color w:val="000000" w:themeColor="text1"/>
                <w:kern w:val="0"/>
                <w:szCs w:val="21"/>
              </w:rPr>
              <w:br/>
            </w:r>
            <w:r w:rsidRPr="00492025">
              <w:rPr>
                <w:rFonts w:ascii="仿宋" w:eastAsia="仿宋" w:hAnsi="仿宋" w:hint="eastAsia"/>
              </w:rPr>
              <w:t>配置</w:t>
            </w:r>
            <w:r w:rsidRPr="00492025">
              <w:rPr>
                <w:rFonts w:ascii="仿宋" w:eastAsia="仿宋" w:hAnsi="仿宋" w:cs="宋体" w:hint="eastAsia"/>
                <w:color w:val="000000" w:themeColor="text1"/>
                <w:kern w:val="0"/>
                <w:szCs w:val="21"/>
              </w:rPr>
              <w:t xml:space="preserve">方案阐述不全面、不完整、可操作性一般的得 </w:t>
            </w:r>
            <w:r w:rsidRPr="00492025">
              <w:rPr>
                <w:rFonts w:ascii="仿宋" w:eastAsia="仿宋" w:hAnsi="仿宋" w:cs="宋体"/>
                <w:color w:val="000000" w:themeColor="text1"/>
                <w:kern w:val="0"/>
                <w:szCs w:val="21"/>
              </w:rPr>
              <w:t>0-1</w:t>
            </w:r>
            <w:r w:rsidRPr="00492025">
              <w:rPr>
                <w:rFonts w:ascii="仿宋" w:eastAsia="仿宋" w:hAnsi="仿宋" w:cs="宋体" w:hint="eastAsia"/>
                <w:color w:val="000000" w:themeColor="text1"/>
                <w:kern w:val="0"/>
                <w:szCs w:val="21"/>
              </w:rPr>
              <w:t xml:space="preserve"> 分；</w:t>
            </w:r>
          </w:p>
        </w:tc>
      </w:tr>
      <w:tr w:rsidR="00E27200" w:rsidRPr="00492025" w:rsidTr="00F6238E">
        <w:trPr>
          <w:trHeight w:val="436"/>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项目实施方案</w:t>
            </w:r>
            <w:r w:rsidRPr="00492025">
              <w:rPr>
                <w:rFonts w:ascii="仿宋" w:eastAsia="仿宋" w:hAnsi="仿宋" w:cs="宋体" w:hint="eastAsia"/>
                <w:color w:val="000000" w:themeColor="text1"/>
                <w:kern w:val="0"/>
                <w:szCs w:val="21"/>
              </w:rPr>
              <w:br/>
              <w:t>（9分）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spacing w:after="240"/>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评委根据投标供应商对医院现状了解程度，针对本项目的人员安排、实施组织、设计及时间进度等打分。</w:t>
            </w:r>
            <w:r w:rsidRPr="00492025">
              <w:rPr>
                <w:rFonts w:ascii="仿宋" w:eastAsia="仿宋" w:hAnsi="仿宋" w:cs="宋体" w:hint="eastAsia"/>
                <w:color w:val="000000" w:themeColor="text1"/>
                <w:kern w:val="0"/>
                <w:szCs w:val="21"/>
              </w:rPr>
              <w:br/>
              <w:t>方案阐述科学详细、完整合理、可操作强的得 7-9 分；</w:t>
            </w:r>
            <w:r w:rsidRPr="00492025">
              <w:rPr>
                <w:rFonts w:ascii="仿宋" w:eastAsia="仿宋" w:hAnsi="仿宋" w:cs="宋体" w:hint="eastAsia"/>
                <w:color w:val="000000" w:themeColor="text1"/>
                <w:kern w:val="0"/>
                <w:szCs w:val="21"/>
              </w:rPr>
              <w:br/>
              <w:t>方案</w:t>
            </w:r>
            <w:proofErr w:type="gramStart"/>
            <w:r w:rsidRPr="00492025">
              <w:rPr>
                <w:rFonts w:ascii="仿宋" w:eastAsia="仿宋" w:hAnsi="仿宋" w:cs="宋体" w:hint="eastAsia"/>
                <w:color w:val="000000" w:themeColor="text1"/>
                <w:kern w:val="0"/>
                <w:szCs w:val="21"/>
              </w:rPr>
              <w:t>阐述较</w:t>
            </w:r>
            <w:proofErr w:type="gramEnd"/>
            <w:r w:rsidRPr="00492025">
              <w:rPr>
                <w:rFonts w:ascii="仿宋" w:eastAsia="仿宋" w:hAnsi="仿宋" w:cs="宋体" w:hint="eastAsia"/>
                <w:color w:val="000000" w:themeColor="text1"/>
                <w:kern w:val="0"/>
                <w:szCs w:val="21"/>
              </w:rPr>
              <w:t>科学详细、较完整合理、可操作较强的得 4-6 分；</w:t>
            </w:r>
            <w:r w:rsidRPr="00492025">
              <w:rPr>
                <w:rFonts w:ascii="仿宋" w:eastAsia="仿宋" w:hAnsi="仿宋" w:cs="宋体" w:hint="eastAsia"/>
                <w:color w:val="000000" w:themeColor="text1"/>
                <w:kern w:val="0"/>
                <w:szCs w:val="21"/>
              </w:rPr>
              <w:br/>
              <w:t>方案阐述不全面、不完整、可操作性一般的得 1-3 分；</w:t>
            </w:r>
            <w:r w:rsidRPr="00492025">
              <w:rPr>
                <w:rFonts w:ascii="仿宋" w:eastAsia="仿宋" w:hAnsi="仿宋" w:cs="宋体" w:hint="eastAsia"/>
                <w:color w:val="000000" w:themeColor="text1"/>
                <w:kern w:val="0"/>
                <w:szCs w:val="21"/>
              </w:rPr>
              <w:br/>
              <w:t>未见阐述不得分。</w:t>
            </w:r>
          </w:p>
        </w:tc>
      </w:tr>
      <w:tr w:rsidR="00E27200" w:rsidRPr="00492025" w:rsidTr="00F6238E">
        <w:trPr>
          <w:trHeight w:val="2341"/>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售后服务方案</w:t>
            </w:r>
            <w:r w:rsidRPr="00492025">
              <w:rPr>
                <w:rFonts w:ascii="仿宋" w:eastAsia="仿宋" w:hAnsi="仿宋" w:cs="宋体" w:hint="eastAsia"/>
                <w:color w:val="000000" w:themeColor="text1"/>
                <w:kern w:val="0"/>
                <w:szCs w:val="21"/>
              </w:rPr>
              <w:br w:type="page"/>
              <w:t>（10分）</w:t>
            </w:r>
            <w:r w:rsidRPr="00492025">
              <w:rPr>
                <w:rFonts w:ascii="仿宋" w:eastAsia="仿宋" w:hAnsi="仿宋" w:cs="宋体" w:hint="eastAsia"/>
                <w:color w:val="000000" w:themeColor="text1"/>
                <w:kern w:val="0"/>
                <w:szCs w:val="21"/>
              </w:rPr>
              <w:br w:type="page"/>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根据投标人提供的售后服务内容、响应时间、驻场运维服务、评价报告等方面综合打分。</w:t>
            </w:r>
          </w:p>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br w:type="page"/>
              <w:t>服务内容、响应时间及人员配置超过项目需求基本要求，且方案执行力强，得7-10分；</w:t>
            </w:r>
            <w:r w:rsidRPr="00492025">
              <w:rPr>
                <w:rFonts w:ascii="仿宋" w:eastAsia="仿宋" w:hAnsi="仿宋" w:cs="宋体" w:hint="eastAsia"/>
                <w:color w:val="000000" w:themeColor="text1"/>
                <w:kern w:val="0"/>
                <w:szCs w:val="21"/>
              </w:rPr>
              <w:br w:type="page"/>
            </w:r>
          </w:p>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服务内容、响应时间及人员</w:t>
            </w:r>
            <w:proofErr w:type="gramStart"/>
            <w:r w:rsidRPr="00492025">
              <w:rPr>
                <w:rFonts w:ascii="仿宋" w:eastAsia="仿宋" w:hAnsi="仿宋" w:cs="宋体" w:hint="eastAsia"/>
                <w:color w:val="000000" w:themeColor="text1"/>
                <w:kern w:val="0"/>
                <w:szCs w:val="21"/>
              </w:rPr>
              <w:t>配置仅</w:t>
            </w:r>
            <w:proofErr w:type="gramEnd"/>
            <w:r w:rsidRPr="00492025">
              <w:rPr>
                <w:rFonts w:ascii="仿宋" w:eastAsia="仿宋" w:hAnsi="仿宋" w:cs="宋体" w:hint="eastAsia"/>
                <w:color w:val="000000" w:themeColor="text1"/>
                <w:kern w:val="0"/>
                <w:szCs w:val="21"/>
              </w:rPr>
              <w:t>满足项目需求基本要求，且方案执行力一般，得3-6分；</w:t>
            </w:r>
          </w:p>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br w:type="page"/>
              <w:t>服务内容、响应时间及人员配置不满足项目需求基本要求，且方案执行力较差，得1-2分。</w:t>
            </w:r>
            <w:r w:rsidRPr="00492025">
              <w:rPr>
                <w:rFonts w:ascii="仿宋" w:eastAsia="仿宋" w:hAnsi="仿宋" w:cs="宋体" w:hint="eastAsia"/>
                <w:color w:val="000000" w:themeColor="text1"/>
                <w:kern w:val="0"/>
                <w:szCs w:val="21"/>
              </w:rPr>
              <w:br w:type="page"/>
            </w:r>
          </w:p>
          <w:p w:rsidR="00E27200" w:rsidRPr="00492025" w:rsidRDefault="00E27200" w:rsidP="00F6238E">
            <w:pPr>
              <w:pStyle w:val="a3"/>
              <w:rPr>
                <w:rFonts w:ascii="仿宋" w:eastAsia="仿宋" w:hAnsi="仿宋"/>
                <w:color w:val="000000" w:themeColor="text1"/>
              </w:rPr>
            </w:pPr>
            <w:r w:rsidRPr="00492025">
              <w:rPr>
                <w:rFonts w:ascii="仿宋" w:eastAsia="仿宋" w:hAnsi="仿宋" w:cs="宋体" w:hint="eastAsia"/>
                <w:color w:val="000000" w:themeColor="text1"/>
                <w:kern w:val="0"/>
                <w:szCs w:val="21"/>
              </w:rPr>
              <w:t>未见阐述不得分。</w:t>
            </w:r>
          </w:p>
        </w:tc>
      </w:tr>
      <w:tr w:rsidR="00E27200" w:rsidRPr="00492025" w:rsidTr="00F6238E">
        <w:trPr>
          <w:trHeight w:val="2262"/>
        </w:trPr>
        <w:tc>
          <w:tcPr>
            <w:tcW w:w="0" w:type="auto"/>
            <w:vMerge/>
            <w:tcBorders>
              <w:top w:val="nil"/>
              <w:left w:val="single" w:sz="4" w:space="0" w:color="auto"/>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p>
        </w:tc>
        <w:tc>
          <w:tcPr>
            <w:tcW w:w="1735" w:type="dxa"/>
            <w:tcBorders>
              <w:top w:val="nil"/>
              <w:left w:val="nil"/>
              <w:bottom w:val="single" w:sz="4" w:space="0" w:color="auto"/>
              <w:right w:val="single" w:sz="4" w:space="0" w:color="auto"/>
            </w:tcBorders>
            <w:vAlign w:val="center"/>
          </w:tcPr>
          <w:p w:rsidR="00E27200" w:rsidRPr="00492025" w:rsidRDefault="00E27200" w:rsidP="00F6238E">
            <w:pPr>
              <w:widowControl/>
              <w:jc w:val="center"/>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应急服务方案（6分）</w:t>
            </w:r>
          </w:p>
        </w:tc>
        <w:tc>
          <w:tcPr>
            <w:tcW w:w="6136" w:type="dxa"/>
            <w:tcBorders>
              <w:top w:val="nil"/>
              <w:left w:val="nil"/>
              <w:bottom w:val="single" w:sz="4" w:space="0" w:color="auto"/>
              <w:right w:val="single" w:sz="4" w:space="0" w:color="auto"/>
            </w:tcBorders>
            <w:vAlign w:val="center"/>
          </w:tcPr>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根据投标人提供的应急服务人员安排、响应时间、备机备件等方案综合打分。</w:t>
            </w:r>
            <w:r w:rsidRPr="00492025">
              <w:rPr>
                <w:rFonts w:ascii="仿宋" w:eastAsia="仿宋" w:hAnsi="仿宋" w:cs="宋体" w:hint="eastAsia"/>
                <w:color w:val="000000" w:themeColor="text1"/>
                <w:kern w:val="0"/>
                <w:szCs w:val="21"/>
              </w:rPr>
              <w:br/>
              <w:t>应急服务内容、响应时间及人员配置超过项目需求基本要求，且方案执行力强，得5-6分；</w:t>
            </w:r>
            <w:r w:rsidRPr="00492025">
              <w:rPr>
                <w:rFonts w:ascii="仿宋" w:eastAsia="仿宋" w:hAnsi="仿宋" w:cs="宋体" w:hint="eastAsia"/>
                <w:color w:val="000000" w:themeColor="text1"/>
                <w:kern w:val="0"/>
                <w:szCs w:val="21"/>
              </w:rPr>
              <w:br/>
              <w:t>应急服务内容、响应时间及人员</w:t>
            </w:r>
            <w:proofErr w:type="gramStart"/>
            <w:r w:rsidRPr="00492025">
              <w:rPr>
                <w:rFonts w:ascii="仿宋" w:eastAsia="仿宋" w:hAnsi="仿宋" w:cs="宋体" w:hint="eastAsia"/>
                <w:color w:val="000000" w:themeColor="text1"/>
                <w:kern w:val="0"/>
                <w:szCs w:val="21"/>
              </w:rPr>
              <w:t>配置仅</w:t>
            </w:r>
            <w:proofErr w:type="gramEnd"/>
            <w:r w:rsidRPr="00492025">
              <w:rPr>
                <w:rFonts w:ascii="仿宋" w:eastAsia="仿宋" w:hAnsi="仿宋" w:cs="宋体" w:hint="eastAsia"/>
                <w:color w:val="000000" w:themeColor="text1"/>
                <w:kern w:val="0"/>
                <w:szCs w:val="21"/>
              </w:rPr>
              <w:t>满足项目需求基本要求，且方案执行力一般，得3-4分；</w:t>
            </w:r>
            <w:r w:rsidRPr="00492025">
              <w:rPr>
                <w:rFonts w:ascii="仿宋" w:eastAsia="仿宋" w:hAnsi="仿宋" w:cs="宋体" w:hint="eastAsia"/>
                <w:color w:val="000000" w:themeColor="text1"/>
                <w:kern w:val="0"/>
                <w:szCs w:val="21"/>
              </w:rPr>
              <w:br/>
              <w:t>应急服务内容、响应时间及人员配置不满足项目需求基本要求，且方案执行力较差，得1-2分。</w:t>
            </w:r>
          </w:p>
          <w:p w:rsidR="00E27200" w:rsidRPr="00492025" w:rsidRDefault="00E27200" w:rsidP="00F6238E">
            <w:pPr>
              <w:widowControl/>
              <w:jc w:val="left"/>
              <w:rPr>
                <w:rFonts w:ascii="仿宋" w:eastAsia="仿宋" w:hAnsi="仿宋" w:cs="宋体"/>
                <w:color w:val="000000" w:themeColor="text1"/>
                <w:kern w:val="0"/>
                <w:szCs w:val="21"/>
              </w:rPr>
            </w:pPr>
            <w:r w:rsidRPr="00492025">
              <w:rPr>
                <w:rFonts w:ascii="仿宋" w:eastAsia="仿宋" w:hAnsi="仿宋" w:cs="宋体" w:hint="eastAsia"/>
                <w:color w:val="000000" w:themeColor="text1"/>
                <w:kern w:val="0"/>
                <w:szCs w:val="21"/>
              </w:rPr>
              <w:t>未见阐述不得分。</w:t>
            </w:r>
          </w:p>
        </w:tc>
      </w:tr>
    </w:tbl>
    <w:p w:rsidR="00E27200" w:rsidRPr="00E27200" w:rsidRDefault="00E27200" w:rsidP="00E27200">
      <w:pPr>
        <w:tabs>
          <w:tab w:val="left" w:pos="284"/>
        </w:tabs>
        <w:adjustRightInd w:val="0"/>
        <w:snapToGrid w:val="0"/>
        <w:spacing w:line="440" w:lineRule="exact"/>
        <w:rPr>
          <w:rFonts w:ascii="宋体" w:hAnsi="宋体" w:cs="宋体"/>
          <w:snapToGrid w:val="0"/>
          <w:szCs w:val="21"/>
        </w:rPr>
      </w:pPr>
      <w:r w:rsidRPr="00E27200">
        <w:rPr>
          <w:rFonts w:ascii="宋体" w:hAnsi="宋体" w:cs="宋体" w:hint="eastAsia"/>
          <w:snapToGrid w:val="0"/>
          <w:szCs w:val="21"/>
        </w:rPr>
        <w:t>注：（1）评分细则中要求提供的证明文件及资料等在投标文件中提供复印件，要求“原件备查”的须在投标截止前将相关原件或公证件带至开评标现场并按要求提交评委会审查。</w:t>
      </w:r>
    </w:p>
    <w:p w:rsidR="00E27200" w:rsidRPr="00E27200" w:rsidRDefault="00E27200" w:rsidP="00E27200">
      <w:pPr>
        <w:tabs>
          <w:tab w:val="left" w:pos="284"/>
        </w:tabs>
        <w:adjustRightInd w:val="0"/>
        <w:snapToGrid w:val="0"/>
        <w:spacing w:line="440" w:lineRule="exact"/>
        <w:rPr>
          <w:rFonts w:ascii="宋体" w:hAnsi="宋体" w:cs="宋体"/>
          <w:snapToGrid w:val="0"/>
          <w:szCs w:val="21"/>
        </w:rPr>
      </w:pPr>
      <w:r w:rsidRPr="00E27200">
        <w:rPr>
          <w:rFonts w:ascii="宋体" w:hAnsi="宋体" w:cs="宋体" w:hint="eastAsia"/>
          <w:snapToGrid w:val="0"/>
          <w:szCs w:val="21"/>
        </w:rPr>
        <w:t>（2）评标时，未能按以上要求提供相应证明（复印件或原件、公证件）的，不作为评标依据，不得分。</w:t>
      </w:r>
    </w:p>
    <w:p w:rsidR="00E27200" w:rsidRPr="00E27200" w:rsidRDefault="00E27200" w:rsidP="00E27200">
      <w:pPr>
        <w:tabs>
          <w:tab w:val="left" w:pos="284"/>
        </w:tabs>
        <w:adjustRightInd w:val="0"/>
        <w:snapToGrid w:val="0"/>
        <w:spacing w:line="440" w:lineRule="exact"/>
        <w:rPr>
          <w:rFonts w:ascii="宋体" w:hAnsi="宋体" w:cs="宋体"/>
          <w:snapToGrid w:val="0"/>
          <w:szCs w:val="21"/>
        </w:rPr>
      </w:pPr>
      <w:r w:rsidRPr="00E27200">
        <w:rPr>
          <w:rFonts w:ascii="宋体" w:hAnsi="宋体" w:cs="宋体" w:hint="eastAsia"/>
          <w:snapToGrid w:val="0"/>
          <w:szCs w:val="21"/>
        </w:rPr>
        <w:t>（3）若发现有提供虚假的证明材料或虚假应答技术偏离表的，视为无效投标，并追究相关责任。</w:t>
      </w:r>
    </w:p>
    <w:p w:rsidR="00905878" w:rsidRDefault="00905878">
      <w:pPr>
        <w:jc w:val="center"/>
        <w:rPr>
          <w:b/>
          <w:sz w:val="32"/>
          <w:szCs w:val="32"/>
        </w:rPr>
      </w:pPr>
    </w:p>
    <w:p w:rsidR="00905878" w:rsidRDefault="00905878">
      <w:pPr>
        <w:jc w:val="center"/>
        <w:rPr>
          <w:b/>
          <w:sz w:val="32"/>
          <w:szCs w:val="32"/>
        </w:rPr>
      </w:pPr>
    </w:p>
    <w:p w:rsidR="00905878" w:rsidRDefault="00905878">
      <w:pPr>
        <w:jc w:val="center"/>
        <w:rPr>
          <w:b/>
          <w:sz w:val="32"/>
          <w:szCs w:val="32"/>
        </w:rPr>
      </w:pPr>
    </w:p>
    <w:p w:rsidR="00905878" w:rsidRDefault="00905878">
      <w:pPr>
        <w:jc w:val="center"/>
        <w:rPr>
          <w:b/>
          <w:sz w:val="32"/>
          <w:szCs w:val="32"/>
        </w:rPr>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5" w:name="_Toc39744254"/>
      <w:r>
        <w:rPr>
          <w:rFonts w:hint="eastAsia"/>
          <w:b/>
          <w:sz w:val="28"/>
          <w:szCs w:val="28"/>
        </w:rPr>
        <w:t>（二）资格审查要求</w:t>
      </w:r>
      <w:bookmarkEnd w:id="5"/>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1、资格审查方式为资格后审。投标截止时间(202</w:t>
      </w:r>
      <w:r w:rsidR="003D3B8A">
        <w:rPr>
          <w:rFonts w:ascii="宋体" w:hAnsi="宋体" w:hint="eastAsia"/>
          <w:b/>
          <w:szCs w:val="21"/>
        </w:rPr>
        <w:t>3</w:t>
      </w:r>
      <w:r>
        <w:rPr>
          <w:rFonts w:ascii="宋体" w:hAnsi="宋体" w:hint="eastAsia"/>
          <w:b/>
          <w:szCs w:val="21"/>
        </w:rPr>
        <w:t>年</w:t>
      </w:r>
      <w:r w:rsidR="00A40504">
        <w:rPr>
          <w:rFonts w:ascii="宋体" w:hAnsi="宋体" w:hint="eastAsia"/>
          <w:b/>
          <w:szCs w:val="21"/>
        </w:rPr>
        <w:t>10</w:t>
      </w:r>
      <w:r>
        <w:rPr>
          <w:rFonts w:ascii="宋体" w:hAnsi="宋体" w:hint="eastAsia"/>
          <w:b/>
          <w:szCs w:val="21"/>
        </w:rPr>
        <w:t>月</w:t>
      </w:r>
      <w:r w:rsidR="00A40504">
        <w:rPr>
          <w:rFonts w:ascii="宋体" w:hAnsi="宋体" w:hint="eastAsia"/>
          <w:b/>
          <w:szCs w:val="21"/>
        </w:rPr>
        <w:t>19</w:t>
      </w:r>
      <w:r>
        <w:rPr>
          <w:rFonts w:ascii="宋体" w:hAnsi="宋体" w:hint="eastAsia"/>
          <w:b/>
          <w:szCs w:val="21"/>
        </w:rPr>
        <w:t>日</w:t>
      </w:r>
      <w:r w:rsidR="003D3B8A">
        <w:rPr>
          <w:rFonts w:ascii="宋体" w:hAnsi="宋体" w:hint="eastAsia"/>
          <w:b/>
          <w:szCs w:val="21"/>
        </w:rPr>
        <w:t>1</w:t>
      </w:r>
      <w:r w:rsidR="00B620E1">
        <w:rPr>
          <w:rFonts w:ascii="宋体" w:hAnsi="宋体" w:hint="eastAsia"/>
          <w:b/>
          <w:szCs w:val="21"/>
        </w:rPr>
        <w:t>7</w:t>
      </w:r>
      <w:r>
        <w:rPr>
          <w:rFonts w:ascii="宋体" w:hAnsi="宋体" w:hint="eastAsia"/>
          <w:b/>
          <w:szCs w:val="21"/>
        </w:rPr>
        <w:t>：</w:t>
      </w:r>
      <w:r w:rsidR="003D3B8A">
        <w:rPr>
          <w:rFonts w:ascii="宋体" w:hAnsi="宋体" w:hint="eastAsia"/>
          <w:b/>
          <w:szCs w:val="21"/>
        </w:rPr>
        <w:t>0</w:t>
      </w:r>
      <w:r>
        <w:rPr>
          <w:rFonts w:ascii="宋体" w:hAnsi="宋体" w:hint="eastAsia"/>
          <w:b/>
          <w:szCs w:val="21"/>
        </w:rPr>
        <w:t>0)前须向招标人提供书面法人授权委托书，该授权委托代理为</w:t>
      </w:r>
      <w:r w:rsidR="00B620E1" w:rsidRPr="00B620E1">
        <w:rPr>
          <w:rFonts w:ascii="宋体" w:hAnsi="宋体" w:hint="eastAsia"/>
          <w:b/>
          <w:szCs w:val="21"/>
        </w:rPr>
        <w:t>扬州大学附属医院门急诊多功能自助打印机租赁项目</w:t>
      </w:r>
      <w:r w:rsidR="002418F2">
        <w:rPr>
          <w:rFonts w:ascii="宋体" w:hAnsi="宋体" w:hint="eastAsia"/>
          <w:b/>
          <w:szCs w:val="21"/>
        </w:rPr>
        <w:t>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投标人必须是具有独立法人资格的公司；</w:t>
      </w:r>
      <w:r w:rsidR="003D3B8A" w:rsidRPr="0045460B">
        <w:rPr>
          <w:rFonts w:ascii="宋体" w:hAnsi="宋体"/>
          <w:szCs w:val="21"/>
        </w:rPr>
        <w:t xml:space="preserve"> </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要求所有企业资质，均需要投标人提供证书复印件并加盖投标人公章。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3) 投标方需</w:t>
      </w:r>
      <w:r w:rsidR="003D3B8A">
        <w:rPr>
          <w:rFonts w:ascii="宋体" w:hAnsi="宋体"/>
          <w:szCs w:val="21"/>
        </w:rPr>
        <w:t>具备足够资质的产品技术开发队伍，本地人力配置充足、行业资源丰富</w:t>
      </w:r>
      <w:r w:rsidRPr="0045460B">
        <w:rPr>
          <w:rFonts w:ascii="宋体" w:hAnsi="宋体"/>
          <w:szCs w:val="21"/>
        </w:rPr>
        <w:t>；产品比较成熟和较强扩展性，具备长期合作的可能；</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4) 实施交付能力：投标</w:t>
      </w:r>
      <w:r w:rsidR="00B620E1">
        <w:rPr>
          <w:rFonts w:ascii="宋体" w:hAnsi="宋体"/>
          <w:szCs w:val="21"/>
        </w:rPr>
        <w:t>方必须具备在</w:t>
      </w:r>
      <w:proofErr w:type="gramStart"/>
      <w:r w:rsidR="00B620E1">
        <w:rPr>
          <w:rFonts w:ascii="宋体" w:hAnsi="宋体"/>
          <w:szCs w:val="21"/>
        </w:rPr>
        <w:t>扬州本地</w:t>
      </w:r>
      <w:proofErr w:type="gramEnd"/>
      <w:r w:rsidR="00B620E1">
        <w:rPr>
          <w:rFonts w:ascii="宋体" w:hAnsi="宋体"/>
          <w:szCs w:val="21"/>
        </w:rPr>
        <w:t>提供本地化实施开发项目和提供后续服务的能力</w:t>
      </w:r>
      <w:r w:rsidRPr="0045460B">
        <w:rPr>
          <w:rFonts w:ascii="宋体" w:hAnsi="宋体"/>
          <w:szCs w:val="21"/>
        </w:rPr>
        <w:t>。</w:t>
      </w:r>
    </w:p>
    <w:p w:rsidR="0045460B" w:rsidRPr="0045460B" w:rsidRDefault="00B620E1"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近三年以来完成的</w:t>
      </w:r>
      <w:r w:rsidR="003D3B8A">
        <w:rPr>
          <w:rFonts w:ascii="宋体" w:hAnsi="宋体" w:hint="eastAsia"/>
          <w:szCs w:val="21"/>
        </w:rPr>
        <w:t>相似</w:t>
      </w:r>
      <w:r w:rsidR="0045460B" w:rsidRPr="0045460B">
        <w:rPr>
          <w:rFonts w:ascii="宋体" w:hAnsi="宋体"/>
          <w:szCs w:val="21"/>
        </w:rPr>
        <w:t>系统项目一览表，在表中需注明完成该项目的项目经理；</w:t>
      </w:r>
    </w:p>
    <w:p w:rsidR="0045460B" w:rsidRPr="0045460B" w:rsidRDefault="00B620E1"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6</w:t>
      </w:r>
      <w:r w:rsidR="0045460B" w:rsidRPr="0045460B">
        <w:rPr>
          <w:rFonts w:ascii="宋体" w:hAnsi="宋体"/>
          <w:szCs w:val="21"/>
        </w:rPr>
        <w:t>) 如投标人系统有多种产品线，需注明本次投标所用的产品以及产品对应的典型案例客户。</w:t>
      </w:r>
    </w:p>
    <w:p w:rsidR="0045460B" w:rsidRPr="0045460B" w:rsidRDefault="00B620E1"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7</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6" w:name="_Toc39744256"/>
      <w:r>
        <w:rPr>
          <w:rFonts w:hint="eastAsia"/>
          <w:b/>
          <w:sz w:val="28"/>
          <w:szCs w:val="28"/>
        </w:rPr>
        <w:lastRenderedPageBreak/>
        <w:t>（三）投标文件要求</w:t>
      </w:r>
      <w:bookmarkEnd w:id="6"/>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Pr>
          <w:rFonts w:ascii="宋体" w:hAnsi="宋体" w:hint="eastAsia"/>
          <w:b/>
          <w:szCs w:val="21"/>
        </w:rPr>
        <w:t>202</w:t>
      </w:r>
      <w:r w:rsidR="003D3B8A">
        <w:rPr>
          <w:rFonts w:ascii="宋体" w:hAnsi="宋体" w:hint="eastAsia"/>
          <w:b/>
          <w:szCs w:val="21"/>
        </w:rPr>
        <w:t>3</w:t>
      </w:r>
      <w:r>
        <w:rPr>
          <w:rFonts w:ascii="宋体" w:hAnsi="宋体" w:hint="eastAsia"/>
          <w:b/>
          <w:szCs w:val="21"/>
        </w:rPr>
        <w:t>年</w:t>
      </w:r>
      <w:r w:rsidR="00DF3393">
        <w:rPr>
          <w:rFonts w:ascii="宋体" w:hAnsi="宋体" w:hint="eastAsia"/>
          <w:b/>
          <w:szCs w:val="21"/>
        </w:rPr>
        <w:t>7</w:t>
      </w:r>
      <w:r>
        <w:rPr>
          <w:rFonts w:ascii="宋体" w:hAnsi="宋体" w:hint="eastAsia"/>
          <w:b/>
          <w:szCs w:val="21"/>
        </w:rPr>
        <w:t>月至202</w:t>
      </w:r>
      <w:r w:rsidR="003D3B8A">
        <w:rPr>
          <w:rFonts w:ascii="宋体" w:hAnsi="宋体" w:hint="eastAsia"/>
          <w:b/>
          <w:szCs w:val="21"/>
        </w:rPr>
        <w:t>3</w:t>
      </w:r>
      <w:r>
        <w:rPr>
          <w:rFonts w:ascii="宋体" w:hAnsi="宋体" w:hint="eastAsia"/>
          <w:b/>
          <w:szCs w:val="21"/>
        </w:rPr>
        <w:t>年</w:t>
      </w:r>
      <w:r w:rsidR="00DF3393">
        <w:rPr>
          <w:rFonts w:ascii="宋体" w:hAnsi="宋体" w:hint="eastAsia"/>
          <w:b/>
          <w:szCs w:val="21"/>
        </w:rPr>
        <w:t>9</w:t>
      </w:r>
      <w:r>
        <w:rPr>
          <w:rFonts w:ascii="宋体" w:hAnsi="宋体" w:hint="eastAsia"/>
          <w:b/>
          <w:szCs w:val="21"/>
        </w:rPr>
        <w:t>月</w:t>
      </w:r>
      <w:r>
        <w:rPr>
          <w:rFonts w:ascii="宋体" w:hAnsi="宋体" w:hint="eastAsia"/>
          <w:szCs w:val="21"/>
        </w:rPr>
        <w:t>养老保险费用的证明材料；</w:t>
      </w:r>
    </w:p>
    <w:p w:rsidR="005D4611" w:rsidRDefault="00600B17">
      <w:pPr>
        <w:ind w:firstLineChars="200" w:firstLine="562"/>
        <w:rPr>
          <w:b/>
          <w:sz w:val="28"/>
          <w:szCs w:val="28"/>
        </w:rPr>
      </w:pPr>
      <w:bookmarkStart w:id="7" w:name="_Toc39744257"/>
      <w:r>
        <w:rPr>
          <w:rFonts w:hint="eastAsia"/>
          <w:b/>
          <w:sz w:val="28"/>
          <w:szCs w:val="28"/>
        </w:rPr>
        <w:t>（四）开标、</w:t>
      </w:r>
      <w:bookmarkEnd w:id="7"/>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B620E1">
        <w:rPr>
          <w:rFonts w:ascii="宋体" w:hAnsi="宋体" w:hint="eastAsia"/>
          <w:b/>
          <w:szCs w:val="21"/>
        </w:rPr>
        <w:t>调研谈判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本次调研旨在论证具体需求及预算，不产生中标单位。</w:t>
      </w:r>
    </w:p>
    <w:p w:rsidR="00460FA1" w:rsidRPr="007F0BFF" w:rsidRDefault="00460FA1" w:rsidP="007F0BFF">
      <w:pPr>
        <w:pStyle w:val="Default"/>
      </w:pPr>
      <w:bookmarkStart w:id="8" w:name="_Toc39744258"/>
    </w:p>
    <w:p w:rsidR="00D06576" w:rsidRDefault="00D06576">
      <w:pPr>
        <w:wordWrap w:val="0"/>
        <w:spacing w:line="440" w:lineRule="exact"/>
        <w:ind w:leftChars="202" w:left="424" w:rightChars="253" w:right="531" w:firstLineChars="172" w:firstLine="553"/>
        <w:contextualSpacing/>
        <w:jc w:val="center"/>
        <w:rPr>
          <w:b/>
          <w:sz w:val="32"/>
          <w:szCs w:val="32"/>
        </w:rPr>
      </w:pPr>
    </w:p>
    <w:p w:rsidR="00D06576" w:rsidRDefault="00D06576">
      <w:pPr>
        <w:wordWrap w:val="0"/>
        <w:spacing w:line="440" w:lineRule="exact"/>
        <w:ind w:leftChars="202" w:left="424" w:rightChars="253" w:right="531" w:firstLineChars="172" w:firstLine="553"/>
        <w:contextualSpacing/>
        <w:jc w:val="center"/>
        <w:rPr>
          <w:b/>
          <w:sz w:val="32"/>
          <w:szCs w:val="32"/>
        </w:rPr>
      </w:pPr>
    </w:p>
    <w:p w:rsidR="00D06576" w:rsidRDefault="00D06576">
      <w:pPr>
        <w:wordWrap w:val="0"/>
        <w:spacing w:line="440" w:lineRule="exact"/>
        <w:ind w:leftChars="202" w:left="424" w:rightChars="253" w:right="531" w:firstLineChars="172" w:firstLine="553"/>
        <w:contextualSpacing/>
        <w:jc w:val="center"/>
        <w:rPr>
          <w:b/>
          <w:sz w:val="32"/>
          <w:szCs w:val="32"/>
        </w:rPr>
      </w:pPr>
    </w:p>
    <w:p w:rsidR="00D06576" w:rsidRDefault="00D06576" w:rsidP="00905878">
      <w:pPr>
        <w:wordWrap w:val="0"/>
        <w:spacing w:line="440" w:lineRule="exact"/>
        <w:ind w:rightChars="253" w:right="531"/>
        <w:contextualSpacing/>
        <w:rPr>
          <w:b/>
          <w:sz w:val="32"/>
          <w:szCs w:val="32"/>
        </w:rPr>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8"/>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167EEB">
        <w:rPr>
          <w:rFonts w:ascii="宋体" w:hAnsi="宋体" w:hint="eastAsia"/>
          <w:snapToGrid w:val="0"/>
          <w:sz w:val="24"/>
        </w:rPr>
        <w:t>3</w:t>
      </w:r>
      <w:r w:rsidR="00600B17">
        <w:rPr>
          <w:rFonts w:ascii="宋体" w:hAnsi="宋体" w:hint="eastAsia"/>
          <w:snapToGrid w:val="0"/>
          <w:sz w:val="24"/>
        </w:rPr>
        <w:t>年</w:t>
      </w:r>
      <w:r w:rsidR="0058075B">
        <w:rPr>
          <w:rFonts w:ascii="宋体" w:hAnsi="宋体" w:hint="eastAsia"/>
          <w:snapToGrid w:val="0"/>
          <w:sz w:val="24"/>
        </w:rPr>
        <w:t>7</w:t>
      </w:r>
      <w:r w:rsidR="00600B17">
        <w:rPr>
          <w:rFonts w:ascii="宋体" w:hAnsi="宋体" w:hint="eastAsia"/>
          <w:snapToGrid w:val="0"/>
          <w:sz w:val="24"/>
        </w:rPr>
        <w:t>月-202</w:t>
      </w:r>
      <w:r w:rsidR="00167EEB">
        <w:rPr>
          <w:rFonts w:ascii="宋体" w:hAnsi="宋体" w:hint="eastAsia"/>
          <w:snapToGrid w:val="0"/>
          <w:sz w:val="24"/>
        </w:rPr>
        <w:t>3</w:t>
      </w:r>
      <w:r w:rsidR="00600B17">
        <w:rPr>
          <w:rFonts w:ascii="宋体" w:hAnsi="宋体" w:hint="eastAsia"/>
          <w:snapToGrid w:val="0"/>
          <w:sz w:val="24"/>
        </w:rPr>
        <w:t>年</w:t>
      </w:r>
      <w:r w:rsidR="0058075B">
        <w:rPr>
          <w:rFonts w:ascii="宋体" w:hAnsi="宋体" w:hint="eastAsia"/>
          <w:snapToGrid w:val="0"/>
          <w:sz w:val="24"/>
        </w:rPr>
        <w:t>9</w:t>
      </w:r>
      <w:bookmarkStart w:id="9" w:name="_GoBack"/>
      <w:bookmarkEnd w:id="9"/>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234E06" w:rsidRDefault="00234E06" w:rsidP="00234E06">
      <w:pPr>
        <w:pStyle w:val="Default"/>
      </w:pPr>
    </w:p>
    <w:p w:rsidR="00234E06" w:rsidRDefault="00234E06" w:rsidP="00234E06">
      <w:pPr>
        <w:pStyle w:val="Default"/>
      </w:pPr>
    </w:p>
    <w:p w:rsidR="00234E06" w:rsidRDefault="00234E06" w:rsidP="00234E06">
      <w:pPr>
        <w:pStyle w:val="Default"/>
      </w:pPr>
    </w:p>
    <w:p w:rsidR="00234E06" w:rsidRDefault="00234E06" w:rsidP="00234E06">
      <w:pPr>
        <w:pStyle w:val="Default"/>
      </w:pPr>
    </w:p>
    <w:p w:rsidR="00234E06" w:rsidRPr="00234E06" w:rsidRDefault="00234E06" w:rsidP="00234E06">
      <w:pPr>
        <w:pStyle w:val="Default"/>
      </w:pPr>
    </w:p>
    <w:p w:rsidR="003D3B8A" w:rsidRDefault="003D3B8A">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的法定代表人，现授权委托我单位的(姓名)为我公司代理人。代理人在</w:t>
      </w:r>
      <w:r w:rsidR="00B620E1">
        <w:rPr>
          <w:rFonts w:asciiTheme="minorEastAsia" w:eastAsiaTheme="minorEastAsia" w:hAnsiTheme="minorEastAsia" w:hint="eastAsia"/>
          <w:sz w:val="24"/>
          <w:szCs w:val="24"/>
          <w:u w:val="single"/>
        </w:rPr>
        <w:t>扬州大学附属医院门急诊多功能自助打印机租赁</w:t>
      </w:r>
      <w:r>
        <w:rPr>
          <w:rFonts w:asciiTheme="minorEastAsia" w:eastAsiaTheme="minorEastAsia" w:hAnsiTheme="minorEastAsia" w:hint="eastAsia"/>
          <w:sz w:val="24"/>
          <w:szCs w:val="24"/>
        </w:rPr>
        <w:t>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B620E1">
        <w:rPr>
          <w:rFonts w:ascii="宋体" w:hAnsi="宋体" w:hint="eastAsia"/>
          <w:b/>
          <w:sz w:val="24"/>
        </w:rPr>
        <w:t>扬州大学附属医院门急诊多功能自助打印机租赁</w:t>
      </w:r>
      <w:r>
        <w:rPr>
          <w:rFonts w:ascii="宋体" w:hAnsi="宋体" w:hint="eastAsia"/>
          <w:sz w:val="24"/>
        </w:rPr>
        <w:t>项目的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B620E1" w:rsidRPr="00B620E1">
        <w:rPr>
          <w:rFonts w:ascii="宋体" w:hAnsi="宋体" w:hint="eastAsia"/>
          <w:b/>
          <w:bCs/>
          <w:sz w:val="24"/>
          <w:u w:val="single"/>
        </w:rPr>
        <w:t>扬州大学附属医院门急诊多功能自助打印机租赁项目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B620E1">
            <w:pPr>
              <w:jc w:val="center"/>
              <w:rPr>
                <w:rFonts w:ascii="宋体" w:hAnsi="宋体"/>
                <w:sz w:val="24"/>
              </w:rPr>
            </w:pPr>
            <w:r w:rsidRPr="00B620E1">
              <w:rPr>
                <w:rFonts w:cs="宋体" w:hint="eastAsia"/>
              </w:rPr>
              <w:t>扬州大学附属医院门急诊多功能自助打印机租赁项目</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B620E1" w:rsidP="00B620E1">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B620E1">
        <w:rPr>
          <w:rFonts w:asciiTheme="minorEastAsia" w:eastAsiaTheme="minorEastAsia" w:hAnsiTheme="minorEastAsia" w:hint="eastAsia"/>
          <w:bCs/>
          <w:sz w:val="24"/>
        </w:rPr>
        <w:t>扬州大学附属医院门急诊多功能自助打印机租赁项目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2D2439">
        <w:rPr>
          <w:rFonts w:asciiTheme="minorEastAsia" w:eastAsiaTheme="minorEastAsia" w:hAnsiTheme="minorEastAsia" w:hint="eastAsia"/>
          <w:sz w:val="24"/>
        </w:rPr>
        <w:t>3</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4"/>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22" w:rsidRDefault="00373922">
      <w:r>
        <w:separator/>
      </w:r>
    </w:p>
  </w:endnote>
  <w:endnote w:type="continuationSeparator" w:id="0">
    <w:p w:rsidR="00373922" w:rsidRDefault="0037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0C4C10" w:rsidRDefault="000C4C10">
        <w:pPr>
          <w:pStyle w:val="aa"/>
          <w:jc w:val="center"/>
        </w:pPr>
        <w:r>
          <w:fldChar w:fldCharType="begin"/>
        </w:r>
        <w:r>
          <w:instrText>PAGE   \* MERGEFORMAT</w:instrText>
        </w:r>
        <w:r>
          <w:fldChar w:fldCharType="separate"/>
        </w:r>
        <w:r w:rsidR="0058075B" w:rsidRPr="0058075B">
          <w:rPr>
            <w:noProof/>
            <w:lang w:val="zh-CN"/>
          </w:rPr>
          <w:t>15</w:t>
        </w:r>
        <w:r>
          <w:rPr>
            <w:lang w:val="zh-CN"/>
          </w:rPr>
          <w:fldChar w:fldCharType="end"/>
        </w:r>
      </w:p>
    </w:sdtContent>
  </w:sdt>
  <w:p w:rsidR="000C4C10" w:rsidRDefault="000C4C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22" w:rsidRDefault="00373922">
      <w:r>
        <w:separator/>
      </w:r>
    </w:p>
  </w:footnote>
  <w:footnote w:type="continuationSeparator" w:id="0">
    <w:p w:rsidR="00373922" w:rsidRDefault="00373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A06FC"/>
    <w:multiLevelType w:val="singleLevel"/>
    <w:tmpl w:val="88EA06FC"/>
    <w:lvl w:ilvl="0">
      <w:start w:val="1"/>
      <w:numFmt w:val="decimal"/>
      <w:suff w:val="nothing"/>
      <w:lvlText w:val="%1、"/>
      <w:lvlJc w:val="left"/>
    </w:lvl>
  </w:abstractNum>
  <w:abstractNum w:abstractNumId="1">
    <w:nsid w:val="901441C2"/>
    <w:multiLevelType w:val="singleLevel"/>
    <w:tmpl w:val="901441C2"/>
    <w:lvl w:ilvl="0">
      <w:start w:val="1"/>
      <w:numFmt w:val="decimal"/>
      <w:lvlText w:val="%1."/>
      <w:lvlJc w:val="left"/>
      <w:pPr>
        <w:tabs>
          <w:tab w:val="left" w:pos="312"/>
        </w:tabs>
      </w:pPr>
    </w:lvl>
  </w:abstractNum>
  <w:abstractNum w:abstractNumId="2">
    <w:nsid w:val="9F45590A"/>
    <w:multiLevelType w:val="singleLevel"/>
    <w:tmpl w:val="9F45590A"/>
    <w:lvl w:ilvl="0">
      <w:start w:val="1"/>
      <w:numFmt w:val="chineseCounting"/>
      <w:suff w:val="nothing"/>
      <w:lvlText w:val="%1、"/>
      <w:lvlJc w:val="left"/>
      <w:rPr>
        <w:rFonts w:hint="eastAsia"/>
      </w:rPr>
    </w:lvl>
  </w:abstractNum>
  <w:abstractNum w:abstractNumId="3">
    <w:nsid w:val="B65BD28B"/>
    <w:multiLevelType w:val="singleLevel"/>
    <w:tmpl w:val="B65BD28B"/>
    <w:lvl w:ilvl="0">
      <w:start w:val="2"/>
      <w:numFmt w:val="decimal"/>
      <w:lvlText w:val="（%1)"/>
      <w:lvlJc w:val="left"/>
      <w:pPr>
        <w:tabs>
          <w:tab w:val="left" w:pos="312"/>
        </w:tabs>
      </w:pPr>
    </w:lvl>
  </w:abstractNum>
  <w:abstractNum w:abstractNumId="4">
    <w:nsid w:val="BDF4E9E2"/>
    <w:multiLevelType w:val="singleLevel"/>
    <w:tmpl w:val="BDF4E9E2"/>
    <w:lvl w:ilvl="0">
      <w:start w:val="1"/>
      <w:numFmt w:val="chineseCounting"/>
      <w:suff w:val="nothing"/>
      <w:lvlText w:val="（%1）"/>
      <w:lvlJc w:val="left"/>
      <w:rPr>
        <w:rFonts w:hint="eastAsia"/>
        <w:lang w:val="en-US"/>
      </w:rPr>
    </w:lvl>
  </w:abstractNum>
  <w:abstractNum w:abstractNumId="5">
    <w:nsid w:val="C1D60E4C"/>
    <w:multiLevelType w:val="singleLevel"/>
    <w:tmpl w:val="C1D60E4C"/>
    <w:lvl w:ilvl="0">
      <w:start w:val="1"/>
      <w:numFmt w:val="decimal"/>
      <w:lvlText w:val="%1."/>
      <w:lvlJc w:val="left"/>
      <w:pPr>
        <w:tabs>
          <w:tab w:val="left" w:pos="312"/>
        </w:tabs>
      </w:pPr>
    </w:lvl>
  </w:abstractNum>
  <w:abstractNum w:abstractNumId="6">
    <w:nsid w:val="C53BF7A9"/>
    <w:multiLevelType w:val="singleLevel"/>
    <w:tmpl w:val="C53BF7A9"/>
    <w:lvl w:ilvl="0">
      <w:start w:val="1"/>
      <w:numFmt w:val="decimal"/>
      <w:suff w:val="nothing"/>
      <w:lvlText w:val="%1、"/>
      <w:lvlJc w:val="left"/>
    </w:lvl>
  </w:abstractNum>
  <w:abstractNum w:abstractNumId="7">
    <w:nsid w:val="D8866A48"/>
    <w:multiLevelType w:val="singleLevel"/>
    <w:tmpl w:val="D8866A48"/>
    <w:lvl w:ilvl="0">
      <w:start w:val="1"/>
      <w:numFmt w:val="decimal"/>
      <w:suff w:val="nothing"/>
      <w:lvlText w:val="%1、"/>
      <w:lvlJc w:val="left"/>
    </w:lvl>
  </w:abstractNum>
  <w:abstractNum w:abstractNumId="8">
    <w:nsid w:val="0A7ADCFB"/>
    <w:multiLevelType w:val="singleLevel"/>
    <w:tmpl w:val="0A7ADCFB"/>
    <w:lvl w:ilvl="0">
      <w:start w:val="1"/>
      <w:numFmt w:val="chineseCounting"/>
      <w:suff w:val="nothing"/>
      <w:lvlText w:val="（%1）"/>
      <w:lvlJc w:val="left"/>
      <w:rPr>
        <w:rFonts w:hint="eastAsia"/>
      </w:rPr>
    </w:lvl>
  </w:abstractNum>
  <w:abstractNum w:abstractNumId="9">
    <w:nsid w:val="0D73D102"/>
    <w:multiLevelType w:val="singleLevel"/>
    <w:tmpl w:val="0D73D102"/>
    <w:lvl w:ilvl="0">
      <w:start w:val="6"/>
      <w:numFmt w:val="decimal"/>
      <w:suff w:val="nothing"/>
      <w:lvlText w:val="%1、"/>
      <w:lvlJc w:val="left"/>
    </w:lvl>
  </w:abstractNum>
  <w:abstractNum w:abstractNumId="10">
    <w:nsid w:val="2707FA6F"/>
    <w:multiLevelType w:val="singleLevel"/>
    <w:tmpl w:val="2707FA6F"/>
    <w:lvl w:ilvl="0">
      <w:start w:val="1"/>
      <w:numFmt w:val="decimal"/>
      <w:lvlText w:val="%1."/>
      <w:lvlJc w:val="left"/>
      <w:pPr>
        <w:tabs>
          <w:tab w:val="left" w:pos="312"/>
        </w:tabs>
      </w:pPr>
    </w:lvl>
  </w:abstractNum>
  <w:abstractNum w:abstractNumId="11">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3">
    <w:nsid w:val="5D20AAFB"/>
    <w:multiLevelType w:val="singleLevel"/>
    <w:tmpl w:val="5D20AAFB"/>
    <w:lvl w:ilvl="0">
      <w:start w:val="1"/>
      <w:numFmt w:val="decimal"/>
      <w:lvlText w:val="%1."/>
      <w:lvlJc w:val="left"/>
      <w:pPr>
        <w:tabs>
          <w:tab w:val="left" w:pos="312"/>
        </w:tabs>
      </w:pPr>
    </w:lvl>
  </w:abstractNum>
  <w:num w:numId="1">
    <w:abstractNumId w:val="3"/>
  </w:num>
  <w:num w:numId="2">
    <w:abstractNumId w:val="12"/>
  </w:num>
  <w:num w:numId="3">
    <w:abstractNumId w:val="9"/>
  </w:num>
  <w:num w:numId="4">
    <w:abstractNumId w:val="11"/>
  </w:num>
  <w:num w:numId="5">
    <w:abstractNumId w:val="4"/>
  </w:num>
  <w:num w:numId="6">
    <w:abstractNumId w:val="8"/>
  </w:num>
  <w:num w:numId="7">
    <w:abstractNumId w:val="2"/>
  </w:num>
  <w:num w:numId="8">
    <w:abstractNumId w:val="0"/>
  </w:num>
  <w:num w:numId="9">
    <w:abstractNumId w:val="7"/>
  </w:num>
  <w:num w:numId="10">
    <w:abstractNumId w:val="13"/>
  </w:num>
  <w:num w:numId="11">
    <w:abstractNumId w:val="10"/>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0B91"/>
    <w:rsid w:val="000A2512"/>
    <w:rsid w:val="000A3D4A"/>
    <w:rsid w:val="000A6D0E"/>
    <w:rsid w:val="000A6E49"/>
    <w:rsid w:val="000B1028"/>
    <w:rsid w:val="000B34F4"/>
    <w:rsid w:val="000B3E14"/>
    <w:rsid w:val="000B50D9"/>
    <w:rsid w:val="000B6BE9"/>
    <w:rsid w:val="000C0DCD"/>
    <w:rsid w:val="000C2069"/>
    <w:rsid w:val="000C23F2"/>
    <w:rsid w:val="000C2CF2"/>
    <w:rsid w:val="000C450F"/>
    <w:rsid w:val="000C4C10"/>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67EEB"/>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628"/>
    <w:rsid w:val="001E0D2D"/>
    <w:rsid w:val="001E158C"/>
    <w:rsid w:val="001E1596"/>
    <w:rsid w:val="001E3684"/>
    <w:rsid w:val="001E7CE3"/>
    <w:rsid w:val="001F1F9A"/>
    <w:rsid w:val="001F35FE"/>
    <w:rsid w:val="001F36D1"/>
    <w:rsid w:val="001F57B3"/>
    <w:rsid w:val="002015EB"/>
    <w:rsid w:val="00202F6D"/>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4E06"/>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31E8"/>
    <w:rsid w:val="002A3D2D"/>
    <w:rsid w:val="002A407D"/>
    <w:rsid w:val="002A717B"/>
    <w:rsid w:val="002B154D"/>
    <w:rsid w:val="002B3E1C"/>
    <w:rsid w:val="002B3F78"/>
    <w:rsid w:val="002B4315"/>
    <w:rsid w:val="002B5979"/>
    <w:rsid w:val="002B7C7B"/>
    <w:rsid w:val="002C08F2"/>
    <w:rsid w:val="002C6CB2"/>
    <w:rsid w:val="002D0471"/>
    <w:rsid w:val="002D2439"/>
    <w:rsid w:val="002D49BC"/>
    <w:rsid w:val="002D7331"/>
    <w:rsid w:val="002D73C6"/>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7B"/>
    <w:rsid w:val="0036022E"/>
    <w:rsid w:val="003623AC"/>
    <w:rsid w:val="00365996"/>
    <w:rsid w:val="00370EFB"/>
    <w:rsid w:val="00371741"/>
    <w:rsid w:val="0037262D"/>
    <w:rsid w:val="00373547"/>
    <w:rsid w:val="00373922"/>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9BC"/>
    <w:rsid w:val="003B6A04"/>
    <w:rsid w:val="003B6CC9"/>
    <w:rsid w:val="003C4352"/>
    <w:rsid w:val="003D0F77"/>
    <w:rsid w:val="003D3B8A"/>
    <w:rsid w:val="003D3BF2"/>
    <w:rsid w:val="003D4601"/>
    <w:rsid w:val="003D5FA1"/>
    <w:rsid w:val="003D7B15"/>
    <w:rsid w:val="003E0E50"/>
    <w:rsid w:val="003E12AD"/>
    <w:rsid w:val="003E1C7D"/>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2709"/>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327"/>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75B"/>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175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330D"/>
    <w:rsid w:val="007D4484"/>
    <w:rsid w:val="007D49A7"/>
    <w:rsid w:val="007D5868"/>
    <w:rsid w:val="007D5EEC"/>
    <w:rsid w:val="007D600F"/>
    <w:rsid w:val="007E0AC6"/>
    <w:rsid w:val="007E1080"/>
    <w:rsid w:val="007E1B68"/>
    <w:rsid w:val="007E2727"/>
    <w:rsid w:val="007E4333"/>
    <w:rsid w:val="007E44FF"/>
    <w:rsid w:val="007E484B"/>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4C12"/>
    <w:rsid w:val="008D56C7"/>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5878"/>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0E6B"/>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504"/>
    <w:rsid w:val="00A40B1E"/>
    <w:rsid w:val="00A42D4D"/>
    <w:rsid w:val="00A50770"/>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420"/>
    <w:rsid w:val="00A97226"/>
    <w:rsid w:val="00AA0307"/>
    <w:rsid w:val="00AA127E"/>
    <w:rsid w:val="00AA154C"/>
    <w:rsid w:val="00AA2102"/>
    <w:rsid w:val="00AA3894"/>
    <w:rsid w:val="00AA5483"/>
    <w:rsid w:val="00AA5AC2"/>
    <w:rsid w:val="00AA6155"/>
    <w:rsid w:val="00AA6A22"/>
    <w:rsid w:val="00AA6AD8"/>
    <w:rsid w:val="00AA7F4E"/>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0E1"/>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30245"/>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4EE"/>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1513"/>
    <w:rsid w:val="00CE2F4E"/>
    <w:rsid w:val="00CE407B"/>
    <w:rsid w:val="00CE4DA0"/>
    <w:rsid w:val="00CE666F"/>
    <w:rsid w:val="00CE79D6"/>
    <w:rsid w:val="00CF5571"/>
    <w:rsid w:val="00D01120"/>
    <w:rsid w:val="00D017D3"/>
    <w:rsid w:val="00D03587"/>
    <w:rsid w:val="00D03B81"/>
    <w:rsid w:val="00D048BD"/>
    <w:rsid w:val="00D06576"/>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E26A8"/>
    <w:rsid w:val="00DE2C94"/>
    <w:rsid w:val="00DE3753"/>
    <w:rsid w:val="00DE5FB4"/>
    <w:rsid w:val="00DE6A3E"/>
    <w:rsid w:val="00DE72D6"/>
    <w:rsid w:val="00DF165B"/>
    <w:rsid w:val="00DF2855"/>
    <w:rsid w:val="00DF3393"/>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27200"/>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350B"/>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15B4D"/>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415B4D"/>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rsid w:val="00415B4D"/>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15B4D"/>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rsid w:val="00415B4D"/>
    <w:pPr>
      <w:ind w:firstLine="420"/>
    </w:pPr>
  </w:style>
  <w:style w:type="paragraph" w:styleId="a4">
    <w:name w:val="annotation text"/>
    <w:basedOn w:val="a"/>
    <w:link w:val="Char"/>
    <w:uiPriority w:val="99"/>
    <w:semiHidden/>
    <w:unhideWhenUsed/>
    <w:qFormat/>
    <w:rsid w:val="00415B4D"/>
    <w:pPr>
      <w:jc w:val="left"/>
    </w:pPr>
  </w:style>
  <w:style w:type="paragraph" w:styleId="a5">
    <w:name w:val="Body Text"/>
    <w:basedOn w:val="a"/>
    <w:link w:val="Char0"/>
    <w:uiPriority w:val="99"/>
    <w:semiHidden/>
    <w:unhideWhenUsed/>
    <w:qFormat/>
    <w:rsid w:val="00415B4D"/>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415B4D"/>
    <w:pPr>
      <w:spacing w:after="120"/>
      <w:ind w:leftChars="200" w:left="420"/>
    </w:pPr>
  </w:style>
  <w:style w:type="paragraph" w:styleId="a7">
    <w:name w:val="Plain Text"/>
    <w:basedOn w:val="a"/>
    <w:link w:val="Char2"/>
    <w:uiPriority w:val="99"/>
    <w:unhideWhenUsed/>
    <w:qFormat/>
    <w:rsid w:val="00415B4D"/>
    <w:rPr>
      <w:rFonts w:ascii="宋体" w:hAnsi="Courier New" w:cs="Courier New"/>
      <w:szCs w:val="21"/>
    </w:rPr>
  </w:style>
  <w:style w:type="paragraph" w:styleId="a8">
    <w:name w:val="Date"/>
    <w:basedOn w:val="a"/>
    <w:next w:val="a"/>
    <w:link w:val="Char3"/>
    <w:uiPriority w:val="99"/>
    <w:semiHidden/>
    <w:unhideWhenUsed/>
    <w:qFormat/>
    <w:rsid w:val="00415B4D"/>
    <w:pPr>
      <w:ind w:leftChars="2500" w:left="100"/>
    </w:pPr>
    <w:rPr>
      <w:rFonts w:eastAsia="楷体_GB2312"/>
      <w:b/>
      <w:bCs/>
      <w:sz w:val="32"/>
    </w:rPr>
  </w:style>
  <w:style w:type="paragraph" w:styleId="2">
    <w:name w:val="Body Text Indent 2"/>
    <w:basedOn w:val="a"/>
    <w:link w:val="2Char"/>
    <w:uiPriority w:val="99"/>
    <w:semiHidden/>
    <w:unhideWhenUsed/>
    <w:qFormat/>
    <w:rsid w:val="00415B4D"/>
    <w:pPr>
      <w:spacing w:after="120" w:line="480" w:lineRule="auto"/>
      <w:ind w:leftChars="200" w:left="420"/>
    </w:pPr>
  </w:style>
  <w:style w:type="paragraph" w:styleId="a9">
    <w:name w:val="Balloon Text"/>
    <w:basedOn w:val="a"/>
    <w:link w:val="Char4"/>
    <w:uiPriority w:val="99"/>
    <w:semiHidden/>
    <w:unhideWhenUsed/>
    <w:qFormat/>
    <w:rsid w:val="00415B4D"/>
    <w:rPr>
      <w:sz w:val="18"/>
      <w:szCs w:val="18"/>
    </w:rPr>
  </w:style>
  <w:style w:type="paragraph" w:styleId="aa">
    <w:name w:val="footer"/>
    <w:basedOn w:val="a"/>
    <w:link w:val="Char5"/>
    <w:uiPriority w:val="99"/>
    <w:unhideWhenUsed/>
    <w:qFormat/>
    <w:rsid w:val="00415B4D"/>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415B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15B4D"/>
    <w:pPr>
      <w:tabs>
        <w:tab w:val="right" w:leader="dot" w:pos="8296"/>
      </w:tabs>
      <w:spacing w:line="360" w:lineRule="auto"/>
    </w:pPr>
  </w:style>
  <w:style w:type="paragraph" w:styleId="20">
    <w:name w:val="Body Text 2"/>
    <w:basedOn w:val="a"/>
    <w:link w:val="2Char0"/>
    <w:uiPriority w:val="99"/>
    <w:semiHidden/>
    <w:unhideWhenUsed/>
    <w:qFormat/>
    <w:rsid w:val="00415B4D"/>
    <w:pPr>
      <w:spacing w:after="120" w:line="480" w:lineRule="auto"/>
    </w:pPr>
  </w:style>
  <w:style w:type="paragraph" w:styleId="ac">
    <w:name w:val="Normal (Web)"/>
    <w:basedOn w:val="a"/>
    <w:unhideWhenUsed/>
    <w:qFormat/>
    <w:rsid w:val="00415B4D"/>
    <w:pPr>
      <w:spacing w:before="100" w:beforeAutospacing="1" w:after="100" w:afterAutospacing="1"/>
      <w:jc w:val="left"/>
    </w:pPr>
    <w:rPr>
      <w:kern w:val="0"/>
      <w:sz w:val="24"/>
      <w:szCs w:val="20"/>
    </w:rPr>
  </w:style>
  <w:style w:type="paragraph" w:styleId="ad">
    <w:name w:val="Title"/>
    <w:basedOn w:val="a"/>
    <w:link w:val="Char7"/>
    <w:uiPriority w:val="99"/>
    <w:qFormat/>
    <w:rsid w:val="00415B4D"/>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415B4D"/>
    <w:rPr>
      <w:b/>
      <w:bCs/>
    </w:rPr>
  </w:style>
  <w:style w:type="paragraph" w:styleId="21">
    <w:name w:val="Body Text First Indent 2"/>
    <w:basedOn w:val="a6"/>
    <w:qFormat/>
    <w:rsid w:val="00415B4D"/>
    <w:pPr>
      <w:tabs>
        <w:tab w:val="left" w:pos="0"/>
        <w:tab w:val="left" w:pos="993"/>
        <w:tab w:val="left" w:pos="1134"/>
      </w:tabs>
      <w:ind w:firstLine="420"/>
    </w:pPr>
    <w:rPr>
      <w:rFonts w:ascii="Times New Roman" w:hAnsi="Times New Roman"/>
    </w:rPr>
  </w:style>
  <w:style w:type="table" w:styleId="af">
    <w:name w:val="Table Grid"/>
    <w:basedOn w:val="a1"/>
    <w:qFormat/>
    <w:rsid w:val="00415B4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415B4D"/>
    <w:rPr>
      <w:color w:val="800080" w:themeColor="followedHyperlink"/>
      <w:u w:val="single"/>
    </w:rPr>
  </w:style>
  <w:style w:type="character" w:styleId="af1">
    <w:name w:val="Hyperlink"/>
    <w:uiPriority w:val="99"/>
    <w:unhideWhenUsed/>
    <w:qFormat/>
    <w:rsid w:val="00415B4D"/>
    <w:rPr>
      <w:color w:val="0000FF"/>
      <w:u w:val="single"/>
    </w:rPr>
  </w:style>
  <w:style w:type="character" w:styleId="af2">
    <w:name w:val="annotation reference"/>
    <w:semiHidden/>
    <w:unhideWhenUsed/>
    <w:qFormat/>
    <w:rsid w:val="00415B4D"/>
    <w:rPr>
      <w:sz w:val="21"/>
      <w:szCs w:val="21"/>
    </w:rPr>
  </w:style>
  <w:style w:type="character" w:customStyle="1" w:styleId="1Char">
    <w:name w:val="标题 1 Char"/>
    <w:basedOn w:val="a0"/>
    <w:link w:val="1"/>
    <w:qFormat/>
    <w:rsid w:val="00415B4D"/>
    <w:rPr>
      <w:rFonts w:ascii="宋体" w:eastAsia="宋体" w:hAnsi="宋体" w:cs="宋体"/>
      <w:b/>
      <w:sz w:val="28"/>
      <w:szCs w:val="20"/>
    </w:rPr>
  </w:style>
  <w:style w:type="character" w:customStyle="1" w:styleId="3Char">
    <w:name w:val="标题 3 Char"/>
    <w:basedOn w:val="a0"/>
    <w:link w:val="3"/>
    <w:semiHidden/>
    <w:qFormat/>
    <w:rsid w:val="00415B4D"/>
    <w:rPr>
      <w:rFonts w:ascii="Calibri" w:eastAsia="宋体" w:hAnsi="Calibri" w:cs="宋体"/>
      <w:b/>
      <w:sz w:val="32"/>
      <w:szCs w:val="20"/>
    </w:rPr>
  </w:style>
  <w:style w:type="character" w:customStyle="1" w:styleId="Char">
    <w:name w:val="批注文字 Char"/>
    <w:basedOn w:val="a0"/>
    <w:link w:val="a4"/>
    <w:uiPriority w:val="99"/>
    <w:semiHidden/>
    <w:qFormat/>
    <w:rsid w:val="00415B4D"/>
    <w:rPr>
      <w:rFonts w:ascii="Calibri" w:eastAsia="宋体" w:hAnsi="Calibri" w:cs="Times New Roman"/>
      <w:szCs w:val="24"/>
    </w:rPr>
  </w:style>
  <w:style w:type="character" w:customStyle="1" w:styleId="Char6">
    <w:name w:val="页眉 Char"/>
    <w:basedOn w:val="a0"/>
    <w:link w:val="ab"/>
    <w:uiPriority w:val="99"/>
    <w:qFormat/>
    <w:rsid w:val="00415B4D"/>
    <w:rPr>
      <w:rFonts w:ascii="Calibri" w:eastAsia="宋体" w:hAnsi="Calibri" w:cs="Times New Roman"/>
      <w:sz w:val="18"/>
      <w:szCs w:val="18"/>
    </w:rPr>
  </w:style>
  <w:style w:type="character" w:customStyle="1" w:styleId="Char5">
    <w:name w:val="页脚 Char"/>
    <w:basedOn w:val="a0"/>
    <w:link w:val="aa"/>
    <w:uiPriority w:val="99"/>
    <w:qFormat/>
    <w:rsid w:val="00415B4D"/>
    <w:rPr>
      <w:rFonts w:ascii="Calibri" w:eastAsia="宋体" w:hAnsi="Calibri" w:cs="Times New Roman"/>
      <w:sz w:val="18"/>
      <w:szCs w:val="18"/>
    </w:rPr>
  </w:style>
  <w:style w:type="character" w:customStyle="1" w:styleId="Char7">
    <w:name w:val="标题 Char"/>
    <w:basedOn w:val="a0"/>
    <w:link w:val="ad"/>
    <w:uiPriority w:val="99"/>
    <w:qFormat/>
    <w:rsid w:val="00415B4D"/>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415B4D"/>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415B4D"/>
    <w:rPr>
      <w:rFonts w:ascii="Calibri" w:eastAsia="宋体" w:hAnsi="Calibri" w:cs="Times New Roman"/>
      <w:szCs w:val="24"/>
    </w:rPr>
  </w:style>
  <w:style w:type="character" w:customStyle="1" w:styleId="Char3">
    <w:name w:val="日期 Char"/>
    <w:basedOn w:val="a0"/>
    <w:link w:val="a8"/>
    <w:uiPriority w:val="99"/>
    <w:semiHidden/>
    <w:qFormat/>
    <w:rsid w:val="00415B4D"/>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sid w:val="00415B4D"/>
    <w:rPr>
      <w:rFonts w:ascii="Calibri" w:eastAsia="宋体" w:hAnsi="Calibri" w:cs="Times New Roman"/>
      <w:szCs w:val="24"/>
    </w:rPr>
  </w:style>
  <w:style w:type="character" w:customStyle="1" w:styleId="Char2">
    <w:name w:val="纯文本 Char"/>
    <w:basedOn w:val="a0"/>
    <w:link w:val="a7"/>
    <w:uiPriority w:val="99"/>
    <w:qFormat/>
    <w:rsid w:val="00415B4D"/>
    <w:rPr>
      <w:rFonts w:ascii="宋体" w:eastAsia="宋体" w:hAnsi="Courier New" w:cs="Courier New"/>
      <w:szCs w:val="21"/>
    </w:rPr>
  </w:style>
  <w:style w:type="character" w:customStyle="1" w:styleId="Char8">
    <w:name w:val="批注主题 Char"/>
    <w:basedOn w:val="Char"/>
    <w:link w:val="ae"/>
    <w:uiPriority w:val="99"/>
    <w:semiHidden/>
    <w:qFormat/>
    <w:rsid w:val="00415B4D"/>
    <w:rPr>
      <w:rFonts w:ascii="Calibri" w:eastAsia="宋体" w:hAnsi="Calibri" w:cs="Times New Roman"/>
      <w:b/>
      <w:bCs/>
      <w:szCs w:val="24"/>
    </w:rPr>
  </w:style>
  <w:style w:type="character" w:customStyle="1" w:styleId="Char4">
    <w:name w:val="批注框文本 Char"/>
    <w:basedOn w:val="a0"/>
    <w:link w:val="a9"/>
    <w:uiPriority w:val="99"/>
    <w:semiHidden/>
    <w:qFormat/>
    <w:rsid w:val="00415B4D"/>
    <w:rPr>
      <w:rFonts w:ascii="Calibri" w:eastAsia="宋体" w:hAnsi="Calibri" w:cs="Times New Roman"/>
      <w:sz w:val="18"/>
      <w:szCs w:val="18"/>
    </w:rPr>
  </w:style>
  <w:style w:type="paragraph" w:styleId="af3">
    <w:name w:val="List Paragraph"/>
    <w:basedOn w:val="a"/>
    <w:uiPriority w:val="34"/>
    <w:qFormat/>
    <w:rsid w:val="00415B4D"/>
    <w:pPr>
      <w:ind w:firstLineChars="200" w:firstLine="420"/>
    </w:pPr>
    <w:rPr>
      <w:szCs w:val="20"/>
    </w:rPr>
  </w:style>
  <w:style w:type="paragraph" w:customStyle="1" w:styleId="CharChar1CharCharCharCharCharChar">
    <w:name w:val="Char Char1 Char Char Char Char Char Char"/>
    <w:basedOn w:val="a"/>
    <w:uiPriority w:val="99"/>
    <w:qFormat/>
    <w:rsid w:val="00415B4D"/>
    <w:pPr>
      <w:widowControl/>
      <w:spacing w:after="160" w:line="240" w:lineRule="exact"/>
      <w:jc w:val="left"/>
    </w:pPr>
    <w:rPr>
      <w:szCs w:val="20"/>
    </w:rPr>
  </w:style>
  <w:style w:type="paragraph" w:customStyle="1" w:styleId="22">
    <w:name w:val="2"/>
    <w:basedOn w:val="a"/>
    <w:uiPriority w:val="99"/>
    <w:qFormat/>
    <w:rsid w:val="00415B4D"/>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415B4D"/>
    <w:pPr>
      <w:ind w:firstLineChars="200" w:firstLine="420"/>
    </w:pPr>
  </w:style>
  <w:style w:type="paragraph" w:customStyle="1" w:styleId="Char9">
    <w:name w:val="Char"/>
    <w:basedOn w:val="a"/>
    <w:uiPriority w:val="99"/>
    <w:qFormat/>
    <w:rsid w:val="00415B4D"/>
    <w:pPr>
      <w:widowControl/>
      <w:spacing w:after="160" w:line="240" w:lineRule="exact"/>
      <w:jc w:val="left"/>
    </w:pPr>
  </w:style>
  <w:style w:type="paragraph" w:customStyle="1" w:styleId="23">
    <w:name w:val="正文_2"/>
    <w:uiPriority w:val="99"/>
    <w:qFormat/>
    <w:rsid w:val="00415B4D"/>
    <w:rPr>
      <w:rFonts w:ascii="Calibri" w:eastAsia="宋体" w:hAnsi="Calibri" w:cs="Times New Roman"/>
      <w:sz w:val="21"/>
      <w:szCs w:val="22"/>
    </w:rPr>
  </w:style>
  <w:style w:type="paragraph" w:customStyle="1" w:styleId="00">
    <w:name w:val="正文_0_0"/>
    <w:uiPriority w:val="99"/>
    <w:qFormat/>
    <w:rsid w:val="00415B4D"/>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415B4D"/>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415B4D"/>
    <w:rPr>
      <w:kern w:val="2"/>
      <w:sz w:val="21"/>
      <w:szCs w:val="24"/>
    </w:rPr>
  </w:style>
  <w:style w:type="character" w:customStyle="1" w:styleId="Char12">
    <w:name w:val="批注主题 Char1"/>
    <w:basedOn w:val="Char11"/>
    <w:uiPriority w:val="99"/>
    <w:semiHidden/>
    <w:qFormat/>
    <w:rsid w:val="00415B4D"/>
    <w:rPr>
      <w:b/>
      <w:bCs/>
      <w:kern w:val="2"/>
      <w:sz w:val="21"/>
      <w:szCs w:val="24"/>
    </w:rPr>
  </w:style>
  <w:style w:type="paragraph" w:customStyle="1" w:styleId="TOC1">
    <w:name w:val="TOC 标题1"/>
    <w:basedOn w:val="1"/>
    <w:next w:val="a"/>
    <w:uiPriority w:val="39"/>
    <w:unhideWhenUsed/>
    <w:qFormat/>
    <w:rsid w:val="00415B4D"/>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415B4D"/>
    <w:rPr>
      <w:sz w:val="24"/>
    </w:rPr>
  </w:style>
  <w:style w:type="paragraph" w:customStyle="1" w:styleId="Blockquote">
    <w:name w:val="Blockquote"/>
    <w:basedOn w:val="a"/>
    <w:link w:val="BlockquoteCharChar"/>
    <w:qFormat/>
    <w:rsid w:val="00415B4D"/>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415B4D"/>
    <w:pPr>
      <w:widowControl w:val="0"/>
      <w:jc w:val="both"/>
    </w:pPr>
    <w:rPr>
      <w:rFonts w:ascii="Times New Roman" w:eastAsia="宋体" w:hAnsi="Times New Roman" w:cs="Times New Roman"/>
    </w:rPr>
  </w:style>
  <w:style w:type="paragraph" w:customStyle="1" w:styleId="0">
    <w:name w:val="正文_0"/>
    <w:qFormat/>
    <w:rsid w:val="00415B4D"/>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sid w:val="00415B4D"/>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12">
    <w:name w:val="正文1"/>
    <w:basedOn w:val="a"/>
    <w:qFormat/>
    <w:rsid w:val="002015EB"/>
    <w:pPr>
      <w:spacing w:line="318" w:lineRule="atLeast"/>
      <w:ind w:left="369" w:firstLine="369"/>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8805;0.1LUX@F1.2&#65307;"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8805;0.1LUX@F1.2&#653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05;0.1LUX@F1.2&#65307;"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4DB73-C83D-4CE3-8FF5-56107AB1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21</Pages>
  <Words>1947</Words>
  <Characters>11104</Characters>
  <Application>Microsoft Office Word</Application>
  <DocSecurity>0</DocSecurity>
  <Lines>92</Lines>
  <Paragraphs>26</Paragraphs>
  <ScaleCrop>false</ScaleCrop>
  <Company>china</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128</cp:revision>
  <cp:lastPrinted>2020-05-07T09:24:00Z</cp:lastPrinted>
  <dcterms:created xsi:type="dcterms:W3CDTF">2022-05-05T23:35:00Z</dcterms:created>
  <dcterms:modified xsi:type="dcterms:W3CDTF">2023-10-15T23:59:00Z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