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YDFYXJ-20231006</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东西区PVC软门帘采购安装项目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10</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25</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东西区PVC软门帘采购安装项目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YDFYXJ-20231006</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东西区PVC软门帘采购安装项目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2.35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31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东西区PVC软门帘采购安装项目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东西区PVC软门帘采购安装项目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w:t>
      </w:r>
      <w:bookmarkStart w:id="4" w:name="_GoBack"/>
      <w:bookmarkEnd w:id="4"/>
      <w:r>
        <w:rPr>
          <w:rFonts w:hint="eastAsia" w:ascii="宋体" w:hAnsi="宋体" w:cs="宋体"/>
          <w:snapToGrid w:val="0"/>
          <w:kern w:val="0"/>
          <w:sz w:val="24"/>
          <w:highlight w:val="none"/>
          <w:lang w:val="en-US" w:eastAsia="zh-CN"/>
        </w:rPr>
        <w:t>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31</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10月31</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31</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东西区PVC软门帘采购安装项目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YDFYXJ-20231006</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2.35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tabs>
          <w:tab w:val="left" w:pos="900"/>
        </w:tabs>
        <w:spacing w:line="360" w:lineRule="auto"/>
        <w:ind w:firstLine="480" w:firstLineChars="200"/>
        <w:rPr>
          <w:rFonts w:hint="default"/>
          <w:lang w:val="en-US" w:eastAsia="zh-CN"/>
        </w:rPr>
      </w:pPr>
      <w:r>
        <w:rPr>
          <w:rFonts w:hint="eastAsia" w:ascii="宋体" w:hAnsi="宋体" w:eastAsia="宋体" w:cs="Times New Roman"/>
          <w:bCs/>
          <w:sz w:val="24"/>
          <w:szCs w:val="24"/>
          <w:lang w:val="en-US" w:eastAsia="zh-CN"/>
        </w:rPr>
        <w:t>本项目</w:t>
      </w:r>
      <w:r>
        <w:rPr>
          <w:rFonts w:hint="eastAsia" w:ascii="宋体" w:hAnsi="宋体" w:cs="Times New Roman"/>
          <w:bCs/>
          <w:sz w:val="24"/>
          <w:szCs w:val="24"/>
          <w:lang w:val="en-US" w:eastAsia="zh-CN"/>
        </w:rPr>
        <w:t>为对东西区PVC软门帘采购安装项目，具体货物见清单，所有货物安装调试交付使用，本项目包含16处20个软帘，全部安装交付使用，质保一年。</w:t>
      </w:r>
    </w:p>
    <w:tbl>
      <w:tblPr>
        <w:tblStyle w:val="21"/>
        <w:tblpPr w:leftFromText="180" w:rightFromText="180" w:vertAnchor="text" w:horzAnchor="page" w:tblpXSpec="center" w:tblpY="187"/>
        <w:tblOverlap w:val="never"/>
        <w:tblW w:w="11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070"/>
        <w:gridCol w:w="2595"/>
        <w:gridCol w:w="1207"/>
        <w:gridCol w:w="670"/>
        <w:gridCol w:w="2544"/>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东/西区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材质要求</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门诊东门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2.8*2.73</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1.软帘厚度≥3mm；       2.挂件轨道材质为304不锈钢，厚度≥1.2mm；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3.软帘叠加部分宽度≥2cm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外挂墙面宽度≥2cm；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4.软帘色泽正常，无异臭，无不洁物等；               5.软帘颜色成交后由采购人</w:t>
            </w:r>
            <w:r>
              <w:rPr>
                <w:rFonts w:hint="eastAsia" w:ascii="宋体" w:hAnsi="宋体" w:cs="宋体"/>
                <w:i w:val="0"/>
                <w:iCs w:val="0"/>
                <w:color w:val="000000"/>
                <w:kern w:val="0"/>
                <w:sz w:val="22"/>
                <w:szCs w:val="22"/>
                <w:u w:val="none"/>
                <w:lang w:val="en-US" w:eastAsia="zh-CN" w:bidi="ar"/>
              </w:rPr>
              <w:t>指定</w:t>
            </w:r>
            <w:r>
              <w:rPr>
                <w:rFonts w:hint="eastAsia" w:ascii="宋体" w:hAnsi="宋体" w:eastAsia="宋体" w:cs="宋体"/>
                <w:i w:val="0"/>
                <w:iCs w:val="0"/>
                <w:color w:val="000000"/>
                <w:kern w:val="0"/>
                <w:sz w:val="22"/>
                <w:szCs w:val="22"/>
                <w:u w:val="none"/>
                <w:lang w:val="en-US" w:eastAsia="zh-CN" w:bidi="ar"/>
              </w:rPr>
              <w:t>；                    6.本尺寸为参考尺寸，具体尺寸以现场测量为准；                  7.软帘、挂件等质保期1年，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年内免费更换。</w:t>
            </w:r>
          </w:p>
        </w:tc>
        <w:tc>
          <w:tcPr>
            <w:tcW w:w="2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333375</wp:posOffset>
                  </wp:positionV>
                  <wp:extent cx="1753235" cy="1825625"/>
                  <wp:effectExtent l="0" t="0" r="18415" b="317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6"/>
                          <a:stretch>
                            <a:fillRect/>
                          </a:stretch>
                        </pic:blipFill>
                        <pic:spPr>
                          <a:xfrm>
                            <a:off x="0" y="0"/>
                            <a:ext cx="1753235" cy="1825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门诊北门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1.845*2.5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急诊南门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2.01*2.52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急诊西南门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医技楼大门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1.81*2.4</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2号楼大门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2.55*2.1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医技楼3楼通7号楼连廊</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2.75*2.69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医技楼3楼通2号楼连廊</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2.21*2.37</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医技楼3楼通5号楼连廊</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2.35*2.37</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5号楼大门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1.78*2.33</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住院楼东门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2.2*2.78</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住院楼南门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1.98*2.48</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急诊东门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2.12*2.65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医技楼北门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门诊东门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2.95*2.83</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输液室消防通道</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b/>
          <w:sz w:val="36"/>
          <w:szCs w:val="36"/>
        </w:rPr>
      </w:pPr>
      <w:r>
        <w:rPr>
          <w:rFonts w:hint="eastAsia" w:ascii="宋体" w:hAnsi="宋体"/>
          <w:sz w:val="24"/>
        </w:rPr>
        <w:t>3.4其他服务。</w:t>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Pr>
        <w:pStyle w:val="2"/>
        <w:rPr>
          <w:b/>
          <w:sz w:val="36"/>
          <w:szCs w:val="36"/>
        </w:rPr>
      </w:pPr>
    </w:p>
    <w:p>
      <w:pPr>
        <w:pStyle w:val="3"/>
        <w:rPr>
          <w:b/>
          <w:sz w:val="36"/>
          <w:szCs w:val="36"/>
        </w:rPr>
      </w:pPr>
    </w:p>
    <w:p>
      <w:pPr>
        <w:pStyle w:val="4"/>
        <w:rPr>
          <w:b/>
          <w:sz w:val="36"/>
          <w:szCs w:val="36"/>
        </w:rPr>
      </w:pPr>
    </w:p>
    <w:p>
      <w:pPr>
        <w:pStyle w:val="6"/>
        <w:rPr>
          <w:b/>
          <w:sz w:val="36"/>
          <w:szCs w:val="36"/>
        </w:rPr>
      </w:pPr>
    </w:p>
    <w:p/>
    <w:p>
      <w:pPr>
        <w:pStyle w:val="20"/>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东西区PVC软门帘采购安装项目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YDFYXJ-20231006</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东西区PVC软门帘采购安装项目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YDFYXJ-20231006</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东西区PVC软门帘采购安装项目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东西区PVC软门帘采购安装项目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安装完成</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73288B"/>
    <w:rsid w:val="048E6049"/>
    <w:rsid w:val="04E61983"/>
    <w:rsid w:val="04F93EF7"/>
    <w:rsid w:val="053E3F8C"/>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A043CE"/>
    <w:rsid w:val="14CA0422"/>
    <w:rsid w:val="151678B8"/>
    <w:rsid w:val="15D76399"/>
    <w:rsid w:val="15F35842"/>
    <w:rsid w:val="171674CF"/>
    <w:rsid w:val="172469D5"/>
    <w:rsid w:val="17407202"/>
    <w:rsid w:val="17754BB0"/>
    <w:rsid w:val="186D5CBC"/>
    <w:rsid w:val="19826916"/>
    <w:rsid w:val="19D36840"/>
    <w:rsid w:val="1A965BFC"/>
    <w:rsid w:val="1B0E6D6D"/>
    <w:rsid w:val="1C94789B"/>
    <w:rsid w:val="1D76202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E9338C"/>
    <w:rsid w:val="2466755A"/>
    <w:rsid w:val="24782FEE"/>
    <w:rsid w:val="24E27B0B"/>
    <w:rsid w:val="251C01F0"/>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6"/>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2"/>
    <w:next w:val="8"/>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8"/>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4579</Words>
  <Characters>5069</Characters>
  <Lines>70</Lines>
  <Paragraphs>19</Paragraphs>
  <TotalTime>4</TotalTime>
  <ScaleCrop>false</ScaleCrop>
  <LinksUpToDate>false</LinksUpToDate>
  <CharactersWithSpaces>5806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2023-10-25T06:38:00Z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