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F1A" w:rsidRDefault="00117F1A">
      <w:pPr>
        <w:adjustRightInd w:val="0"/>
        <w:snapToGrid w:val="0"/>
        <w:spacing w:line="560" w:lineRule="exact"/>
        <w:jc w:val="center"/>
        <w:rPr>
          <w:rFonts w:ascii="宋体" w:hAnsi="宋体" w:cs="仿宋"/>
          <w:spacing w:val="28"/>
          <w:sz w:val="44"/>
          <w:szCs w:val="44"/>
        </w:rPr>
      </w:pPr>
    </w:p>
    <w:p w:rsidR="00117F1A" w:rsidRDefault="000330C3">
      <w:pPr>
        <w:jc w:val="center"/>
        <w:rPr>
          <w:rFonts w:ascii="宋体" w:hAnsi="宋体" w:cs="宋体"/>
          <w:b/>
          <w:bCs/>
          <w:sz w:val="48"/>
          <w:szCs w:val="48"/>
        </w:rPr>
      </w:pPr>
      <w:r>
        <w:rPr>
          <w:rFonts w:ascii="宋体" w:hAnsi="宋体" w:cs="宋体" w:hint="eastAsia"/>
          <w:b/>
          <w:bCs/>
          <w:sz w:val="48"/>
          <w:szCs w:val="48"/>
        </w:rPr>
        <w:t>扬州大学附属医院合同管理系统项目</w:t>
      </w:r>
    </w:p>
    <w:p w:rsidR="00117F1A" w:rsidRDefault="00C9726F">
      <w:pPr>
        <w:jc w:val="center"/>
        <w:rPr>
          <w:rFonts w:ascii="宋体" w:hAnsi="宋体" w:cs="宋体"/>
          <w:b/>
          <w:bCs/>
          <w:sz w:val="48"/>
          <w:szCs w:val="48"/>
        </w:rPr>
      </w:pPr>
      <w:r>
        <w:rPr>
          <w:rFonts w:ascii="宋体" w:hAnsi="宋体" w:cs="宋体" w:hint="eastAsia"/>
          <w:b/>
          <w:bCs/>
          <w:sz w:val="48"/>
          <w:szCs w:val="48"/>
        </w:rPr>
        <w:t>调研</w:t>
      </w:r>
      <w:r w:rsidR="000330C3">
        <w:rPr>
          <w:rFonts w:ascii="宋体" w:hAnsi="宋体" w:cs="宋体" w:hint="eastAsia"/>
          <w:b/>
          <w:bCs/>
          <w:sz w:val="48"/>
          <w:szCs w:val="48"/>
        </w:rPr>
        <w:t>文件</w:t>
      </w:r>
    </w:p>
    <w:p w:rsidR="00117F1A" w:rsidRDefault="00117F1A">
      <w:pPr>
        <w:adjustRightInd w:val="0"/>
        <w:snapToGrid w:val="0"/>
        <w:spacing w:line="560" w:lineRule="exact"/>
        <w:jc w:val="center"/>
        <w:rPr>
          <w:rFonts w:ascii="宋体" w:hAnsi="宋体" w:cs="仿宋"/>
          <w:spacing w:val="28"/>
          <w:sz w:val="44"/>
          <w:szCs w:val="44"/>
        </w:rPr>
      </w:pPr>
    </w:p>
    <w:p w:rsidR="00117F1A" w:rsidRDefault="000330C3">
      <w:pPr>
        <w:adjustRightInd w:val="0"/>
        <w:snapToGrid w:val="0"/>
        <w:spacing w:line="360" w:lineRule="auto"/>
        <w:jc w:val="center"/>
        <w:rPr>
          <w:rFonts w:eastAsia="黑体"/>
          <w:b/>
          <w:snapToGrid w:val="0"/>
          <w:sz w:val="72"/>
        </w:rPr>
      </w:pPr>
      <w:r>
        <w:rPr>
          <w:noProof/>
        </w:rPr>
        <w:drawing>
          <wp:inline distT="0" distB="0" distL="114300" distR="114300" wp14:anchorId="56F9C3EB" wp14:editId="46DDFEFD">
            <wp:extent cx="5480685" cy="4157345"/>
            <wp:effectExtent l="0" t="0" r="5715" b="14605"/>
            <wp:docPr id="1"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808345747129441"/>
                    <pic:cNvPicPr>
                      <a:picLocks noChangeAspect="1"/>
                    </pic:cNvPicPr>
                  </pic:nvPicPr>
                  <pic:blipFill>
                    <a:blip r:embed="rId9" cstate="print"/>
                    <a:stretch>
                      <a:fillRect/>
                    </a:stretch>
                  </pic:blipFill>
                  <pic:spPr>
                    <a:xfrm>
                      <a:off x="0" y="0"/>
                      <a:ext cx="5480685" cy="4157345"/>
                    </a:xfrm>
                    <a:prstGeom prst="rect">
                      <a:avLst/>
                    </a:prstGeom>
                    <a:noFill/>
                    <a:ln>
                      <a:noFill/>
                    </a:ln>
                  </pic:spPr>
                </pic:pic>
              </a:graphicData>
            </a:graphic>
          </wp:inline>
        </w:drawing>
      </w:r>
    </w:p>
    <w:p w:rsidR="00117F1A" w:rsidRDefault="00117F1A">
      <w:pPr>
        <w:spacing w:line="360" w:lineRule="auto"/>
        <w:ind w:firstLineChars="265" w:firstLine="848"/>
        <w:jc w:val="center"/>
        <w:rPr>
          <w:rFonts w:ascii="宋体" w:hAnsi="宋体" w:cs="宋体"/>
          <w:sz w:val="32"/>
          <w:szCs w:val="32"/>
        </w:rPr>
      </w:pPr>
    </w:p>
    <w:p w:rsidR="00117F1A" w:rsidRDefault="000330C3">
      <w:pPr>
        <w:spacing w:line="360" w:lineRule="auto"/>
        <w:ind w:firstLineChars="265" w:firstLine="848"/>
        <w:jc w:val="center"/>
        <w:rPr>
          <w:rFonts w:ascii="宋体" w:hAnsi="宋体" w:cs="宋体"/>
          <w:b/>
          <w:sz w:val="32"/>
          <w:szCs w:val="32"/>
        </w:rPr>
      </w:pPr>
      <w:r>
        <w:rPr>
          <w:rFonts w:ascii="宋体" w:hAnsi="宋体" w:cs="宋体" w:hint="eastAsia"/>
          <w:sz w:val="32"/>
          <w:szCs w:val="32"/>
        </w:rPr>
        <w:t>采   购  人：</w:t>
      </w:r>
      <w:r>
        <w:rPr>
          <w:rFonts w:ascii="宋体" w:hAnsi="宋体" w:cs="宋体" w:hint="eastAsia"/>
          <w:b/>
          <w:sz w:val="32"/>
          <w:szCs w:val="32"/>
        </w:rPr>
        <w:t>扬州大学附属医院</w:t>
      </w:r>
    </w:p>
    <w:p w:rsidR="00117F1A" w:rsidRDefault="00117F1A">
      <w:pPr>
        <w:spacing w:line="360" w:lineRule="auto"/>
        <w:ind w:firstLineChars="265" w:firstLine="848"/>
        <w:jc w:val="center"/>
        <w:rPr>
          <w:rFonts w:ascii="宋体" w:hAnsi="宋体" w:cs="宋体"/>
          <w:sz w:val="32"/>
          <w:szCs w:val="32"/>
        </w:rPr>
      </w:pPr>
    </w:p>
    <w:p w:rsidR="00117F1A" w:rsidRDefault="000330C3">
      <w:pPr>
        <w:spacing w:line="360" w:lineRule="auto"/>
        <w:ind w:firstLineChars="265" w:firstLine="848"/>
        <w:jc w:val="center"/>
        <w:rPr>
          <w:rFonts w:ascii="宋体" w:hAnsi="宋体" w:cs="宋体"/>
          <w:sz w:val="32"/>
          <w:szCs w:val="32"/>
        </w:rPr>
      </w:pPr>
      <w:r>
        <w:rPr>
          <w:rFonts w:ascii="宋体" w:hAnsi="宋体" w:cs="宋体" w:hint="eastAsia"/>
          <w:sz w:val="32"/>
          <w:szCs w:val="32"/>
        </w:rPr>
        <w:t>发 放 日 期：</w:t>
      </w:r>
      <w:bookmarkStart w:id="0" w:name="EB59c3faf64f2a4bd092a206fb1d0c3c03"/>
      <w:r>
        <w:rPr>
          <w:rFonts w:ascii="宋体" w:hAnsi="宋体" w:cs="宋体" w:hint="eastAsia"/>
          <w:b/>
          <w:sz w:val="32"/>
          <w:szCs w:val="32"/>
        </w:rPr>
        <w:t>2024年</w:t>
      </w:r>
      <w:r w:rsidR="00C9726F">
        <w:rPr>
          <w:rFonts w:ascii="宋体" w:hAnsi="宋体" w:cs="宋体" w:hint="eastAsia"/>
          <w:b/>
          <w:sz w:val="32"/>
          <w:szCs w:val="32"/>
        </w:rPr>
        <w:t>7</w:t>
      </w:r>
      <w:r>
        <w:rPr>
          <w:rFonts w:ascii="宋体" w:hAnsi="宋体" w:cs="宋体" w:hint="eastAsia"/>
          <w:b/>
          <w:sz w:val="32"/>
          <w:szCs w:val="32"/>
        </w:rPr>
        <w:t>月</w:t>
      </w:r>
      <w:bookmarkEnd w:id="0"/>
    </w:p>
    <w:p w:rsidR="00117F1A" w:rsidRDefault="00117F1A">
      <w:pPr>
        <w:jc w:val="center"/>
        <w:rPr>
          <w:rFonts w:ascii="宋体" w:hAnsi="宋体"/>
          <w:b/>
          <w:bCs/>
          <w:sz w:val="48"/>
          <w:szCs w:val="48"/>
        </w:rPr>
      </w:pPr>
    </w:p>
    <w:p w:rsidR="00117F1A" w:rsidRDefault="000330C3">
      <w:pPr>
        <w:spacing w:line="360" w:lineRule="auto"/>
        <w:ind w:firstLineChars="1400" w:firstLine="4200"/>
        <w:rPr>
          <w:rFonts w:ascii="宋体" w:hAnsi="宋体"/>
          <w:b/>
          <w:bCs/>
          <w:sz w:val="36"/>
          <w:szCs w:val="36"/>
        </w:rPr>
      </w:pPr>
      <w:r>
        <w:rPr>
          <w:rFonts w:ascii="宋体" w:hAnsi="宋体" w:hint="eastAsia"/>
          <w:sz w:val="30"/>
          <w:szCs w:val="30"/>
        </w:rPr>
        <w:br w:type="page"/>
      </w:r>
      <w:r>
        <w:rPr>
          <w:rFonts w:ascii="宋体" w:hAnsi="宋体" w:hint="eastAsia"/>
          <w:b/>
          <w:bCs/>
          <w:sz w:val="36"/>
          <w:szCs w:val="36"/>
        </w:rPr>
        <w:lastRenderedPageBreak/>
        <w:t>目  录</w:t>
      </w:r>
    </w:p>
    <w:p w:rsidR="00117F1A" w:rsidRDefault="00117F1A">
      <w:pPr>
        <w:pStyle w:val="10"/>
        <w:ind w:firstLineChars="300" w:firstLine="630"/>
      </w:pPr>
    </w:p>
    <w:p w:rsidR="00117F1A" w:rsidRDefault="000330C3">
      <w:pPr>
        <w:pStyle w:val="10"/>
        <w:ind w:firstLineChars="100" w:firstLine="240"/>
        <w:contextualSpacing/>
        <w:jc w:val="left"/>
        <w:rPr>
          <w:rFonts w:asciiTheme="minorEastAsia" w:eastAsiaTheme="minorEastAsia" w:hAnsiTheme="minorEastAsia"/>
          <w:sz w:val="24"/>
        </w:rPr>
      </w:pPr>
      <w:r>
        <w:rPr>
          <w:rFonts w:asciiTheme="minorEastAsia" w:eastAsiaTheme="minorEastAsia" w:hAnsiTheme="minorEastAsia"/>
          <w:sz w:val="24"/>
        </w:rPr>
        <w:t>一、</w:t>
      </w:r>
      <w:r w:rsidR="00C9726F">
        <w:rPr>
          <w:rFonts w:asciiTheme="minorEastAsia" w:eastAsiaTheme="minorEastAsia" w:hAnsiTheme="minorEastAsia" w:hint="eastAsia"/>
          <w:sz w:val="24"/>
        </w:rPr>
        <w:t>调研</w:t>
      </w:r>
      <w:r>
        <w:rPr>
          <w:rFonts w:asciiTheme="minorEastAsia" w:eastAsiaTheme="minorEastAsia" w:hAnsiTheme="minorEastAsia" w:hint="eastAsia"/>
          <w:sz w:val="24"/>
        </w:rPr>
        <w:t>邀请</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_Toc39744251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2</w:t>
      </w:r>
      <w:r>
        <w:rPr>
          <w:rFonts w:asciiTheme="minorEastAsia" w:eastAsiaTheme="minorEastAsia" w:hAnsiTheme="minorEastAsia"/>
          <w:sz w:val="24"/>
        </w:rPr>
        <w:fldChar w:fldCharType="end"/>
      </w:r>
    </w:p>
    <w:p w:rsidR="00117F1A" w:rsidRDefault="000330C3">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二、项目需求</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Pr>
          <w:rFonts w:asciiTheme="minorEastAsia" w:eastAsiaTheme="minorEastAsia" w:hAnsiTheme="minorEastAsia" w:hint="eastAsia"/>
          <w:sz w:val="24"/>
        </w:rPr>
        <w:t>3</w:t>
      </w:r>
    </w:p>
    <w:p w:rsidR="00117F1A" w:rsidRDefault="000330C3">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投标人须知……</w:t>
      </w:r>
      <w:proofErr w:type="gramStart"/>
      <w:r>
        <w:rPr>
          <w:rFonts w:asciiTheme="minorEastAsia" w:eastAsiaTheme="minorEastAsia" w:hAnsiTheme="minorEastAsia"/>
          <w:sz w:val="24"/>
        </w:rPr>
        <w:t>………………………………………………………………</w:t>
      </w:r>
      <w:proofErr w:type="gramEnd"/>
      <w:r>
        <w:rPr>
          <w:rFonts w:asciiTheme="minorEastAsia" w:eastAsiaTheme="minorEastAsia" w:hAnsiTheme="minorEastAsia" w:hint="eastAsia"/>
          <w:sz w:val="24"/>
        </w:rPr>
        <w:t>4</w:t>
      </w:r>
    </w:p>
    <w:p w:rsidR="00117F1A" w:rsidRDefault="000330C3">
      <w:pPr>
        <w:spacing w:line="360" w:lineRule="auto"/>
        <w:ind w:firstLineChars="100" w:firstLine="240"/>
        <w:contextualSpacing/>
        <w:jc w:val="left"/>
        <w:rPr>
          <w:rFonts w:ascii="宋体" w:hAnsi="宋体"/>
          <w:bCs/>
          <w:sz w:val="24"/>
        </w:rPr>
      </w:pPr>
      <w:r>
        <w:rPr>
          <w:rFonts w:ascii="宋体" w:hAnsi="宋体" w:hint="eastAsia"/>
          <w:bCs/>
          <w:sz w:val="24"/>
        </w:rPr>
        <w:t>四、投标文件格式及附件要求</w:t>
      </w:r>
      <w:r>
        <w:rPr>
          <w:rFonts w:ascii="宋体" w:hAnsi="宋体"/>
          <w:bCs/>
          <w:sz w:val="24"/>
        </w:rPr>
        <w:t>……</w:t>
      </w:r>
      <w:proofErr w:type="gramStart"/>
      <w:r>
        <w:rPr>
          <w:rFonts w:ascii="宋体" w:hAnsi="宋体"/>
          <w:bCs/>
          <w:sz w:val="24"/>
        </w:rPr>
        <w:t>………………………………………………</w:t>
      </w:r>
      <w:proofErr w:type="gramEnd"/>
      <w:r>
        <w:rPr>
          <w:rFonts w:ascii="宋体" w:hAnsi="宋体" w:hint="eastAsia"/>
          <w:bCs/>
          <w:sz w:val="24"/>
        </w:rPr>
        <w:t>7</w:t>
      </w:r>
    </w:p>
    <w:p w:rsidR="00117F1A" w:rsidRDefault="000330C3">
      <w:pPr>
        <w:spacing w:line="360" w:lineRule="auto"/>
        <w:ind w:firstLineChars="100" w:firstLine="240"/>
        <w:contextualSpacing/>
        <w:jc w:val="left"/>
        <w:rPr>
          <w:rFonts w:ascii="宋体" w:hAnsi="宋体"/>
          <w:bCs/>
          <w:sz w:val="24"/>
        </w:rPr>
      </w:pPr>
      <w:r>
        <w:rPr>
          <w:rFonts w:ascii="宋体" w:hAnsi="宋体" w:hint="eastAsia"/>
          <w:bCs/>
          <w:sz w:val="24"/>
        </w:rPr>
        <w:t>五、供应商廉洁自律承诺书</w:t>
      </w:r>
      <w:r>
        <w:rPr>
          <w:rFonts w:ascii="宋体" w:hAnsi="宋体"/>
          <w:bCs/>
          <w:sz w:val="24"/>
        </w:rPr>
        <w:t>……</w:t>
      </w:r>
      <w:proofErr w:type="gramStart"/>
      <w:r>
        <w:rPr>
          <w:rFonts w:ascii="宋体" w:hAnsi="宋体"/>
          <w:bCs/>
          <w:sz w:val="24"/>
        </w:rPr>
        <w:t>…………………………………………………</w:t>
      </w:r>
      <w:proofErr w:type="gramEnd"/>
      <w:r>
        <w:rPr>
          <w:rFonts w:ascii="宋体" w:hAnsi="宋体" w:hint="eastAsia"/>
          <w:bCs/>
          <w:sz w:val="24"/>
        </w:rPr>
        <w:t>12</w:t>
      </w:r>
    </w:p>
    <w:p w:rsidR="00117F1A" w:rsidRDefault="00117F1A">
      <w:pPr>
        <w:spacing w:line="360" w:lineRule="auto"/>
        <w:contextualSpacing/>
        <w:jc w:val="center"/>
        <w:rPr>
          <w:rFonts w:ascii="宋体" w:hAnsi="宋体"/>
          <w:bCs/>
          <w:sz w:val="24"/>
        </w:rPr>
      </w:pPr>
    </w:p>
    <w:p w:rsidR="00117F1A" w:rsidRDefault="00117F1A">
      <w:pPr>
        <w:rPr>
          <w:rFonts w:ascii="宋体" w:hAnsi="宋体"/>
          <w:sz w:val="30"/>
          <w:szCs w:val="30"/>
        </w:rPr>
      </w:pPr>
    </w:p>
    <w:p w:rsidR="00117F1A" w:rsidRDefault="00117F1A">
      <w:pPr>
        <w:spacing w:line="360" w:lineRule="auto"/>
        <w:jc w:val="center"/>
      </w:pPr>
      <w:bookmarkStart w:id="1" w:name="_Toc39744251"/>
    </w:p>
    <w:p w:rsidR="00117F1A" w:rsidRDefault="00117F1A">
      <w:pPr>
        <w:spacing w:line="360" w:lineRule="auto"/>
        <w:jc w:val="center"/>
      </w:pPr>
    </w:p>
    <w:p w:rsidR="00117F1A" w:rsidRDefault="00117F1A">
      <w:pPr>
        <w:spacing w:line="360" w:lineRule="auto"/>
        <w:jc w:val="center"/>
      </w:pPr>
    </w:p>
    <w:p w:rsidR="00117F1A" w:rsidRDefault="00117F1A">
      <w:pPr>
        <w:spacing w:line="360" w:lineRule="auto"/>
        <w:jc w:val="center"/>
      </w:pPr>
    </w:p>
    <w:p w:rsidR="00117F1A" w:rsidRDefault="00117F1A">
      <w:pPr>
        <w:spacing w:line="360" w:lineRule="auto"/>
        <w:jc w:val="center"/>
      </w:pPr>
    </w:p>
    <w:p w:rsidR="00117F1A" w:rsidRDefault="00117F1A">
      <w:pPr>
        <w:spacing w:line="360" w:lineRule="auto"/>
        <w:jc w:val="center"/>
      </w:pPr>
    </w:p>
    <w:p w:rsidR="00117F1A" w:rsidRDefault="00117F1A">
      <w:pPr>
        <w:spacing w:line="360" w:lineRule="auto"/>
        <w:jc w:val="center"/>
      </w:pPr>
    </w:p>
    <w:p w:rsidR="00117F1A" w:rsidRDefault="00117F1A">
      <w:pPr>
        <w:spacing w:line="360" w:lineRule="auto"/>
        <w:jc w:val="center"/>
      </w:pPr>
    </w:p>
    <w:p w:rsidR="00117F1A" w:rsidRDefault="00117F1A">
      <w:pPr>
        <w:spacing w:line="360" w:lineRule="auto"/>
        <w:jc w:val="center"/>
      </w:pPr>
    </w:p>
    <w:p w:rsidR="00117F1A" w:rsidRDefault="00117F1A">
      <w:pPr>
        <w:spacing w:line="360" w:lineRule="auto"/>
        <w:jc w:val="center"/>
      </w:pPr>
    </w:p>
    <w:p w:rsidR="00117F1A" w:rsidRDefault="00117F1A">
      <w:pPr>
        <w:spacing w:line="360" w:lineRule="auto"/>
        <w:jc w:val="center"/>
      </w:pPr>
    </w:p>
    <w:p w:rsidR="00117F1A" w:rsidRDefault="00117F1A">
      <w:pPr>
        <w:spacing w:line="360" w:lineRule="auto"/>
        <w:jc w:val="center"/>
      </w:pPr>
    </w:p>
    <w:p w:rsidR="00117F1A" w:rsidRDefault="00117F1A">
      <w:pPr>
        <w:spacing w:line="360" w:lineRule="auto"/>
        <w:jc w:val="center"/>
      </w:pPr>
    </w:p>
    <w:p w:rsidR="00117F1A" w:rsidRDefault="00117F1A">
      <w:pPr>
        <w:spacing w:line="360" w:lineRule="auto"/>
        <w:jc w:val="center"/>
      </w:pPr>
    </w:p>
    <w:p w:rsidR="00117F1A" w:rsidRDefault="00117F1A">
      <w:pPr>
        <w:spacing w:line="360" w:lineRule="auto"/>
        <w:jc w:val="center"/>
      </w:pPr>
    </w:p>
    <w:p w:rsidR="00117F1A" w:rsidRDefault="00117F1A">
      <w:pPr>
        <w:spacing w:line="360" w:lineRule="auto"/>
        <w:jc w:val="center"/>
      </w:pPr>
    </w:p>
    <w:p w:rsidR="00117F1A" w:rsidRDefault="00117F1A">
      <w:pPr>
        <w:spacing w:line="360" w:lineRule="auto"/>
        <w:jc w:val="center"/>
      </w:pPr>
    </w:p>
    <w:p w:rsidR="00117F1A" w:rsidRDefault="00117F1A">
      <w:pPr>
        <w:spacing w:line="360" w:lineRule="auto"/>
        <w:jc w:val="center"/>
      </w:pPr>
    </w:p>
    <w:p w:rsidR="00117F1A" w:rsidRDefault="00117F1A">
      <w:pPr>
        <w:spacing w:line="360" w:lineRule="auto"/>
        <w:jc w:val="center"/>
        <w:rPr>
          <w:rFonts w:ascii="宋体" w:hAnsi="宋体" w:cs="宋体"/>
          <w:b/>
          <w:sz w:val="28"/>
          <w:szCs w:val="20"/>
        </w:rPr>
      </w:pPr>
    </w:p>
    <w:p w:rsidR="00117F1A" w:rsidRDefault="000330C3">
      <w:pPr>
        <w:jc w:val="center"/>
        <w:rPr>
          <w:b/>
          <w:sz w:val="32"/>
          <w:szCs w:val="32"/>
        </w:rPr>
      </w:pPr>
      <w:r>
        <w:rPr>
          <w:rFonts w:hint="eastAsia"/>
          <w:b/>
          <w:sz w:val="32"/>
          <w:szCs w:val="32"/>
        </w:rPr>
        <w:lastRenderedPageBreak/>
        <w:t>一、</w:t>
      </w:r>
      <w:bookmarkEnd w:id="1"/>
      <w:r w:rsidR="00C9726F">
        <w:rPr>
          <w:rFonts w:hint="eastAsia"/>
          <w:b/>
          <w:sz w:val="32"/>
          <w:szCs w:val="32"/>
        </w:rPr>
        <w:t>调研</w:t>
      </w:r>
      <w:r>
        <w:rPr>
          <w:rFonts w:hint="eastAsia"/>
          <w:b/>
          <w:sz w:val="32"/>
          <w:szCs w:val="32"/>
        </w:rPr>
        <w:t>邀请</w:t>
      </w:r>
    </w:p>
    <w:tbl>
      <w:tblPr>
        <w:tblW w:w="4871" w:type="pct"/>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2537"/>
        <w:gridCol w:w="1009"/>
        <w:gridCol w:w="708"/>
        <w:gridCol w:w="276"/>
        <w:gridCol w:w="3439"/>
      </w:tblGrid>
      <w:tr w:rsidR="00117F1A">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117F1A" w:rsidRDefault="000330C3">
            <w:pPr>
              <w:jc w:val="center"/>
              <w:rPr>
                <w:rFonts w:ascii="宋体" w:hAnsi="宋体"/>
                <w:szCs w:val="21"/>
              </w:rPr>
            </w:pPr>
            <w:r>
              <w:rPr>
                <w:rFonts w:ascii="宋体" w:hAnsi="宋体" w:hint="eastAsia"/>
                <w:szCs w:val="21"/>
              </w:rPr>
              <w:t>项目名称</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117F1A" w:rsidRDefault="000330C3">
            <w:pPr>
              <w:jc w:val="center"/>
              <w:rPr>
                <w:rFonts w:ascii="宋体" w:hAnsi="宋体"/>
                <w:szCs w:val="21"/>
              </w:rPr>
            </w:pPr>
            <w:r>
              <w:rPr>
                <w:rFonts w:ascii="宋体" w:hAnsi="宋体" w:hint="eastAsia"/>
                <w:szCs w:val="21"/>
              </w:rPr>
              <w:t>扬州大学附属医院合同管理系统</w:t>
            </w:r>
          </w:p>
        </w:tc>
      </w:tr>
      <w:tr w:rsidR="00117F1A">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117F1A" w:rsidRDefault="000330C3">
            <w:pPr>
              <w:jc w:val="center"/>
              <w:rPr>
                <w:rFonts w:ascii="宋体" w:hAnsi="宋体"/>
                <w:szCs w:val="21"/>
              </w:rPr>
            </w:pPr>
            <w:r>
              <w:rPr>
                <w:rFonts w:ascii="宋体" w:hAnsi="宋体" w:hint="eastAsia"/>
                <w:szCs w:val="21"/>
              </w:rPr>
              <w:t>服务地点</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117F1A" w:rsidRDefault="000330C3">
            <w:pPr>
              <w:rPr>
                <w:rFonts w:ascii="宋体" w:hAnsi="宋体"/>
                <w:b/>
                <w:szCs w:val="21"/>
              </w:rPr>
            </w:pPr>
            <w:r>
              <w:rPr>
                <w:rFonts w:ascii="宋体" w:hAnsi="宋体" w:hint="eastAsia"/>
                <w:b/>
                <w:szCs w:val="21"/>
              </w:rPr>
              <w:t>扬州大学附属医院</w:t>
            </w:r>
          </w:p>
        </w:tc>
      </w:tr>
      <w:tr w:rsidR="00117F1A">
        <w:trPr>
          <w:cantSplit/>
          <w:trHeight w:val="485"/>
        </w:trPr>
        <w:tc>
          <w:tcPr>
            <w:tcW w:w="894" w:type="pct"/>
            <w:tcBorders>
              <w:top w:val="single" w:sz="4" w:space="0" w:color="auto"/>
              <w:left w:val="single" w:sz="4" w:space="0" w:color="auto"/>
              <w:bottom w:val="single" w:sz="4" w:space="0" w:color="auto"/>
              <w:right w:val="single" w:sz="4" w:space="0" w:color="auto"/>
            </w:tcBorders>
            <w:vAlign w:val="center"/>
          </w:tcPr>
          <w:p w:rsidR="00117F1A" w:rsidRDefault="000330C3">
            <w:pPr>
              <w:jc w:val="center"/>
              <w:rPr>
                <w:rFonts w:ascii="宋体" w:hAnsi="宋体"/>
                <w:szCs w:val="21"/>
              </w:rPr>
            </w:pPr>
            <w:r>
              <w:rPr>
                <w:rFonts w:ascii="宋体" w:hAnsi="宋体" w:hint="eastAsia"/>
                <w:szCs w:val="21"/>
              </w:rPr>
              <w:t>承包方式</w:t>
            </w:r>
          </w:p>
        </w:tc>
        <w:tc>
          <w:tcPr>
            <w:tcW w:w="1307" w:type="pct"/>
            <w:tcBorders>
              <w:top w:val="single" w:sz="4" w:space="0" w:color="auto"/>
              <w:left w:val="single" w:sz="4" w:space="0" w:color="auto"/>
              <w:bottom w:val="single" w:sz="4" w:space="0" w:color="auto"/>
              <w:right w:val="single" w:sz="4" w:space="0" w:color="auto"/>
            </w:tcBorders>
            <w:vAlign w:val="center"/>
          </w:tcPr>
          <w:p w:rsidR="00117F1A" w:rsidRDefault="000330C3">
            <w:pPr>
              <w:spacing w:line="320" w:lineRule="exact"/>
              <w:rPr>
                <w:rFonts w:ascii="宋体" w:hAnsi="宋体"/>
                <w:szCs w:val="21"/>
              </w:rPr>
            </w:pPr>
            <w:r>
              <w:rPr>
                <w:rFonts w:ascii="宋体" w:hAnsi="宋体" w:hint="eastAsia"/>
                <w:szCs w:val="21"/>
              </w:rPr>
              <w:t>/</w:t>
            </w:r>
          </w:p>
        </w:tc>
        <w:tc>
          <w:tcPr>
            <w:tcW w:w="885" w:type="pct"/>
            <w:gridSpan w:val="2"/>
            <w:tcBorders>
              <w:top w:val="single" w:sz="4" w:space="0" w:color="auto"/>
              <w:left w:val="single" w:sz="4" w:space="0" w:color="auto"/>
              <w:bottom w:val="single" w:sz="4" w:space="0" w:color="auto"/>
              <w:right w:val="single" w:sz="4" w:space="0" w:color="auto"/>
            </w:tcBorders>
            <w:vAlign w:val="center"/>
          </w:tcPr>
          <w:p w:rsidR="00117F1A" w:rsidRDefault="000330C3">
            <w:pPr>
              <w:jc w:val="center"/>
              <w:rPr>
                <w:rFonts w:ascii="宋体" w:hAnsi="宋体"/>
                <w:szCs w:val="21"/>
              </w:rPr>
            </w:pPr>
            <w:r>
              <w:rPr>
                <w:rFonts w:ascii="宋体" w:hAnsi="宋体" w:hint="eastAsia"/>
                <w:szCs w:val="21"/>
              </w:rPr>
              <w:t>质量标准</w:t>
            </w:r>
          </w:p>
        </w:tc>
        <w:tc>
          <w:tcPr>
            <w:tcW w:w="1914" w:type="pct"/>
            <w:gridSpan w:val="2"/>
            <w:tcBorders>
              <w:top w:val="single" w:sz="4" w:space="0" w:color="auto"/>
              <w:left w:val="single" w:sz="4" w:space="0" w:color="auto"/>
              <w:bottom w:val="single" w:sz="4" w:space="0" w:color="auto"/>
              <w:right w:val="single" w:sz="4" w:space="0" w:color="auto"/>
            </w:tcBorders>
            <w:vAlign w:val="center"/>
          </w:tcPr>
          <w:p w:rsidR="00117F1A" w:rsidRDefault="000330C3">
            <w:pPr>
              <w:jc w:val="center"/>
              <w:rPr>
                <w:rFonts w:ascii="宋体" w:hAnsi="宋体"/>
                <w:szCs w:val="21"/>
              </w:rPr>
            </w:pPr>
            <w:r>
              <w:rPr>
                <w:rFonts w:ascii="宋体" w:hAnsi="宋体" w:hint="eastAsia"/>
                <w:szCs w:val="21"/>
              </w:rPr>
              <w:t>合 格</w:t>
            </w:r>
          </w:p>
        </w:tc>
      </w:tr>
      <w:tr w:rsidR="00117F1A">
        <w:trPr>
          <w:cantSplit/>
          <w:trHeight w:val="825"/>
        </w:trPr>
        <w:tc>
          <w:tcPr>
            <w:tcW w:w="894" w:type="pct"/>
            <w:tcBorders>
              <w:top w:val="single" w:sz="4" w:space="0" w:color="auto"/>
              <w:left w:val="single" w:sz="4" w:space="0" w:color="auto"/>
              <w:bottom w:val="single" w:sz="4" w:space="0" w:color="auto"/>
              <w:right w:val="single" w:sz="4" w:space="0" w:color="auto"/>
            </w:tcBorders>
            <w:vAlign w:val="center"/>
          </w:tcPr>
          <w:p w:rsidR="00117F1A" w:rsidRDefault="000330C3">
            <w:pPr>
              <w:jc w:val="center"/>
              <w:rPr>
                <w:rFonts w:ascii="宋体" w:hAnsi="宋体"/>
                <w:color w:val="FF0000"/>
                <w:szCs w:val="21"/>
              </w:rPr>
            </w:pPr>
            <w:r>
              <w:rPr>
                <w:rFonts w:ascii="宋体" w:hAnsi="宋体" w:hint="eastAsia"/>
                <w:color w:val="FF0000"/>
                <w:szCs w:val="21"/>
              </w:rPr>
              <w:t>调研预算价</w:t>
            </w:r>
          </w:p>
        </w:tc>
        <w:tc>
          <w:tcPr>
            <w:tcW w:w="1307" w:type="pct"/>
            <w:tcBorders>
              <w:top w:val="single" w:sz="4" w:space="0" w:color="auto"/>
              <w:left w:val="single" w:sz="4" w:space="0" w:color="auto"/>
              <w:bottom w:val="single" w:sz="4" w:space="0" w:color="auto"/>
              <w:right w:val="single" w:sz="4" w:space="0" w:color="auto"/>
            </w:tcBorders>
            <w:vAlign w:val="center"/>
          </w:tcPr>
          <w:p w:rsidR="00117F1A" w:rsidRDefault="000330C3">
            <w:pPr>
              <w:spacing w:line="320" w:lineRule="exact"/>
              <w:rPr>
                <w:rFonts w:ascii="宋体" w:hAnsi="宋体"/>
                <w:color w:val="FF0000"/>
                <w:szCs w:val="21"/>
              </w:rPr>
            </w:pPr>
            <w:r>
              <w:rPr>
                <w:rFonts w:ascii="宋体" w:hAnsi="宋体" w:hint="eastAsia"/>
                <w:color w:val="FF0000"/>
                <w:szCs w:val="21"/>
              </w:rPr>
              <w:t>4</w:t>
            </w:r>
            <w:r w:rsidR="00C9726F">
              <w:rPr>
                <w:rFonts w:ascii="宋体" w:hAnsi="宋体" w:hint="eastAsia"/>
                <w:color w:val="FF0000"/>
                <w:szCs w:val="21"/>
              </w:rPr>
              <w:t>9</w:t>
            </w:r>
            <w:r>
              <w:rPr>
                <w:rFonts w:ascii="宋体" w:hAnsi="宋体" w:hint="eastAsia"/>
                <w:color w:val="FF0000"/>
                <w:szCs w:val="21"/>
              </w:rPr>
              <w:t>万元</w:t>
            </w:r>
          </w:p>
        </w:tc>
        <w:tc>
          <w:tcPr>
            <w:tcW w:w="885" w:type="pct"/>
            <w:gridSpan w:val="2"/>
            <w:tcBorders>
              <w:top w:val="single" w:sz="4" w:space="0" w:color="auto"/>
              <w:left w:val="single" w:sz="4" w:space="0" w:color="auto"/>
              <w:right w:val="single" w:sz="4" w:space="0" w:color="auto"/>
            </w:tcBorders>
            <w:vAlign w:val="center"/>
          </w:tcPr>
          <w:p w:rsidR="00117F1A" w:rsidRDefault="000330C3">
            <w:pPr>
              <w:jc w:val="center"/>
              <w:rPr>
                <w:rFonts w:ascii="宋体" w:hAnsi="宋体"/>
                <w:szCs w:val="21"/>
              </w:rPr>
            </w:pPr>
            <w:r>
              <w:rPr>
                <w:rFonts w:ascii="宋体" w:hAnsi="宋体" w:hint="eastAsia"/>
                <w:szCs w:val="21"/>
              </w:rPr>
              <w:t>标书工本费</w:t>
            </w:r>
          </w:p>
        </w:tc>
        <w:tc>
          <w:tcPr>
            <w:tcW w:w="1914" w:type="pct"/>
            <w:gridSpan w:val="2"/>
            <w:tcBorders>
              <w:top w:val="single" w:sz="4" w:space="0" w:color="auto"/>
              <w:left w:val="single" w:sz="4" w:space="0" w:color="auto"/>
              <w:bottom w:val="single" w:sz="4" w:space="0" w:color="auto"/>
              <w:right w:val="single" w:sz="4" w:space="0" w:color="auto"/>
            </w:tcBorders>
            <w:vAlign w:val="center"/>
          </w:tcPr>
          <w:p w:rsidR="00117F1A" w:rsidRDefault="000330C3">
            <w:pPr>
              <w:jc w:val="center"/>
              <w:rPr>
                <w:rFonts w:ascii="宋体" w:hAnsi="宋体"/>
                <w:szCs w:val="21"/>
              </w:rPr>
            </w:pPr>
            <w:r>
              <w:rPr>
                <w:rFonts w:ascii="宋体" w:hAnsi="宋体" w:hint="eastAsia"/>
                <w:szCs w:val="21"/>
              </w:rPr>
              <w:t>/</w:t>
            </w:r>
          </w:p>
        </w:tc>
      </w:tr>
      <w:tr w:rsidR="00117F1A">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117F1A" w:rsidRDefault="000330C3">
            <w:pPr>
              <w:jc w:val="center"/>
              <w:rPr>
                <w:rFonts w:ascii="宋体" w:hAnsi="宋体"/>
                <w:szCs w:val="21"/>
              </w:rPr>
            </w:pPr>
            <w:r>
              <w:rPr>
                <w:rFonts w:hint="eastAsia"/>
                <w:szCs w:val="21"/>
              </w:rPr>
              <w:t>投标文件要求</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117F1A" w:rsidRDefault="000330C3">
            <w:pPr>
              <w:spacing w:line="360" w:lineRule="auto"/>
              <w:rPr>
                <w:rFonts w:ascii="宋体" w:hAnsi="宋体"/>
                <w:szCs w:val="21"/>
              </w:rPr>
            </w:pPr>
            <w:r>
              <w:rPr>
                <w:rFonts w:ascii="宋体" w:hAnsi="宋体" w:hint="eastAsia"/>
                <w:szCs w:val="21"/>
              </w:rPr>
              <w:t>投标文件正本1份，副本4份；所有投标文件的</w:t>
            </w:r>
            <w:proofErr w:type="gramStart"/>
            <w:r>
              <w:rPr>
                <w:rFonts w:ascii="宋体" w:hAnsi="宋体" w:hint="eastAsia"/>
                <w:szCs w:val="21"/>
              </w:rPr>
              <w:t>封面及封袋上</w:t>
            </w:r>
            <w:proofErr w:type="gramEnd"/>
            <w:r>
              <w:rPr>
                <w:rFonts w:ascii="宋体" w:hAnsi="宋体" w:hint="eastAsia"/>
                <w:szCs w:val="21"/>
              </w:rPr>
              <w:t>都必须加盖投标单位法人公章及其法定代表人或授权委托人的签字。</w:t>
            </w:r>
          </w:p>
        </w:tc>
      </w:tr>
      <w:tr w:rsidR="00117F1A">
        <w:trPr>
          <w:trHeight w:val="492"/>
        </w:trPr>
        <w:tc>
          <w:tcPr>
            <w:tcW w:w="894" w:type="pct"/>
            <w:tcBorders>
              <w:top w:val="single" w:sz="4" w:space="0" w:color="auto"/>
              <w:left w:val="single" w:sz="4" w:space="0" w:color="auto"/>
              <w:bottom w:val="single" w:sz="4" w:space="0" w:color="auto"/>
              <w:right w:val="single" w:sz="4" w:space="0" w:color="auto"/>
            </w:tcBorders>
            <w:vAlign w:val="center"/>
          </w:tcPr>
          <w:p w:rsidR="00117F1A" w:rsidRDefault="000330C3">
            <w:pPr>
              <w:spacing w:line="360" w:lineRule="auto"/>
              <w:jc w:val="center"/>
              <w:rPr>
                <w:rFonts w:ascii="宋体" w:hAnsi="宋体"/>
                <w:szCs w:val="21"/>
              </w:rPr>
            </w:pPr>
            <w:r>
              <w:rPr>
                <w:rFonts w:ascii="宋体" w:hAnsi="宋体" w:hint="eastAsia"/>
                <w:szCs w:val="21"/>
              </w:rPr>
              <w:t>报名截止时间</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117F1A" w:rsidRDefault="000330C3">
            <w:pPr>
              <w:spacing w:line="360" w:lineRule="auto"/>
              <w:rPr>
                <w:rFonts w:ascii="宋体" w:hAnsi="宋体"/>
                <w:szCs w:val="21"/>
                <w:highlight w:val="yellow"/>
              </w:rPr>
            </w:pPr>
            <w:r>
              <w:rPr>
                <w:rFonts w:ascii="宋体" w:hAnsi="宋体" w:hint="eastAsia"/>
                <w:szCs w:val="21"/>
              </w:rPr>
              <w:t>2024年</w:t>
            </w:r>
            <w:r w:rsidR="00C9726F">
              <w:rPr>
                <w:rFonts w:ascii="宋体" w:hAnsi="宋体" w:hint="eastAsia"/>
                <w:szCs w:val="21"/>
              </w:rPr>
              <w:t>7</w:t>
            </w:r>
            <w:r>
              <w:rPr>
                <w:rFonts w:ascii="宋体" w:hAnsi="宋体" w:hint="eastAsia"/>
                <w:szCs w:val="21"/>
              </w:rPr>
              <w:t>月</w:t>
            </w:r>
            <w:r w:rsidR="00C9726F">
              <w:rPr>
                <w:rFonts w:ascii="宋体" w:hAnsi="宋体" w:hint="eastAsia"/>
                <w:szCs w:val="21"/>
              </w:rPr>
              <w:t>15</w:t>
            </w:r>
            <w:r>
              <w:rPr>
                <w:rFonts w:ascii="宋体" w:hAnsi="宋体" w:hint="eastAsia"/>
                <w:szCs w:val="21"/>
              </w:rPr>
              <w:t>日17：30</w:t>
            </w:r>
          </w:p>
        </w:tc>
      </w:tr>
      <w:tr w:rsidR="00117F1A">
        <w:trPr>
          <w:cantSplit/>
          <w:trHeight w:val="521"/>
        </w:trPr>
        <w:tc>
          <w:tcPr>
            <w:tcW w:w="894" w:type="pct"/>
            <w:tcBorders>
              <w:top w:val="single" w:sz="4" w:space="0" w:color="auto"/>
              <w:left w:val="single" w:sz="4" w:space="0" w:color="auto"/>
              <w:bottom w:val="single" w:sz="4" w:space="0" w:color="auto"/>
              <w:right w:val="single" w:sz="4" w:space="0" w:color="auto"/>
            </w:tcBorders>
            <w:vAlign w:val="center"/>
          </w:tcPr>
          <w:p w:rsidR="00117F1A" w:rsidRDefault="000330C3">
            <w:pPr>
              <w:spacing w:line="360" w:lineRule="auto"/>
              <w:jc w:val="center"/>
              <w:rPr>
                <w:rFonts w:ascii="宋体" w:hAnsi="宋体"/>
                <w:szCs w:val="21"/>
              </w:rPr>
            </w:pPr>
            <w:r>
              <w:rPr>
                <w:rFonts w:ascii="宋体" w:hAnsi="宋体" w:hint="eastAsia"/>
                <w:szCs w:val="21"/>
              </w:rPr>
              <w:t>文件递交地址</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117F1A" w:rsidRDefault="000330C3">
            <w:pPr>
              <w:spacing w:line="360" w:lineRule="auto"/>
              <w:rPr>
                <w:rFonts w:ascii="宋体" w:hAnsi="宋体"/>
                <w:szCs w:val="21"/>
              </w:rPr>
            </w:pPr>
            <w:r>
              <w:rPr>
                <w:rFonts w:ascii="宋体" w:hAnsi="宋体" w:hint="eastAsia"/>
                <w:szCs w:val="21"/>
              </w:rPr>
              <w:t>扬大附院西区行政楼403办公室</w:t>
            </w:r>
          </w:p>
        </w:tc>
      </w:tr>
      <w:tr w:rsidR="00117F1A">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117F1A" w:rsidRDefault="00C9726F">
            <w:pPr>
              <w:spacing w:line="360" w:lineRule="auto"/>
              <w:jc w:val="center"/>
              <w:rPr>
                <w:rFonts w:ascii="宋体" w:eastAsia="微软雅黑" w:hAnsi="宋体"/>
                <w:color w:val="FF0000"/>
                <w:szCs w:val="21"/>
              </w:rPr>
            </w:pPr>
            <w:r>
              <w:rPr>
                <w:rFonts w:ascii="宋体" w:hAnsi="宋体" w:hint="eastAsia"/>
                <w:color w:val="FF0000"/>
                <w:szCs w:val="21"/>
              </w:rPr>
              <w:t>调研</w:t>
            </w:r>
            <w:r w:rsidR="000330C3">
              <w:rPr>
                <w:rFonts w:ascii="宋体" w:hAnsi="宋体" w:hint="eastAsia"/>
                <w:color w:val="FF0000"/>
                <w:szCs w:val="21"/>
              </w:rPr>
              <w:t>时间</w:t>
            </w:r>
          </w:p>
        </w:tc>
        <w:tc>
          <w:tcPr>
            <w:tcW w:w="1827" w:type="pct"/>
            <w:gridSpan w:val="2"/>
            <w:tcBorders>
              <w:top w:val="single" w:sz="4" w:space="0" w:color="auto"/>
              <w:left w:val="single" w:sz="4" w:space="0" w:color="auto"/>
              <w:bottom w:val="single" w:sz="4" w:space="0" w:color="auto"/>
              <w:right w:val="single" w:sz="4" w:space="0" w:color="auto"/>
            </w:tcBorders>
            <w:vAlign w:val="center"/>
          </w:tcPr>
          <w:p w:rsidR="00117F1A" w:rsidRDefault="000330C3">
            <w:pPr>
              <w:spacing w:line="360" w:lineRule="auto"/>
              <w:jc w:val="center"/>
              <w:rPr>
                <w:rFonts w:ascii="宋体" w:hAnsi="宋体"/>
                <w:color w:val="FF0000"/>
                <w:szCs w:val="21"/>
              </w:rPr>
            </w:pPr>
            <w:r>
              <w:rPr>
                <w:rFonts w:ascii="宋体" w:hAnsi="宋体" w:hint="eastAsia"/>
                <w:color w:val="FF0000"/>
                <w:szCs w:val="21"/>
              </w:rPr>
              <w:t>2024年</w:t>
            </w:r>
            <w:r w:rsidR="00C9726F">
              <w:rPr>
                <w:rFonts w:ascii="宋体" w:hAnsi="宋体" w:hint="eastAsia"/>
                <w:color w:val="FF0000"/>
                <w:szCs w:val="21"/>
              </w:rPr>
              <w:t>7</w:t>
            </w:r>
            <w:r>
              <w:rPr>
                <w:rFonts w:ascii="宋体" w:hAnsi="宋体" w:hint="eastAsia"/>
                <w:color w:val="FF0000"/>
                <w:szCs w:val="21"/>
              </w:rPr>
              <w:t>月</w:t>
            </w:r>
            <w:r w:rsidR="00C9726F">
              <w:rPr>
                <w:rFonts w:ascii="宋体" w:hAnsi="宋体" w:hint="eastAsia"/>
                <w:color w:val="FF0000"/>
                <w:szCs w:val="21"/>
              </w:rPr>
              <w:t>16</w:t>
            </w:r>
            <w:r>
              <w:rPr>
                <w:rFonts w:ascii="宋体" w:hAnsi="宋体" w:hint="eastAsia"/>
                <w:color w:val="FF0000"/>
                <w:szCs w:val="21"/>
              </w:rPr>
              <w:t>日14：</w:t>
            </w:r>
            <w:r w:rsidR="00C9726F">
              <w:rPr>
                <w:rFonts w:ascii="宋体" w:hAnsi="宋体" w:hint="eastAsia"/>
                <w:color w:val="FF0000"/>
                <w:szCs w:val="21"/>
              </w:rPr>
              <w:t>4</w:t>
            </w:r>
            <w:r>
              <w:rPr>
                <w:rFonts w:ascii="宋体" w:hAnsi="宋体" w:hint="eastAsia"/>
                <w:color w:val="FF0000"/>
                <w:szCs w:val="21"/>
              </w:rPr>
              <w:t>0</w:t>
            </w:r>
          </w:p>
        </w:tc>
        <w:tc>
          <w:tcPr>
            <w:tcW w:w="507" w:type="pct"/>
            <w:gridSpan w:val="2"/>
            <w:tcBorders>
              <w:top w:val="single" w:sz="4" w:space="0" w:color="auto"/>
              <w:left w:val="single" w:sz="4" w:space="0" w:color="auto"/>
              <w:bottom w:val="single" w:sz="4" w:space="0" w:color="auto"/>
              <w:right w:val="single" w:sz="4" w:space="0" w:color="auto"/>
            </w:tcBorders>
            <w:vAlign w:val="center"/>
          </w:tcPr>
          <w:p w:rsidR="00117F1A" w:rsidRDefault="000330C3">
            <w:pPr>
              <w:spacing w:line="360" w:lineRule="auto"/>
              <w:jc w:val="center"/>
              <w:rPr>
                <w:rFonts w:ascii="宋体" w:hAnsi="宋体"/>
                <w:color w:val="FF0000"/>
                <w:szCs w:val="21"/>
              </w:rPr>
            </w:pPr>
            <w:r>
              <w:rPr>
                <w:rFonts w:ascii="宋体" w:hAnsi="宋体" w:hint="eastAsia"/>
                <w:color w:val="FF0000"/>
                <w:szCs w:val="21"/>
              </w:rPr>
              <w:t>地点</w:t>
            </w:r>
          </w:p>
        </w:tc>
        <w:tc>
          <w:tcPr>
            <w:tcW w:w="1772" w:type="pct"/>
            <w:tcBorders>
              <w:top w:val="single" w:sz="4" w:space="0" w:color="auto"/>
              <w:left w:val="single" w:sz="4" w:space="0" w:color="auto"/>
              <w:bottom w:val="single" w:sz="4" w:space="0" w:color="auto"/>
              <w:right w:val="single" w:sz="4" w:space="0" w:color="auto"/>
            </w:tcBorders>
            <w:vAlign w:val="center"/>
          </w:tcPr>
          <w:p w:rsidR="00117F1A" w:rsidRDefault="000330C3">
            <w:pPr>
              <w:spacing w:line="360" w:lineRule="auto"/>
              <w:jc w:val="center"/>
              <w:rPr>
                <w:rFonts w:asciiTheme="minorEastAsia" w:eastAsiaTheme="minorEastAsia" w:hAnsiTheme="minorEastAsia"/>
                <w:color w:val="FF0000"/>
                <w:szCs w:val="21"/>
              </w:rPr>
            </w:pPr>
            <w:r>
              <w:rPr>
                <w:rFonts w:ascii="宋体" w:hAnsi="宋体" w:hint="eastAsia"/>
                <w:b/>
                <w:color w:val="FF0000"/>
                <w:szCs w:val="21"/>
              </w:rPr>
              <w:t>扬大附院西区行政楼407会议室</w:t>
            </w:r>
          </w:p>
        </w:tc>
      </w:tr>
      <w:tr w:rsidR="00117F1A">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117F1A" w:rsidRDefault="000330C3">
            <w:pPr>
              <w:spacing w:line="360" w:lineRule="auto"/>
              <w:jc w:val="center"/>
              <w:rPr>
                <w:rFonts w:ascii="宋体" w:hAnsi="宋体"/>
                <w:szCs w:val="21"/>
              </w:rPr>
            </w:pPr>
            <w:r>
              <w:rPr>
                <w:rFonts w:ascii="宋体" w:hAnsi="宋体" w:hint="eastAsia"/>
                <w:szCs w:val="21"/>
              </w:rPr>
              <w:t>联系方式</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117F1A" w:rsidRDefault="000330C3">
            <w:pPr>
              <w:adjustRightInd w:val="0"/>
              <w:snapToGrid w:val="0"/>
              <w:spacing w:line="360" w:lineRule="auto"/>
              <w:contextualSpacing/>
              <w:rPr>
                <w:rFonts w:ascii="宋体" w:hAnsi="宋体" w:cs="宋体"/>
                <w:snapToGrid w:val="0"/>
                <w:szCs w:val="21"/>
              </w:rPr>
            </w:pPr>
            <w:r>
              <w:rPr>
                <w:rFonts w:ascii="宋体" w:hAnsi="宋体" w:cs="宋体" w:hint="eastAsia"/>
                <w:snapToGrid w:val="0"/>
                <w:szCs w:val="21"/>
              </w:rPr>
              <w:t>联系人：张老师   联系电话：0514-82099552</w:t>
            </w:r>
          </w:p>
          <w:p w:rsidR="00117F1A" w:rsidRDefault="000330C3">
            <w:pPr>
              <w:adjustRightInd w:val="0"/>
              <w:snapToGrid w:val="0"/>
              <w:spacing w:line="360" w:lineRule="auto"/>
              <w:contextualSpacing/>
              <w:rPr>
                <w:rFonts w:ascii="宋体" w:hAnsi="宋体" w:cs="宋体"/>
                <w:snapToGrid w:val="0"/>
                <w:szCs w:val="21"/>
              </w:rPr>
            </w:pPr>
            <w:r>
              <w:rPr>
                <w:rFonts w:ascii="宋体" w:hAnsi="宋体" w:cs="宋体" w:hint="eastAsia"/>
                <w:snapToGrid w:val="0"/>
                <w:szCs w:val="21"/>
              </w:rPr>
              <w:t>地址：扬大附院西区行政楼403办公室</w:t>
            </w:r>
          </w:p>
        </w:tc>
      </w:tr>
      <w:tr w:rsidR="00117F1A">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117F1A" w:rsidRDefault="000330C3">
            <w:pPr>
              <w:spacing w:line="360" w:lineRule="auto"/>
              <w:jc w:val="center"/>
              <w:rPr>
                <w:rFonts w:ascii="宋体" w:hAnsi="宋体"/>
                <w:szCs w:val="21"/>
              </w:rPr>
            </w:pPr>
            <w:r>
              <w:rPr>
                <w:rFonts w:ascii="宋体" w:hAnsi="宋体" w:hint="eastAsia"/>
                <w:szCs w:val="21"/>
              </w:rPr>
              <w:t>备注</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117F1A" w:rsidRDefault="000330C3">
            <w:pPr>
              <w:spacing w:line="360" w:lineRule="auto"/>
              <w:ind w:firstLineChars="200" w:firstLine="422"/>
              <w:jc w:val="left"/>
              <w:rPr>
                <w:rFonts w:ascii="宋体" w:hAnsi="宋体" w:cs="宋体"/>
                <w:szCs w:val="21"/>
              </w:rPr>
            </w:pPr>
            <w:r>
              <w:rPr>
                <w:rFonts w:ascii="宋体" w:hAnsi="宋体" w:cs="宋体" w:hint="eastAsia"/>
                <w:b/>
                <w:bCs/>
                <w:szCs w:val="21"/>
              </w:rPr>
              <w:t>未提供格式的投标人自拟。</w:t>
            </w:r>
          </w:p>
        </w:tc>
      </w:tr>
    </w:tbl>
    <w:p w:rsidR="00117F1A" w:rsidRDefault="00117F1A">
      <w:pPr>
        <w:ind w:firstLineChars="1300" w:firstLine="4176"/>
        <w:rPr>
          <w:b/>
          <w:sz w:val="32"/>
          <w:szCs w:val="32"/>
        </w:rPr>
      </w:pPr>
      <w:bookmarkStart w:id="2" w:name="_Toc39744253"/>
    </w:p>
    <w:p w:rsidR="00117F1A" w:rsidRDefault="00117F1A">
      <w:pPr>
        <w:ind w:firstLineChars="1300" w:firstLine="4176"/>
        <w:rPr>
          <w:b/>
          <w:sz w:val="32"/>
          <w:szCs w:val="32"/>
        </w:rPr>
      </w:pPr>
    </w:p>
    <w:p w:rsidR="00117F1A" w:rsidRDefault="00117F1A">
      <w:pPr>
        <w:ind w:firstLineChars="1300" w:firstLine="4176"/>
        <w:rPr>
          <w:b/>
          <w:sz w:val="32"/>
          <w:szCs w:val="32"/>
        </w:rPr>
      </w:pPr>
    </w:p>
    <w:p w:rsidR="00117F1A" w:rsidRDefault="00117F1A">
      <w:pPr>
        <w:ind w:firstLineChars="1300" w:firstLine="4176"/>
        <w:rPr>
          <w:b/>
          <w:sz w:val="32"/>
          <w:szCs w:val="32"/>
        </w:rPr>
      </w:pPr>
    </w:p>
    <w:p w:rsidR="00117F1A" w:rsidRDefault="00117F1A">
      <w:pPr>
        <w:ind w:firstLineChars="1300" w:firstLine="4176"/>
        <w:rPr>
          <w:b/>
          <w:sz w:val="32"/>
          <w:szCs w:val="32"/>
        </w:rPr>
      </w:pPr>
    </w:p>
    <w:p w:rsidR="00117F1A" w:rsidRDefault="00117F1A">
      <w:pPr>
        <w:ind w:firstLineChars="1300" w:firstLine="4176"/>
        <w:rPr>
          <w:b/>
          <w:sz w:val="32"/>
          <w:szCs w:val="32"/>
        </w:rPr>
      </w:pPr>
    </w:p>
    <w:p w:rsidR="00117F1A" w:rsidRDefault="00117F1A">
      <w:pPr>
        <w:ind w:firstLineChars="1300" w:firstLine="4176"/>
        <w:rPr>
          <w:b/>
          <w:sz w:val="32"/>
          <w:szCs w:val="32"/>
        </w:rPr>
      </w:pPr>
    </w:p>
    <w:p w:rsidR="00117F1A" w:rsidRDefault="00117F1A">
      <w:pPr>
        <w:pStyle w:val="Default"/>
      </w:pPr>
    </w:p>
    <w:p w:rsidR="00117F1A" w:rsidRDefault="00117F1A">
      <w:pPr>
        <w:pStyle w:val="Default"/>
      </w:pPr>
    </w:p>
    <w:p w:rsidR="00117F1A" w:rsidRDefault="00117F1A">
      <w:pPr>
        <w:pStyle w:val="Default"/>
      </w:pPr>
    </w:p>
    <w:p w:rsidR="00117F1A" w:rsidRDefault="000330C3">
      <w:pPr>
        <w:ind w:firstLineChars="1300" w:firstLine="4176"/>
        <w:rPr>
          <w:b/>
          <w:sz w:val="32"/>
          <w:szCs w:val="32"/>
        </w:rPr>
      </w:pPr>
      <w:r>
        <w:rPr>
          <w:rFonts w:hint="eastAsia"/>
          <w:b/>
          <w:sz w:val="32"/>
          <w:szCs w:val="32"/>
        </w:rPr>
        <w:lastRenderedPageBreak/>
        <w:t>二、项目需求</w:t>
      </w:r>
    </w:p>
    <w:p w:rsidR="00117F1A" w:rsidRDefault="000330C3">
      <w:pPr>
        <w:pStyle w:val="1"/>
        <w:keepLines/>
        <w:widowControl/>
        <w:numPr>
          <w:ilvl w:val="0"/>
          <w:numId w:val="2"/>
        </w:numPr>
        <w:kinsoku w:val="0"/>
        <w:autoSpaceDE w:val="0"/>
        <w:autoSpaceDN w:val="0"/>
        <w:adjustRightInd w:val="0"/>
        <w:snapToGrid w:val="0"/>
        <w:spacing w:before="340" w:after="120" w:line="240" w:lineRule="auto"/>
        <w:jc w:val="left"/>
        <w:textAlignment w:val="baseline"/>
        <w:rPr>
          <w:color w:val="000000" w:themeColor="text1"/>
          <w:sz w:val="24"/>
          <w:szCs w:val="24"/>
        </w:rPr>
      </w:pPr>
      <w:r>
        <w:rPr>
          <w:rFonts w:hint="eastAsia"/>
          <w:color w:val="000000" w:themeColor="text1"/>
          <w:sz w:val="24"/>
          <w:szCs w:val="24"/>
        </w:rPr>
        <w:t>项目简介</w:t>
      </w:r>
    </w:p>
    <w:p w:rsidR="00117F1A" w:rsidRDefault="000330C3">
      <w:pPr>
        <w:pStyle w:val="af7"/>
        <w:ind w:firstLine="480"/>
        <w:jc w:val="both"/>
        <w:rPr>
          <w:rFonts w:ascii="宋体" w:hAnsi="宋体"/>
        </w:rPr>
      </w:pPr>
      <w:r>
        <w:rPr>
          <w:rFonts w:ascii="宋体" w:hAnsi="宋体" w:hint="eastAsia"/>
        </w:rPr>
        <w:t>扬州大学附属医院现有东西两院区，目前医院经济合同的签订，以纸质形式来完成，且合同签订数量越来越多，分类越来越细，人工处理工作量大。为进一步规范医院合同管理工作，不断提高</w:t>
      </w:r>
      <w:proofErr w:type="gramStart"/>
      <w:r>
        <w:rPr>
          <w:rFonts w:ascii="宋体" w:hAnsi="宋体" w:hint="eastAsia"/>
        </w:rPr>
        <w:t>医</w:t>
      </w:r>
      <w:proofErr w:type="gramEnd"/>
      <w:r>
        <w:rPr>
          <w:rFonts w:ascii="宋体" w:hAnsi="宋体" w:hint="eastAsia"/>
        </w:rPr>
        <w:t>医院管理质量，保障医院利益，满足医院高质量发展要求，医院拟建设合同管理系统项目，以满足医院管理工作需要。本项目覆盖业务范围包括但不限于：医院各类经济合同以及合同主管部门、使用部门等。</w:t>
      </w:r>
    </w:p>
    <w:p w:rsidR="00117F1A" w:rsidRDefault="000330C3">
      <w:pPr>
        <w:pStyle w:val="af7"/>
        <w:numPr>
          <w:ilvl w:val="0"/>
          <w:numId w:val="2"/>
        </w:numPr>
        <w:ind w:firstLineChars="0" w:firstLine="0"/>
        <w:jc w:val="both"/>
        <w:rPr>
          <w:rFonts w:ascii="宋体" w:hAnsi="宋体"/>
          <w:b/>
          <w:bCs/>
        </w:rPr>
      </w:pPr>
      <w:r>
        <w:rPr>
          <w:rFonts w:ascii="宋体" w:hAnsi="宋体" w:hint="eastAsia"/>
          <w:b/>
          <w:bCs/>
        </w:rPr>
        <w:t>建设目标</w:t>
      </w:r>
    </w:p>
    <w:p w:rsidR="00117F1A" w:rsidRDefault="000330C3">
      <w:pPr>
        <w:pStyle w:val="af7"/>
        <w:numPr>
          <w:ilvl w:val="0"/>
          <w:numId w:val="3"/>
        </w:numPr>
        <w:ind w:left="420" w:firstLine="480"/>
        <w:jc w:val="both"/>
        <w:rPr>
          <w:rFonts w:ascii="宋体" w:hAnsi="宋体"/>
        </w:rPr>
      </w:pPr>
      <w:r>
        <w:rPr>
          <w:rFonts w:ascii="宋体" w:hAnsi="宋体" w:hint="eastAsia"/>
        </w:rPr>
        <w:t>合同分类模板化，在线编辑，过程留痕。</w:t>
      </w:r>
    </w:p>
    <w:p w:rsidR="00117F1A" w:rsidRDefault="000330C3">
      <w:pPr>
        <w:pStyle w:val="af7"/>
        <w:numPr>
          <w:ilvl w:val="0"/>
          <w:numId w:val="3"/>
        </w:numPr>
        <w:ind w:left="420" w:firstLine="480"/>
        <w:jc w:val="both"/>
        <w:rPr>
          <w:rFonts w:ascii="宋体" w:hAnsi="宋体"/>
        </w:rPr>
      </w:pPr>
      <w:r>
        <w:rPr>
          <w:rFonts w:ascii="宋体" w:hAnsi="宋体" w:hint="eastAsia"/>
        </w:rPr>
        <w:t>归口管理，协同办公，保质提效。</w:t>
      </w:r>
    </w:p>
    <w:p w:rsidR="00117F1A" w:rsidRDefault="000330C3">
      <w:pPr>
        <w:pStyle w:val="af7"/>
        <w:numPr>
          <w:ilvl w:val="0"/>
          <w:numId w:val="3"/>
        </w:numPr>
        <w:ind w:left="420" w:firstLine="480"/>
        <w:jc w:val="both"/>
        <w:rPr>
          <w:rFonts w:ascii="宋体" w:hAnsi="宋体"/>
        </w:rPr>
      </w:pPr>
      <w:r>
        <w:rPr>
          <w:rFonts w:ascii="宋体" w:hAnsi="宋体" w:hint="eastAsia"/>
        </w:rPr>
        <w:t>合同管理与预算、报账、会计等相关业务系统联动</w:t>
      </w:r>
    </w:p>
    <w:p w:rsidR="00117F1A" w:rsidRDefault="000330C3">
      <w:pPr>
        <w:pStyle w:val="af7"/>
        <w:numPr>
          <w:ilvl w:val="0"/>
          <w:numId w:val="3"/>
        </w:numPr>
        <w:ind w:left="420" w:firstLine="480"/>
        <w:jc w:val="both"/>
        <w:rPr>
          <w:rFonts w:ascii="宋体" w:hAnsi="宋体"/>
        </w:rPr>
      </w:pPr>
      <w:r>
        <w:rPr>
          <w:rFonts w:ascii="宋体" w:hAnsi="宋体" w:hint="eastAsia"/>
        </w:rPr>
        <w:t>合同预警提醒，跟踪分析，杜绝风险</w:t>
      </w:r>
    </w:p>
    <w:p w:rsidR="00117F1A" w:rsidRDefault="000330C3">
      <w:pPr>
        <w:pStyle w:val="af7"/>
        <w:numPr>
          <w:ilvl w:val="0"/>
          <w:numId w:val="2"/>
        </w:numPr>
        <w:ind w:firstLineChars="0" w:firstLine="0"/>
        <w:jc w:val="both"/>
        <w:rPr>
          <w:rFonts w:ascii="宋体" w:hAnsi="宋体"/>
          <w:b/>
          <w:bCs/>
        </w:rPr>
      </w:pPr>
      <w:r>
        <w:rPr>
          <w:rFonts w:ascii="宋体" w:hAnsi="宋体" w:hint="eastAsia"/>
          <w:b/>
          <w:bCs/>
        </w:rPr>
        <w:t>建设标准</w:t>
      </w:r>
    </w:p>
    <w:p w:rsidR="00117F1A" w:rsidRDefault="000330C3">
      <w:pPr>
        <w:pStyle w:val="af7"/>
        <w:numPr>
          <w:ilvl w:val="0"/>
          <w:numId w:val="4"/>
        </w:numPr>
        <w:spacing w:line="240" w:lineRule="auto"/>
        <w:ind w:leftChars="270" w:left="567" w:firstLineChars="0" w:firstLine="0"/>
        <w:jc w:val="both"/>
        <w:rPr>
          <w:rFonts w:ascii="宋体" w:hAnsi="宋体"/>
        </w:rPr>
      </w:pPr>
      <w:r>
        <w:rPr>
          <w:rFonts w:ascii="宋体" w:hAnsi="宋体" w:hint="eastAsia"/>
        </w:rPr>
        <w:t>满足国家卫生健康委</w:t>
      </w:r>
      <w:r>
        <w:rPr>
          <w:rFonts w:ascii="宋体" w:hAnsi="宋体"/>
        </w:rPr>
        <w:t>《医院信息系统基本功能规范》要求。</w:t>
      </w:r>
    </w:p>
    <w:p w:rsidR="00117F1A" w:rsidRDefault="000330C3">
      <w:pPr>
        <w:pStyle w:val="af7"/>
        <w:numPr>
          <w:ilvl w:val="0"/>
          <w:numId w:val="4"/>
        </w:numPr>
        <w:spacing w:line="240" w:lineRule="auto"/>
        <w:ind w:leftChars="270" w:left="567" w:firstLineChars="0" w:firstLine="0"/>
        <w:jc w:val="both"/>
        <w:rPr>
          <w:rFonts w:ascii="宋体" w:hAnsi="宋体"/>
        </w:rPr>
      </w:pPr>
      <w:r>
        <w:rPr>
          <w:rFonts w:ascii="宋体" w:hAnsi="宋体" w:hint="eastAsia"/>
        </w:rPr>
        <w:t>满足国家卫生健康委《医院信息互联互通标准化成熟度测评方案》评审要求。</w:t>
      </w:r>
    </w:p>
    <w:p w:rsidR="00117F1A" w:rsidRDefault="000330C3">
      <w:pPr>
        <w:pStyle w:val="af7"/>
        <w:numPr>
          <w:ilvl w:val="0"/>
          <w:numId w:val="4"/>
        </w:numPr>
        <w:spacing w:line="240" w:lineRule="auto"/>
        <w:ind w:leftChars="270" w:left="567" w:firstLineChars="0" w:firstLine="0"/>
        <w:jc w:val="both"/>
        <w:rPr>
          <w:rFonts w:ascii="宋体" w:hAnsi="宋体"/>
        </w:rPr>
      </w:pPr>
      <w:r>
        <w:rPr>
          <w:rFonts w:ascii="宋体" w:hAnsi="宋体" w:hint="eastAsia"/>
        </w:rPr>
        <w:t>满足国家卫生健康委《医院智慧管理分级评估标准体系》评审要求</w:t>
      </w:r>
    </w:p>
    <w:p w:rsidR="00117F1A" w:rsidRDefault="000330C3">
      <w:pPr>
        <w:pStyle w:val="af7"/>
        <w:numPr>
          <w:ilvl w:val="0"/>
          <w:numId w:val="4"/>
        </w:numPr>
        <w:spacing w:line="240" w:lineRule="auto"/>
        <w:ind w:leftChars="270" w:left="567" w:firstLineChars="0" w:firstLine="0"/>
        <w:jc w:val="both"/>
        <w:rPr>
          <w:rFonts w:ascii="宋体" w:hAnsi="宋体"/>
        </w:rPr>
      </w:pPr>
      <w:r>
        <w:rPr>
          <w:rFonts w:ascii="宋体" w:hAnsi="宋体"/>
        </w:rPr>
        <w:t>保证与医院现有信息系统</w:t>
      </w:r>
      <w:r>
        <w:rPr>
          <w:rFonts w:ascii="宋体" w:hAnsi="宋体" w:hint="eastAsia"/>
        </w:rPr>
        <w:t>全面预算管理系统、协同办公等系统</w:t>
      </w:r>
      <w:r>
        <w:rPr>
          <w:rFonts w:ascii="宋体" w:hAnsi="宋体"/>
        </w:rPr>
        <w:t>的无缝连接。</w:t>
      </w:r>
    </w:p>
    <w:p w:rsidR="00117F1A" w:rsidRDefault="000330C3">
      <w:pPr>
        <w:pStyle w:val="af7"/>
        <w:numPr>
          <w:ilvl w:val="0"/>
          <w:numId w:val="2"/>
        </w:numPr>
        <w:ind w:firstLineChars="0" w:firstLine="0"/>
        <w:jc w:val="both"/>
        <w:rPr>
          <w:rFonts w:ascii="宋体" w:hAnsi="宋体"/>
          <w:b/>
          <w:bCs/>
        </w:rPr>
      </w:pPr>
      <w:r>
        <w:rPr>
          <w:rFonts w:ascii="宋体" w:hAnsi="宋体" w:hint="eastAsia"/>
          <w:b/>
          <w:bCs/>
        </w:rPr>
        <w:t>总体要求</w:t>
      </w:r>
    </w:p>
    <w:p w:rsidR="00117F1A" w:rsidRDefault="000330C3">
      <w:pPr>
        <w:pStyle w:val="af7"/>
        <w:spacing w:before="200" w:after="200"/>
        <w:ind w:firstLineChars="0" w:firstLine="0"/>
        <w:outlineLvl w:val="1"/>
        <w:rPr>
          <w:rFonts w:ascii="宋体" w:hAnsi="宋体"/>
          <w:b/>
        </w:rPr>
      </w:pPr>
      <w:r>
        <w:rPr>
          <w:rFonts w:ascii="宋体" w:hAnsi="宋体" w:hint="eastAsia"/>
          <w:b/>
        </w:rPr>
        <w:t>（1）总体功能要求：</w:t>
      </w:r>
    </w:p>
    <w:p w:rsidR="00117F1A" w:rsidRDefault="000330C3">
      <w:pPr>
        <w:pStyle w:val="af7"/>
        <w:ind w:firstLine="480"/>
        <w:jc w:val="both"/>
        <w:rPr>
          <w:rFonts w:ascii="宋体" w:hAnsi="宋体"/>
        </w:rPr>
      </w:pPr>
      <w:r>
        <w:rPr>
          <w:rFonts w:ascii="宋体" w:hAnsi="宋体" w:hint="eastAsia"/>
        </w:rPr>
        <w:t>通过合同管理系统的建设，完善医院合同管理，最大程度的利用信息化管理手段降低合同空窗期等风险。</w:t>
      </w:r>
    </w:p>
    <w:p w:rsidR="00117F1A" w:rsidRDefault="000330C3">
      <w:pPr>
        <w:pStyle w:val="af7"/>
        <w:ind w:firstLine="480"/>
        <w:jc w:val="both"/>
        <w:rPr>
          <w:rFonts w:ascii="宋体" w:hAnsi="宋体"/>
        </w:rPr>
      </w:pPr>
      <w:r>
        <w:rPr>
          <w:rFonts w:ascii="宋体" w:hAnsi="宋体" w:hint="eastAsia"/>
        </w:rPr>
        <w:t>1.智能合</w:t>
      </w:r>
      <w:proofErr w:type="gramStart"/>
      <w:r>
        <w:rPr>
          <w:rFonts w:ascii="宋体" w:hAnsi="宋体" w:hint="eastAsia"/>
        </w:rPr>
        <w:t>规</w:t>
      </w:r>
      <w:proofErr w:type="gramEnd"/>
      <w:r>
        <w:rPr>
          <w:rFonts w:ascii="宋体" w:hAnsi="宋体" w:hint="eastAsia"/>
        </w:rPr>
        <w:t>审核的能力</w:t>
      </w:r>
    </w:p>
    <w:p w:rsidR="00117F1A" w:rsidRDefault="000330C3">
      <w:pPr>
        <w:pStyle w:val="af7"/>
        <w:ind w:firstLine="480"/>
        <w:jc w:val="both"/>
        <w:rPr>
          <w:rFonts w:ascii="宋体" w:hAnsi="宋体"/>
        </w:rPr>
      </w:pPr>
      <w:r>
        <w:rPr>
          <w:rFonts w:ascii="宋体" w:hAnsi="宋体" w:hint="eastAsia"/>
        </w:rPr>
        <w:t>授权体系自动生成审批规则；业务背景信息帮助领导快速决策；业务财务规则智能预审。</w:t>
      </w:r>
    </w:p>
    <w:p w:rsidR="00117F1A" w:rsidRDefault="000330C3">
      <w:pPr>
        <w:pStyle w:val="af7"/>
        <w:ind w:firstLine="480"/>
        <w:jc w:val="both"/>
        <w:rPr>
          <w:rFonts w:ascii="宋体" w:hAnsi="宋体"/>
        </w:rPr>
      </w:pPr>
      <w:r>
        <w:rPr>
          <w:rFonts w:ascii="宋体" w:hAnsi="宋体" w:hint="eastAsia"/>
        </w:rPr>
        <w:t>协同信息展现：相对方资信、合同执行情况、价格波动等，辅助决策。</w:t>
      </w:r>
    </w:p>
    <w:p w:rsidR="00117F1A" w:rsidRDefault="000330C3">
      <w:pPr>
        <w:pStyle w:val="af7"/>
        <w:ind w:firstLine="480"/>
        <w:jc w:val="both"/>
        <w:rPr>
          <w:rFonts w:ascii="宋体" w:hAnsi="宋体"/>
        </w:rPr>
      </w:pPr>
      <w:r>
        <w:rPr>
          <w:rFonts w:ascii="宋体" w:hAnsi="宋体" w:hint="eastAsia"/>
        </w:rPr>
        <w:t>风险规则自动校验：将业务、财务、法</w:t>
      </w:r>
      <w:proofErr w:type="gramStart"/>
      <w:r>
        <w:rPr>
          <w:rFonts w:ascii="宋体" w:hAnsi="宋体" w:hint="eastAsia"/>
        </w:rPr>
        <w:t>务</w:t>
      </w:r>
      <w:proofErr w:type="gramEnd"/>
      <w:r>
        <w:rPr>
          <w:rFonts w:ascii="宋体" w:hAnsi="宋体" w:hint="eastAsia"/>
        </w:rPr>
        <w:t>及医院管理的要求融入规则库，自动监控预警，进一步降低合同风险。</w:t>
      </w:r>
    </w:p>
    <w:p w:rsidR="00117F1A" w:rsidRDefault="000330C3">
      <w:pPr>
        <w:pStyle w:val="af7"/>
        <w:ind w:firstLine="480"/>
        <w:jc w:val="both"/>
        <w:rPr>
          <w:rFonts w:ascii="宋体" w:hAnsi="宋体"/>
        </w:rPr>
      </w:pPr>
      <w:r>
        <w:rPr>
          <w:rFonts w:ascii="宋体" w:hAnsi="宋体" w:hint="eastAsia"/>
        </w:rPr>
        <w:t>合同条款智能审核:依据合同类型和甲乙方，对合同条款进行智能</w:t>
      </w:r>
      <w:proofErr w:type="gramStart"/>
      <w:r>
        <w:rPr>
          <w:rFonts w:ascii="宋体" w:hAnsi="宋体" w:hint="eastAsia"/>
        </w:rPr>
        <w:t>研</w:t>
      </w:r>
      <w:proofErr w:type="gramEnd"/>
      <w:r>
        <w:rPr>
          <w:rFonts w:ascii="宋体" w:hAnsi="宋体" w:hint="eastAsia"/>
        </w:rPr>
        <w:t>判，是否符合相关法律法规，更优条款建议等。</w:t>
      </w:r>
    </w:p>
    <w:p w:rsidR="00117F1A" w:rsidRDefault="000330C3">
      <w:pPr>
        <w:pStyle w:val="af7"/>
        <w:ind w:firstLine="480"/>
        <w:jc w:val="both"/>
        <w:rPr>
          <w:rFonts w:ascii="宋体" w:hAnsi="宋体"/>
        </w:rPr>
      </w:pPr>
      <w:r>
        <w:rPr>
          <w:rFonts w:ascii="宋体" w:hAnsi="宋体" w:hint="eastAsia"/>
        </w:rPr>
        <w:t>2.</w:t>
      </w:r>
      <w:proofErr w:type="gramStart"/>
      <w:r>
        <w:rPr>
          <w:rFonts w:ascii="宋体" w:hAnsi="宋体" w:hint="eastAsia"/>
        </w:rPr>
        <w:t>全程风控的</w:t>
      </w:r>
      <w:proofErr w:type="gramEnd"/>
      <w:r>
        <w:rPr>
          <w:rFonts w:ascii="宋体" w:hAnsi="宋体" w:hint="eastAsia"/>
        </w:rPr>
        <w:t>能力</w:t>
      </w:r>
    </w:p>
    <w:p w:rsidR="00117F1A" w:rsidRDefault="000330C3">
      <w:pPr>
        <w:pStyle w:val="af7"/>
        <w:ind w:firstLine="480"/>
        <w:jc w:val="both"/>
        <w:rPr>
          <w:rFonts w:ascii="宋体" w:hAnsi="宋体"/>
        </w:rPr>
      </w:pPr>
      <w:r>
        <w:rPr>
          <w:rFonts w:ascii="宋体" w:hAnsi="宋体" w:hint="eastAsia"/>
        </w:rPr>
        <w:lastRenderedPageBreak/>
        <w:t>提供对于合同事前风险防范、事中风险监控、事后风险分析，全程风险管控与预警能力。</w:t>
      </w:r>
    </w:p>
    <w:p w:rsidR="00117F1A" w:rsidRDefault="000330C3">
      <w:pPr>
        <w:pStyle w:val="af7"/>
        <w:ind w:firstLine="480"/>
        <w:jc w:val="both"/>
        <w:rPr>
          <w:rFonts w:ascii="宋体" w:hAnsi="宋体"/>
        </w:rPr>
      </w:pPr>
      <w:r>
        <w:rPr>
          <w:rFonts w:ascii="宋体" w:hAnsi="宋体" w:hint="eastAsia"/>
        </w:rPr>
        <w:t>合同事先风险控制:合同起草前资信审查，起草时通过模板和智能条款审核实现规范文本；谈判时确认合</w:t>
      </w:r>
      <w:proofErr w:type="gramStart"/>
      <w:r>
        <w:rPr>
          <w:rFonts w:ascii="宋体" w:hAnsi="宋体" w:hint="eastAsia"/>
        </w:rPr>
        <w:t>规</w:t>
      </w:r>
      <w:proofErr w:type="gramEnd"/>
      <w:r>
        <w:rPr>
          <w:rFonts w:ascii="宋体" w:hAnsi="宋体" w:hint="eastAsia"/>
        </w:rPr>
        <w:t>与合理授权。</w:t>
      </w:r>
    </w:p>
    <w:p w:rsidR="00117F1A" w:rsidRDefault="000330C3">
      <w:pPr>
        <w:pStyle w:val="af7"/>
        <w:ind w:firstLine="480"/>
        <w:jc w:val="both"/>
        <w:rPr>
          <w:rFonts w:ascii="宋体" w:hAnsi="宋体"/>
        </w:rPr>
      </w:pPr>
      <w:r>
        <w:rPr>
          <w:rFonts w:ascii="宋体" w:hAnsi="宋体" w:hint="eastAsia"/>
        </w:rPr>
        <w:t>合同事中风险监控:合同签订用印规范管控；合同履约过程中充分交底，系统通过埋点智能预警；合同变更规范管理，标准化收付；从纠纷到诉讼规范管理。</w:t>
      </w:r>
    </w:p>
    <w:p w:rsidR="00117F1A" w:rsidRDefault="000330C3">
      <w:pPr>
        <w:pStyle w:val="af7"/>
        <w:ind w:firstLine="480"/>
        <w:jc w:val="both"/>
        <w:rPr>
          <w:rFonts w:ascii="宋体" w:hAnsi="宋体"/>
        </w:rPr>
      </w:pPr>
      <w:r>
        <w:rPr>
          <w:rFonts w:ascii="宋体" w:hAnsi="宋体" w:hint="eastAsia"/>
        </w:rPr>
        <w:t>合同事后风险分析:提供合同审计支撑，对于合同有效性、收益进行分析。</w:t>
      </w:r>
    </w:p>
    <w:p w:rsidR="00117F1A" w:rsidRDefault="000330C3">
      <w:pPr>
        <w:pStyle w:val="af7"/>
        <w:ind w:firstLine="480"/>
        <w:jc w:val="both"/>
        <w:rPr>
          <w:rFonts w:ascii="宋体" w:hAnsi="宋体"/>
        </w:rPr>
      </w:pPr>
      <w:r>
        <w:rPr>
          <w:rFonts w:ascii="宋体" w:hAnsi="宋体" w:hint="eastAsia"/>
        </w:rPr>
        <w:t>3.数据分析的能力</w:t>
      </w:r>
    </w:p>
    <w:p w:rsidR="00117F1A" w:rsidRDefault="000330C3">
      <w:pPr>
        <w:pStyle w:val="af7"/>
        <w:ind w:firstLine="480"/>
        <w:jc w:val="both"/>
        <w:rPr>
          <w:rFonts w:ascii="宋体" w:hAnsi="宋体"/>
        </w:rPr>
      </w:pPr>
      <w:r>
        <w:rPr>
          <w:rFonts w:ascii="宋体" w:hAnsi="宋体" w:hint="eastAsia"/>
        </w:rPr>
        <w:t>合同数据的全面统计分析，真实反映医院经营状况。</w:t>
      </w:r>
    </w:p>
    <w:p w:rsidR="00117F1A" w:rsidRDefault="000330C3">
      <w:pPr>
        <w:pStyle w:val="af7"/>
        <w:ind w:firstLine="480"/>
        <w:jc w:val="both"/>
        <w:rPr>
          <w:rFonts w:ascii="宋体" w:hAnsi="宋体"/>
        </w:rPr>
      </w:pPr>
      <w:r>
        <w:rPr>
          <w:rFonts w:ascii="宋体" w:hAnsi="宋体" w:hint="eastAsia"/>
        </w:rPr>
        <w:t>多维度数据分析:提供数据中心能力，能够快速的将合同数据与业务、财务数据关联，形成合同数据画像，通过不同维度形成合同签署情况、执行情况、以及风险情况报表，全面反映医院真实合同状况。</w:t>
      </w:r>
    </w:p>
    <w:p w:rsidR="00117F1A" w:rsidRDefault="000330C3">
      <w:pPr>
        <w:pStyle w:val="af7"/>
        <w:ind w:firstLine="480"/>
        <w:jc w:val="both"/>
        <w:rPr>
          <w:rFonts w:ascii="宋体" w:hAnsi="宋体"/>
        </w:rPr>
      </w:pPr>
      <w:r>
        <w:rPr>
          <w:rFonts w:ascii="宋体" w:hAnsi="宋体" w:hint="eastAsia"/>
        </w:rPr>
        <w:t>逐级穿透展现:</w:t>
      </w:r>
      <w:proofErr w:type="gramStart"/>
      <w:r>
        <w:rPr>
          <w:rFonts w:ascii="宋体" w:hAnsi="宋体" w:hint="eastAsia"/>
        </w:rPr>
        <w:t>所有形成</w:t>
      </w:r>
      <w:proofErr w:type="gramEnd"/>
      <w:r>
        <w:rPr>
          <w:rFonts w:ascii="宋体" w:hAnsi="宋体" w:hint="eastAsia"/>
        </w:rPr>
        <w:t>的图表都能够进行穿透和下钻，从可视化图表到统计报表再到列表数据，最终直至单个合同的实际执行情况，都能够获取。</w:t>
      </w:r>
    </w:p>
    <w:p w:rsidR="00117F1A" w:rsidRDefault="000330C3">
      <w:pPr>
        <w:pStyle w:val="af7"/>
        <w:spacing w:before="200" w:after="200"/>
        <w:ind w:firstLineChars="0" w:firstLine="0"/>
        <w:outlineLvl w:val="1"/>
        <w:rPr>
          <w:rFonts w:ascii="宋体" w:hAnsi="宋体"/>
          <w:b/>
        </w:rPr>
      </w:pPr>
      <w:bookmarkStart w:id="3" w:name="_Toc6407483"/>
      <w:r>
        <w:rPr>
          <w:rFonts w:ascii="宋体" w:hAnsi="宋体" w:hint="eastAsia"/>
          <w:b/>
        </w:rPr>
        <w:t>（2）</w:t>
      </w:r>
      <w:r>
        <w:rPr>
          <w:rFonts w:ascii="宋体" w:hAnsi="宋体"/>
          <w:b/>
        </w:rPr>
        <w:t>协同要求</w:t>
      </w:r>
      <w:bookmarkEnd w:id="3"/>
    </w:p>
    <w:p w:rsidR="00117F1A" w:rsidRDefault="000330C3">
      <w:pPr>
        <w:pStyle w:val="af7"/>
        <w:ind w:firstLine="480"/>
        <w:jc w:val="both"/>
        <w:rPr>
          <w:rFonts w:ascii="宋体" w:hAnsi="宋体"/>
        </w:rPr>
      </w:pPr>
      <w:r>
        <w:rPr>
          <w:rFonts w:ascii="宋体" w:hAnsi="宋体" w:hint="eastAsia"/>
        </w:rPr>
        <w:t>满足医院多院区、多科室、统一审批协同管理要求。</w:t>
      </w:r>
    </w:p>
    <w:p w:rsidR="00117F1A" w:rsidRDefault="000330C3">
      <w:pPr>
        <w:pStyle w:val="af7"/>
        <w:spacing w:before="200" w:after="200"/>
        <w:ind w:firstLineChars="0" w:firstLine="0"/>
        <w:outlineLvl w:val="1"/>
        <w:rPr>
          <w:rFonts w:ascii="宋体" w:hAnsi="宋体"/>
          <w:b/>
        </w:rPr>
      </w:pPr>
      <w:bookmarkStart w:id="4" w:name="_Toc6407486"/>
      <w:r>
        <w:rPr>
          <w:rFonts w:ascii="宋体" w:hAnsi="宋体" w:hint="eastAsia"/>
          <w:b/>
        </w:rPr>
        <w:t>（3）系统管理</w:t>
      </w:r>
      <w:r>
        <w:rPr>
          <w:rFonts w:ascii="宋体" w:hAnsi="宋体"/>
          <w:b/>
        </w:rPr>
        <w:t>要求</w:t>
      </w:r>
      <w:bookmarkEnd w:id="4"/>
    </w:p>
    <w:p w:rsidR="00117F1A" w:rsidRDefault="000330C3">
      <w:pPr>
        <w:pStyle w:val="af7"/>
        <w:ind w:firstLine="480"/>
        <w:jc w:val="both"/>
        <w:rPr>
          <w:rFonts w:ascii="宋体" w:hAnsi="宋体"/>
        </w:rPr>
      </w:pPr>
      <w:r>
        <w:rPr>
          <w:rFonts w:ascii="宋体" w:hAnsi="宋体" w:hint="eastAsia"/>
        </w:rPr>
        <w:t>系统应具有可靠性，兼具可用性，用户界面设计、系统功能的组合都要体现以人为本的原则，简化用户的操作。系统建设过程中遵循扩展性原则，必须提供标准的开发接口与用户现有或将来扩展的业务系统集成，特别要加强系统设计的前瞻性、预留系统扩充和扩展能力。</w:t>
      </w:r>
    </w:p>
    <w:p w:rsidR="00117F1A" w:rsidRDefault="000330C3">
      <w:pPr>
        <w:pStyle w:val="af7"/>
        <w:spacing w:before="200" w:after="200"/>
        <w:ind w:firstLineChars="0" w:firstLine="0"/>
        <w:outlineLvl w:val="1"/>
        <w:rPr>
          <w:rFonts w:ascii="宋体" w:hAnsi="宋体"/>
          <w:b/>
        </w:rPr>
      </w:pPr>
      <w:bookmarkStart w:id="5" w:name="_Toc6407487"/>
      <w:r>
        <w:rPr>
          <w:rFonts w:ascii="宋体" w:hAnsi="宋体" w:hint="eastAsia"/>
          <w:b/>
        </w:rPr>
        <w:t>（4）系统安全</w:t>
      </w:r>
      <w:r>
        <w:rPr>
          <w:rFonts w:ascii="宋体" w:hAnsi="宋体"/>
          <w:b/>
        </w:rPr>
        <w:t>要求</w:t>
      </w:r>
      <w:bookmarkEnd w:id="5"/>
    </w:p>
    <w:p w:rsidR="00117F1A" w:rsidRDefault="000330C3">
      <w:pPr>
        <w:pStyle w:val="af7"/>
        <w:ind w:firstLine="480"/>
        <w:jc w:val="both"/>
        <w:rPr>
          <w:rFonts w:ascii="宋体" w:hAnsi="宋体"/>
        </w:rPr>
      </w:pPr>
      <w:r>
        <w:rPr>
          <w:rFonts w:ascii="宋体" w:hAnsi="宋体" w:hint="eastAsia"/>
        </w:rPr>
        <w:t>根据医疗机构外部数据传输及医疗机构内部数据传输的不同要求，信息系统的外网传输安全与内网传输安全采用不同模式，但两者均应实现7 × 24 h连续安全运行，性能可靠、易于维护。要求系统发生故障或输入数据不合理的情况下，具备抗干扰能力和控制故障能力，以免系统发生停顿或遭到破坏而影响工作。系统在瘫痪后能够在短时间内迅速恢复，应有相应的检修和自动恢复功能。系统在用户出现错误操作时能进行提示。内</w:t>
      </w:r>
      <w:proofErr w:type="gramStart"/>
      <w:r>
        <w:rPr>
          <w:rFonts w:ascii="宋体" w:hAnsi="宋体" w:hint="eastAsia"/>
        </w:rPr>
        <w:t>网数据</w:t>
      </w:r>
      <w:proofErr w:type="gramEnd"/>
      <w:r>
        <w:rPr>
          <w:rFonts w:ascii="宋体" w:hAnsi="宋体" w:hint="eastAsia"/>
        </w:rPr>
        <w:t>传输要有严密的用户权限的管理和控制，满足物理安全、网络安全、主机安全、应用安全、数据安全五个方面基本技术要求进行技术体系建设。外</w:t>
      </w:r>
      <w:proofErr w:type="gramStart"/>
      <w:r>
        <w:rPr>
          <w:rFonts w:ascii="宋体" w:hAnsi="宋体" w:hint="eastAsia"/>
        </w:rPr>
        <w:t>网数据</w:t>
      </w:r>
      <w:proofErr w:type="gramEnd"/>
      <w:r>
        <w:rPr>
          <w:rFonts w:ascii="宋体" w:hAnsi="宋体" w:hint="eastAsia"/>
        </w:rPr>
        <w:t>传输则需建立统一的身份注册，对所有使用人员具有资格</w:t>
      </w:r>
      <w:r>
        <w:rPr>
          <w:rFonts w:ascii="宋体" w:hAnsi="宋体" w:hint="eastAsia"/>
        </w:rPr>
        <w:lastRenderedPageBreak/>
        <w:t>审核和对权限的控制能力。访问控制需到页面级，要求系统平台在进行网络通讯过程中全程进行数据加密传输。</w:t>
      </w:r>
    </w:p>
    <w:p w:rsidR="00117F1A" w:rsidRDefault="00117F1A">
      <w:pPr>
        <w:rPr>
          <w:rFonts w:ascii="宋体" w:hAnsi="宋体"/>
          <w:sz w:val="24"/>
        </w:rPr>
      </w:pPr>
    </w:p>
    <w:p w:rsidR="00117F1A" w:rsidRDefault="000330C3">
      <w:pPr>
        <w:pStyle w:val="af7"/>
        <w:numPr>
          <w:ilvl w:val="0"/>
          <w:numId w:val="2"/>
        </w:numPr>
        <w:ind w:firstLineChars="0" w:firstLine="0"/>
        <w:jc w:val="both"/>
        <w:rPr>
          <w:rFonts w:ascii="宋体" w:hAnsi="宋体"/>
          <w:b/>
          <w:bCs/>
        </w:rPr>
      </w:pPr>
      <w:r>
        <w:rPr>
          <w:rFonts w:ascii="宋体" w:hAnsi="宋体" w:hint="eastAsia"/>
          <w:b/>
          <w:bCs/>
        </w:rPr>
        <w:t>建设内容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3542"/>
        <w:gridCol w:w="1452"/>
        <w:gridCol w:w="4280"/>
      </w:tblGrid>
      <w:tr w:rsidR="00117F1A">
        <w:trPr>
          <w:trHeight w:val="425"/>
        </w:trPr>
        <w:tc>
          <w:tcPr>
            <w:tcW w:w="345" w:type="pct"/>
            <w:shd w:val="clear" w:color="auto" w:fill="auto"/>
            <w:vAlign w:val="center"/>
          </w:tcPr>
          <w:p w:rsidR="00117F1A" w:rsidRDefault="000330C3">
            <w:pPr>
              <w:jc w:val="center"/>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序号</w:t>
            </w:r>
          </w:p>
        </w:tc>
        <w:tc>
          <w:tcPr>
            <w:tcW w:w="1777" w:type="pct"/>
            <w:shd w:val="clear" w:color="auto" w:fill="auto"/>
            <w:vAlign w:val="center"/>
          </w:tcPr>
          <w:p w:rsidR="00117F1A" w:rsidRDefault="000330C3">
            <w:pPr>
              <w:jc w:val="center"/>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内容</w:t>
            </w:r>
          </w:p>
        </w:tc>
        <w:tc>
          <w:tcPr>
            <w:tcW w:w="729" w:type="pct"/>
            <w:shd w:val="clear" w:color="auto" w:fill="auto"/>
            <w:vAlign w:val="center"/>
          </w:tcPr>
          <w:p w:rsidR="00117F1A" w:rsidRDefault="000330C3">
            <w:pPr>
              <w:jc w:val="center"/>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数量</w:t>
            </w:r>
          </w:p>
        </w:tc>
        <w:tc>
          <w:tcPr>
            <w:tcW w:w="2147" w:type="pct"/>
          </w:tcPr>
          <w:p w:rsidR="00117F1A" w:rsidRDefault="000330C3">
            <w:pPr>
              <w:jc w:val="center"/>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备注</w:t>
            </w:r>
          </w:p>
        </w:tc>
      </w:tr>
      <w:tr w:rsidR="00117F1A">
        <w:trPr>
          <w:trHeight w:val="742"/>
        </w:trPr>
        <w:tc>
          <w:tcPr>
            <w:tcW w:w="345" w:type="pct"/>
            <w:shd w:val="clear" w:color="auto" w:fill="auto"/>
            <w:vAlign w:val="center"/>
          </w:tcPr>
          <w:p w:rsidR="00117F1A" w:rsidRDefault="000330C3">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777" w:type="pct"/>
            <w:shd w:val="clear" w:color="auto" w:fill="auto"/>
            <w:vAlign w:val="center"/>
          </w:tcPr>
          <w:p w:rsidR="00117F1A" w:rsidRDefault="000330C3">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合同管理</w:t>
            </w:r>
            <w:r>
              <w:rPr>
                <w:rFonts w:asciiTheme="minorEastAsia" w:eastAsiaTheme="minorEastAsia" w:hAnsiTheme="minorEastAsia" w:cs="宋体"/>
                <w:color w:val="000000" w:themeColor="text1"/>
              </w:rPr>
              <w:t>系统</w:t>
            </w:r>
          </w:p>
        </w:tc>
        <w:tc>
          <w:tcPr>
            <w:tcW w:w="729" w:type="pct"/>
            <w:shd w:val="clear" w:color="auto" w:fill="auto"/>
            <w:vAlign w:val="center"/>
          </w:tcPr>
          <w:p w:rsidR="00117F1A" w:rsidRDefault="000330C3">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1套</w:t>
            </w:r>
          </w:p>
        </w:tc>
        <w:tc>
          <w:tcPr>
            <w:tcW w:w="2147" w:type="pct"/>
          </w:tcPr>
          <w:p w:rsidR="00117F1A" w:rsidRDefault="000330C3">
            <w:pPr>
              <w:jc w:val="center"/>
              <w:rPr>
                <w:rFonts w:asciiTheme="minorEastAsia" w:eastAsiaTheme="minorEastAsia" w:hAnsiTheme="minorEastAsia" w:cs="宋体"/>
                <w:color w:val="000000" w:themeColor="text1"/>
              </w:rPr>
            </w:pPr>
            <w:r>
              <w:rPr>
                <w:rFonts w:ascii="宋体" w:hAnsi="宋体" w:hint="eastAsia"/>
              </w:rPr>
              <w:t>实现1. 合同设置；2.合同模版；3.合同审批；4.合同管理；5.基建合同管理；6.合同提醒；7.合同执行；8.合同付款执行；9报表；10系统管理。</w:t>
            </w:r>
          </w:p>
        </w:tc>
      </w:tr>
      <w:tr w:rsidR="00117F1A">
        <w:trPr>
          <w:trHeight w:val="742"/>
        </w:trPr>
        <w:tc>
          <w:tcPr>
            <w:tcW w:w="345" w:type="pct"/>
            <w:shd w:val="clear" w:color="auto" w:fill="auto"/>
            <w:vAlign w:val="center"/>
          </w:tcPr>
          <w:p w:rsidR="00117F1A" w:rsidRDefault="000330C3">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w:t>
            </w:r>
          </w:p>
        </w:tc>
        <w:tc>
          <w:tcPr>
            <w:tcW w:w="1777" w:type="pct"/>
            <w:shd w:val="clear" w:color="auto" w:fill="auto"/>
            <w:vAlign w:val="center"/>
          </w:tcPr>
          <w:p w:rsidR="00117F1A" w:rsidRDefault="000330C3">
            <w:pPr>
              <w:jc w:val="center"/>
              <w:rPr>
                <w:rFonts w:asciiTheme="minorEastAsia" w:eastAsiaTheme="minorEastAsia" w:hAnsiTheme="minorEastAsia" w:cs="宋体"/>
                <w:color w:val="FF0000"/>
              </w:rPr>
            </w:pPr>
            <w:r>
              <w:rPr>
                <w:rFonts w:asciiTheme="minorEastAsia" w:eastAsiaTheme="minorEastAsia" w:hAnsiTheme="minorEastAsia" w:cs="宋体" w:hint="eastAsia"/>
                <w:color w:val="FF0000"/>
              </w:rPr>
              <w:t>与院内全面预算管理、协同办公系统、设备管理系统打通</w:t>
            </w:r>
          </w:p>
        </w:tc>
        <w:tc>
          <w:tcPr>
            <w:tcW w:w="729" w:type="pct"/>
            <w:shd w:val="clear" w:color="auto" w:fill="auto"/>
            <w:vAlign w:val="center"/>
          </w:tcPr>
          <w:p w:rsidR="00117F1A" w:rsidRDefault="00117F1A">
            <w:pPr>
              <w:rPr>
                <w:rFonts w:asciiTheme="minorEastAsia" w:eastAsiaTheme="minorEastAsia" w:hAnsiTheme="minorEastAsia" w:cs="宋体"/>
                <w:color w:val="FF0000"/>
              </w:rPr>
            </w:pPr>
          </w:p>
        </w:tc>
        <w:tc>
          <w:tcPr>
            <w:tcW w:w="2147" w:type="pct"/>
            <w:vAlign w:val="center"/>
          </w:tcPr>
          <w:p w:rsidR="00117F1A" w:rsidRDefault="000330C3">
            <w:pPr>
              <w:jc w:val="center"/>
              <w:rPr>
                <w:rFonts w:ascii="宋体" w:hAnsi="宋体"/>
                <w:color w:val="FF0000"/>
              </w:rPr>
            </w:pPr>
            <w:r>
              <w:rPr>
                <w:rFonts w:ascii="宋体" w:hAnsi="宋体" w:hint="eastAsia"/>
                <w:color w:val="FF0000"/>
              </w:rPr>
              <w:t>统一管理要求</w:t>
            </w:r>
          </w:p>
        </w:tc>
      </w:tr>
      <w:tr w:rsidR="00117F1A">
        <w:trPr>
          <w:trHeight w:val="742"/>
        </w:trPr>
        <w:tc>
          <w:tcPr>
            <w:tcW w:w="345" w:type="pct"/>
            <w:shd w:val="clear" w:color="auto" w:fill="auto"/>
            <w:vAlign w:val="center"/>
          </w:tcPr>
          <w:p w:rsidR="00117F1A" w:rsidRDefault="000330C3">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w:t>
            </w:r>
          </w:p>
        </w:tc>
        <w:tc>
          <w:tcPr>
            <w:tcW w:w="1777" w:type="pct"/>
            <w:shd w:val="clear" w:color="auto" w:fill="auto"/>
            <w:vAlign w:val="center"/>
          </w:tcPr>
          <w:p w:rsidR="00117F1A" w:rsidRDefault="000330C3">
            <w:pPr>
              <w:jc w:val="center"/>
              <w:rPr>
                <w:rFonts w:asciiTheme="minorEastAsia" w:eastAsiaTheme="minorEastAsia" w:hAnsiTheme="minorEastAsia" w:cs="宋体"/>
                <w:color w:val="FF0000"/>
              </w:rPr>
            </w:pPr>
            <w:r>
              <w:rPr>
                <w:rFonts w:asciiTheme="minorEastAsia" w:eastAsiaTheme="minorEastAsia" w:hAnsiTheme="minorEastAsia" w:cs="宋体" w:hint="eastAsia"/>
                <w:color w:val="FF0000"/>
              </w:rPr>
              <w:t>历史合同导入</w:t>
            </w:r>
          </w:p>
        </w:tc>
        <w:tc>
          <w:tcPr>
            <w:tcW w:w="729" w:type="pct"/>
            <w:shd w:val="clear" w:color="auto" w:fill="auto"/>
            <w:vAlign w:val="center"/>
          </w:tcPr>
          <w:p w:rsidR="00117F1A" w:rsidRDefault="00117F1A">
            <w:pPr>
              <w:jc w:val="center"/>
              <w:rPr>
                <w:rFonts w:asciiTheme="minorEastAsia" w:eastAsiaTheme="minorEastAsia" w:hAnsiTheme="minorEastAsia" w:cs="宋体"/>
                <w:color w:val="FF0000"/>
              </w:rPr>
            </w:pPr>
          </w:p>
        </w:tc>
        <w:tc>
          <w:tcPr>
            <w:tcW w:w="2147" w:type="pct"/>
            <w:vAlign w:val="center"/>
          </w:tcPr>
          <w:p w:rsidR="00117F1A" w:rsidRDefault="00117F1A">
            <w:pPr>
              <w:jc w:val="center"/>
              <w:rPr>
                <w:rFonts w:ascii="宋体" w:hAnsi="宋体"/>
                <w:color w:val="FF0000"/>
              </w:rPr>
            </w:pPr>
          </w:p>
        </w:tc>
      </w:tr>
    </w:tbl>
    <w:p w:rsidR="00117F1A" w:rsidRDefault="00117F1A">
      <w:pPr>
        <w:spacing w:line="360" w:lineRule="auto"/>
        <w:ind w:firstLineChars="200" w:firstLine="420"/>
        <w:rPr>
          <w:color w:val="000000" w:themeColor="text1"/>
        </w:rPr>
      </w:pPr>
    </w:p>
    <w:p w:rsidR="00117F1A" w:rsidRDefault="000330C3">
      <w:pPr>
        <w:pStyle w:val="af7"/>
        <w:numPr>
          <w:ilvl w:val="0"/>
          <w:numId w:val="2"/>
        </w:numPr>
        <w:ind w:firstLineChars="0" w:firstLine="0"/>
        <w:jc w:val="both"/>
        <w:rPr>
          <w:rFonts w:ascii="宋体" w:hAnsi="宋体"/>
          <w:b/>
          <w:bCs/>
          <w:color w:val="000000" w:themeColor="text1"/>
        </w:rPr>
      </w:pPr>
      <w:r>
        <w:rPr>
          <w:rFonts w:ascii="宋体" w:hAnsi="宋体" w:hint="eastAsia"/>
          <w:b/>
          <w:bCs/>
          <w:color w:val="000000" w:themeColor="text1"/>
        </w:rPr>
        <w:t>技术参数</w:t>
      </w:r>
    </w:p>
    <w:tbl>
      <w:tblPr>
        <w:tblW w:w="505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
        <w:gridCol w:w="1193"/>
        <w:gridCol w:w="1401"/>
        <w:gridCol w:w="6830"/>
      </w:tblGrid>
      <w:tr w:rsidR="00117F1A">
        <w:trPr>
          <w:trHeight w:val="664"/>
        </w:trPr>
        <w:tc>
          <w:tcPr>
            <w:tcW w:w="324" w:type="pct"/>
            <w:tcBorders>
              <w:tl2br w:val="nil"/>
              <w:tr2bl w:val="nil"/>
            </w:tcBorders>
            <w:shd w:val="clear" w:color="auto" w:fill="DAEEF3"/>
            <w:vAlign w:val="center"/>
          </w:tcPr>
          <w:p w:rsidR="00117F1A" w:rsidRDefault="000330C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编号</w:t>
            </w:r>
          </w:p>
        </w:tc>
        <w:tc>
          <w:tcPr>
            <w:tcW w:w="592" w:type="pct"/>
            <w:tcBorders>
              <w:tl2br w:val="nil"/>
              <w:tr2bl w:val="nil"/>
            </w:tcBorders>
            <w:shd w:val="clear" w:color="auto" w:fill="DAEEF3"/>
            <w:vAlign w:val="center"/>
          </w:tcPr>
          <w:p w:rsidR="00117F1A" w:rsidRDefault="000330C3">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模块/系统</w:t>
            </w:r>
          </w:p>
        </w:tc>
        <w:tc>
          <w:tcPr>
            <w:tcW w:w="695" w:type="pct"/>
            <w:tcBorders>
              <w:tl2br w:val="nil"/>
              <w:tr2bl w:val="nil"/>
            </w:tcBorders>
            <w:shd w:val="clear" w:color="auto" w:fill="DAEEF3"/>
            <w:vAlign w:val="center"/>
          </w:tcPr>
          <w:p w:rsidR="00117F1A" w:rsidRDefault="000330C3">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模块</w:t>
            </w:r>
          </w:p>
        </w:tc>
        <w:tc>
          <w:tcPr>
            <w:tcW w:w="3388" w:type="pct"/>
            <w:tcBorders>
              <w:tl2br w:val="nil"/>
              <w:tr2bl w:val="nil"/>
            </w:tcBorders>
            <w:shd w:val="clear" w:color="auto" w:fill="DAEEF3"/>
            <w:vAlign w:val="center"/>
          </w:tcPr>
          <w:p w:rsidR="00117F1A" w:rsidRDefault="000330C3">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功能描述</w:t>
            </w:r>
          </w:p>
        </w:tc>
      </w:tr>
      <w:tr w:rsidR="00117F1A">
        <w:trPr>
          <w:trHeight w:val="664"/>
        </w:trPr>
        <w:tc>
          <w:tcPr>
            <w:tcW w:w="324" w:type="pct"/>
            <w:tcBorders>
              <w:tl2br w:val="nil"/>
              <w:tr2bl w:val="nil"/>
            </w:tcBorders>
            <w:shd w:val="clear" w:color="auto" w:fill="auto"/>
            <w:vAlign w:val="center"/>
          </w:tcPr>
          <w:p w:rsidR="00117F1A" w:rsidRDefault="000330C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592" w:type="pct"/>
            <w:vMerge w:val="restart"/>
            <w:tcBorders>
              <w:tl2br w:val="nil"/>
              <w:tr2bl w:val="nil"/>
            </w:tcBorders>
            <w:shd w:val="clear" w:color="auto" w:fill="auto"/>
            <w:vAlign w:val="center"/>
          </w:tcPr>
          <w:p w:rsidR="00117F1A" w:rsidRDefault="000330C3">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合同设置</w:t>
            </w:r>
          </w:p>
        </w:tc>
        <w:tc>
          <w:tcPr>
            <w:tcW w:w="695" w:type="pct"/>
            <w:tcBorders>
              <w:tl2br w:val="nil"/>
              <w:tr2bl w:val="nil"/>
            </w:tcBorders>
            <w:shd w:val="clear" w:color="auto" w:fill="auto"/>
            <w:vAlign w:val="center"/>
          </w:tcPr>
          <w:p w:rsidR="00117F1A" w:rsidRDefault="000330C3">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供应</w:t>
            </w:r>
            <w:proofErr w:type="gramStart"/>
            <w:r>
              <w:rPr>
                <w:rFonts w:ascii="宋体" w:hAnsi="宋体" w:cs="宋体" w:hint="eastAsia"/>
                <w:b/>
                <w:bCs/>
                <w:color w:val="000000"/>
                <w:kern w:val="0"/>
                <w:sz w:val="20"/>
                <w:szCs w:val="20"/>
                <w:lang w:bidi="ar"/>
              </w:rPr>
              <w:t>商管理</w:t>
            </w:r>
            <w:proofErr w:type="gramEnd"/>
          </w:p>
        </w:tc>
        <w:tc>
          <w:tcPr>
            <w:tcW w:w="3388" w:type="pct"/>
            <w:tcBorders>
              <w:tl2br w:val="nil"/>
              <w:tr2bl w:val="nil"/>
            </w:tcBorders>
            <w:shd w:val="clear" w:color="auto" w:fill="auto"/>
            <w:vAlign w:val="center"/>
          </w:tcPr>
          <w:p w:rsidR="00117F1A" w:rsidRDefault="000330C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支持维护供应商信息，包括基础信息、联系人信息、营业执照、经营许可证等。</w:t>
            </w:r>
          </w:p>
        </w:tc>
      </w:tr>
      <w:tr w:rsidR="00117F1A">
        <w:trPr>
          <w:trHeight w:val="664"/>
        </w:trPr>
        <w:tc>
          <w:tcPr>
            <w:tcW w:w="324" w:type="pct"/>
            <w:tcBorders>
              <w:tl2br w:val="nil"/>
              <w:tr2bl w:val="nil"/>
            </w:tcBorders>
            <w:shd w:val="clear" w:color="auto" w:fill="auto"/>
            <w:vAlign w:val="center"/>
          </w:tcPr>
          <w:p w:rsidR="00117F1A" w:rsidRDefault="000330C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592" w:type="pct"/>
            <w:vMerge/>
            <w:tcBorders>
              <w:tl2br w:val="nil"/>
              <w:tr2bl w:val="nil"/>
            </w:tcBorders>
            <w:shd w:val="clear" w:color="auto" w:fill="auto"/>
            <w:vAlign w:val="center"/>
          </w:tcPr>
          <w:p w:rsidR="00117F1A" w:rsidRDefault="00117F1A">
            <w:pPr>
              <w:jc w:val="center"/>
              <w:rPr>
                <w:rFonts w:ascii="宋体" w:hAnsi="宋体" w:cs="宋体"/>
                <w:b/>
                <w:bCs/>
                <w:color w:val="000000"/>
                <w:sz w:val="20"/>
                <w:szCs w:val="20"/>
              </w:rPr>
            </w:pPr>
          </w:p>
        </w:tc>
        <w:tc>
          <w:tcPr>
            <w:tcW w:w="695" w:type="pct"/>
            <w:tcBorders>
              <w:tl2br w:val="nil"/>
              <w:tr2bl w:val="nil"/>
            </w:tcBorders>
            <w:shd w:val="clear" w:color="auto" w:fill="auto"/>
            <w:vAlign w:val="center"/>
          </w:tcPr>
          <w:p w:rsidR="00117F1A" w:rsidRDefault="000330C3">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合同分类</w:t>
            </w:r>
          </w:p>
        </w:tc>
        <w:tc>
          <w:tcPr>
            <w:tcW w:w="3388" w:type="pct"/>
            <w:tcBorders>
              <w:tl2br w:val="nil"/>
              <w:tr2bl w:val="nil"/>
            </w:tcBorders>
            <w:shd w:val="clear" w:color="auto" w:fill="auto"/>
            <w:vAlign w:val="center"/>
          </w:tcPr>
          <w:p w:rsidR="00117F1A" w:rsidRDefault="000330C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根据管理要求，设置合同分类。</w:t>
            </w:r>
          </w:p>
        </w:tc>
      </w:tr>
      <w:tr w:rsidR="00117F1A">
        <w:trPr>
          <w:trHeight w:val="664"/>
        </w:trPr>
        <w:tc>
          <w:tcPr>
            <w:tcW w:w="324" w:type="pct"/>
            <w:tcBorders>
              <w:tl2br w:val="nil"/>
              <w:tr2bl w:val="nil"/>
            </w:tcBorders>
            <w:shd w:val="clear" w:color="auto" w:fill="auto"/>
            <w:vAlign w:val="center"/>
          </w:tcPr>
          <w:p w:rsidR="00117F1A" w:rsidRDefault="000330C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592" w:type="pct"/>
            <w:tcBorders>
              <w:tl2br w:val="nil"/>
              <w:tr2bl w:val="nil"/>
            </w:tcBorders>
            <w:shd w:val="clear" w:color="auto" w:fill="auto"/>
            <w:vAlign w:val="center"/>
          </w:tcPr>
          <w:p w:rsidR="00117F1A" w:rsidRDefault="000330C3">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合同模板</w:t>
            </w:r>
          </w:p>
        </w:tc>
        <w:tc>
          <w:tcPr>
            <w:tcW w:w="695" w:type="pct"/>
            <w:tcBorders>
              <w:tl2br w:val="nil"/>
              <w:tr2bl w:val="nil"/>
            </w:tcBorders>
            <w:shd w:val="clear" w:color="auto" w:fill="auto"/>
            <w:vAlign w:val="center"/>
          </w:tcPr>
          <w:p w:rsidR="00117F1A" w:rsidRDefault="000330C3">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合同模板</w:t>
            </w:r>
          </w:p>
        </w:tc>
        <w:tc>
          <w:tcPr>
            <w:tcW w:w="3388" w:type="pct"/>
            <w:tcBorders>
              <w:tl2br w:val="nil"/>
              <w:tr2bl w:val="nil"/>
            </w:tcBorders>
            <w:shd w:val="clear" w:color="auto" w:fill="auto"/>
            <w:vAlign w:val="center"/>
          </w:tcPr>
          <w:p w:rsidR="00117F1A" w:rsidRDefault="000330C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内置专业合同模板，可实现一键引用；高效规范模板管理，支持添加合同 WORD模板；支持生成水印和加密。</w:t>
            </w:r>
          </w:p>
        </w:tc>
      </w:tr>
      <w:tr w:rsidR="00117F1A">
        <w:trPr>
          <w:trHeight w:val="1146"/>
        </w:trPr>
        <w:tc>
          <w:tcPr>
            <w:tcW w:w="324" w:type="pct"/>
            <w:tcBorders>
              <w:tl2br w:val="nil"/>
              <w:tr2bl w:val="nil"/>
            </w:tcBorders>
            <w:shd w:val="clear" w:color="auto" w:fill="auto"/>
            <w:vAlign w:val="center"/>
          </w:tcPr>
          <w:p w:rsidR="00117F1A" w:rsidRDefault="000330C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592" w:type="pct"/>
            <w:vMerge w:val="restart"/>
            <w:tcBorders>
              <w:tl2br w:val="nil"/>
              <w:tr2bl w:val="nil"/>
            </w:tcBorders>
            <w:shd w:val="clear" w:color="auto" w:fill="auto"/>
            <w:vAlign w:val="center"/>
          </w:tcPr>
          <w:p w:rsidR="00117F1A" w:rsidRDefault="000330C3">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合同拟定</w:t>
            </w:r>
          </w:p>
        </w:tc>
        <w:tc>
          <w:tcPr>
            <w:tcW w:w="695" w:type="pct"/>
            <w:tcBorders>
              <w:tl2br w:val="nil"/>
              <w:tr2bl w:val="nil"/>
            </w:tcBorders>
            <w:shd w:val="clear" w:color="auto" w:fill="auto"/>
            <w:vAlign w:val="center"/>
          </w:tcPr>
          <w:p w:rsidR="00117F1A" w:rsidRDefault="000330C3">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招标文件预评估</w:t>
            </w:r>
          </w:p>
        </w:tc>
        <w:tc>
          <w:tcPr>
            <w:tcW w:w="3388" w:type="pct"/>
            <w:tcBorders>
              <w:tl2br w:val="nil"/>
              <w:tr2bl w:val="nil"/>
            </w:tcBorders>
            <w:shd w:val="clear" w:color="auto" w:fill="auto"/>
            <w:vAlign w:val="center"/>
          </w:tcPr>
          <w:p w:rsidR="00117F1A" w:rsidRDefault="000330C3">
            <w:pPr>
              <w:widowControl/>
              <w:jc w:val="left"/>
              <w:textAlignment w:val="center"/>
              <w:rPr>
                <w:rFonts w:ascii="宋体" w:hAnsi="宋体" w:cs="宋体"/>
                <w:color w:val="000000"/>
                <w:sz w:val="20"/>
                <w:szCs w:val="20"/>
              </w:rPr>
            </w:pPr>
            <w:r>
              <w:rPr>
                <w:rStyle w:val="font41"/>
                <w:rFonts w:hint="default"/>
                <w:lang w:bidi="ar"/>
              </w:rPr>
              <w:t>实时更新国家采购政策、医院采购制度；</w:t>
            </w:r>
            <w:proofErr w:type="gramStart"/>
            <w:r>
              <w:rPr>
                <w:rStyle w:val="font41"/>
                <w:rFonts w:hint="default"/>
                <w:lang w:bidi="ar"/>
              </w:rPr>
              <w:t>提供省招标</w:t>
            </w:r>
            <w:proofErr w:type="gramEnd"/>
            <w:r>
              <w:rPr>
                <w:rStyle w:val="font41"/>
                <w:rFonts w:hint="default"/>
                <w:lang w:bidi="ar"/>
              </w:rPr>
              <w:t>、院外招标专业模板，可以上</w:t>
            </w:r>
            <w:proofErr w:type="gramStart"/>
            <w:r>
              <w:rPr>
                <w:rStyle w:val="font41"/>
                <w:rFonts w:hint="default"/>
                <w:lang w:bidi="ar"/>
              </w:rPr>
              <w:t>传医院</w:t>
            </w:r>
            <w:proofErr w:type="gramEnd"/>
            <w:r>
              <w:rPr>
                <w:rStyle w:val="font41"/>
                <w:rFonts w:hint="default"/>
                <w:lang w:bidi="ar"/>
              </w:rPr>
              <w:t>设置的院内谈判文件模板；有相应的评估建议流程。</w:t>
            </w:r>
          </w:p>
        </w:tc>
      </w:tr>
      <w:tr w:rsidR="00117F1A">
        <w:trPr>
          <w:trHeight w:val="1020"/>
        </w:trPr>
        <w:tc>
          <w:tcPr>
            <w:tcW w:w="324" w:type="pct"/>
            <w:tcBorders>
              <w:tl2br w:val="nil"/>
              <w:tr2bl w:val="nil"/>
            </w:tcBorders>
            <w:shd w:val="clear" w:color="auto" w:fill="auto"/>
            <w:vAlign w:val="center"/>
          </w:tcPr>
          <w:p w:rsidR="00117F1A" w:rsidRDefault="000330C3">
            <w:pPr>
              <w:jc w:val="center"/>
            </w:pPr>
            <w:r>
              <w:rPr>
                <w:rFonts w:ascii="宋体" w:hAnsi="宋体" w:cs="宋体" w:hint="eastAsia"/>
                <w:color w:val="000000"/>
                <w:kern w:val="0"/>
                <w:sz w:val="22"/>
                <w:szCs w:val="22"/>
                <w:lang w:bidi="ar"/>
              </w:rPr>
              <w:t>5</w:t>
            </w:r>
          </w:p>
        </w:tc>
        <w:tc>
          <w:tcPr>
            <w:tcW w:w="592" w:type="pct"/>
            <w:vMerge/>
            <w:tcBorders>
              <w:tl2br w:val="nil"/>
              <w:tr2bl w:val="nil"/>
            </w:tcBorders>
            <w:shd w:val="clear" w:color="auto" w:fill="auto"/>
            <w:vAlign w:val="center"/>
          </w:tcPr>
          <w:p w:rsidR="00117F1A" w:rsidRDefault="00117F1A">
            <w:pPr>
              <w:jc w:val="center"/>
              <w:rPr>
                <w:rFonts w:ascii="宋体" w:hAnsi="宋体" w:cs="宋体"/>
                <w:b/>
                <w:bCs/>
                <w:color w:val="000000"/>
                <w:sz w:val="22"/>
                <w:szCs w:val="22"/>
              </w:rPr>
            </w:pPr>
          </w:p>
        </w:tc>
        <w:tc>
          <w:tcPr>
            <w:tcW w:w="695" w:type="pct"/>
            <w:tcBorders>
              <w:tl2br w:val="nil"/>
              <w:tr2bl w:val="nil"/>
            </w:tcBorders>
            <w:shd w:val="clear" w:color="auto" w:fill="auto"/>
            <w:vAlign w:val="center"/>
          </w:tcPr>
          <w:p w:rsidR="00117F1A" w:rsidRDefault="000330C3">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建设项目采购申请</w:t>
            </w:r>
          </w:p>
        </w:tc>
        <w:tc>
          <w:tcPr>
            <w:tcW w:w="3388" w:type="pct"/>
            <w:tcBorders>
              <w:tl2br w:val="nil"/>
              <w:tr2bl w:val="nil"/>
            </w:tcBorders>
            <w:shd w:val="clear" w:color="auto" w:fill="auto"/>
            <w:vAlign w:val="center"/>
          </w:tcPr>
          <w:p w:rsidR="00117F1A" w:rsidRDefault="000330C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1.制作单独的审批页面，可以填写表单内容及设定审批流程（可以上</w:t>
            </w:r>
            <w:proofErr w:type="gramStart"/>
            <w:r>
              <w:rPr>
                <w:rFonts w:ascii="宋体" w:hAnsi="宋体" w:cs="宋体" w:hint="eastAsia"/>
                <w:color w:val="000000"/>
                <w:kern w:val="0"/>
                <w:sz w:val="20"/>
                <w:szCs w:val="20"/>
                <w:lang w:bidi="ar"/>
              </w:rPr>
              <w:t>传相应</w:t>
            </w:r>
            <w:proofErr w:type="gramEnd"/>
            <w:r>
              <w:rPr>
                <w:rFonts w:ascii="宋体" w:hAnsi="宋体" w:cs="宋体" w:hint="eastAsia"/>
                <w:color w:val="000000"/>
                <w:kern w:val="0"/>
                <w:sz w:val="20"/>
                <w:szCs w:val="20"/>
                <w:lang w:bidi="ar"/>
              </w:rPr>
              <w:t>的附件）。2.所填写的项目及工程</w:t>
            </w:r>
            <w:proofErr w:type="gramStart"/>
            <w:r>
              <w:rPr>
                <w:rFonts w:ascii="宋体" w:hAnsi="宋体" w:cs="宋体" w:hint="eastAsia"/>
                <w:color w:val="000000"/>
                <w:kern w:val="0"/>
                <w:sz w:val="20"/>
                <w:szCs w:val="20"/>
                <w:lang w:bidi="ar"/>
              </w:rPr>
              <w:t>只能勾选已</w:t>
            </w:r>
            <w:proofErr w:type="gramEnd"/>
            <w:r>
              <w:rPr>
                <w:rFonts w:ascii="宋体" w:hAnsi="宋体" w:cs="宋体" w:hint="eastAsia"/>
                <w:color w:val="000000"/>
                <w:kern w:val="0"/>
                <w:sz w:val="20"/>
                <w:szCs w:val="20"/>
                <w:lang w:bidi="ar"/>
              </w:rPr>
              <w:t>进行审批的项目和工程。</w:t>
            </w:r>
          </w:p>
        </w:tc>
      </w:tr>
      <w:tr w:rsidR="00117F1A">
        <w:trPr>
          <w:trHeight w:val="1298"/>
        </w:trPr>
        <w:tc>
          <w:tcPr>
            <w:tcW w:w="324" w:type="pct"/>
            <w:tcBorders>
              <w:tl2br w:val="nil"/>
              <w:tr2bl w:val="nil"/>
            </w:tcBorders>
            <w:shd w:val="clear" w:color="auto" w:fill="auto"/>
            <w:vAlign w:val="center"/>
          </w:tcPr>
          <w:p w:rsidR="00117F1A" w:rsidRDefault="000330C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592" w:type="pct"/>
            <w:vMerge/>
            <w:tcBorders>
              <w:tl2br w:val="nil"/>
              <w:tr2bl w:val="nil"/>
            </w:tcBorders>
            <w:shd w:val="clear" w:color="auto" w:fill="auto"/>
            <w:vAlign w:val="center"/>
          </w:tcPr>
          <w:p w:rsidR="00117F1A" w:rsidRDefault="00117F1A">
            <w:pPr>
              <w:jc w:val="center"/>
              <w:rPr>
                <w:rFonts w:ascii="宋体" w:hAnsi="宋体" w:cs="宋体"/>
                <w:b/>
                <w:bCs/>
                <w:color w:val="000000"/>
                <w:sz w:val="22"/>
                <w:szCs w:val="22"/>
              </w:rPr>
            </w:pPr>
          </w:p>
        </w:tc>
        <w:tc>
          <w:tcPr>
            <w:tcW w:w="695" w:type="pct"/>
            <w:tcBorders>
              <w:tl2br w:val="nil"/>
              <w:tr2bl w:val="nil"/>
            </w:tcBorders>
            <w:shd w:val="clear" w:color="auto" w:fill="auto"/>
            <w:vAlign w:val="center"/>
          </w:tcPr>
          <w:p w:rsidR="00117F1A" w:rsidRDefault="000330C3">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建设项目合同登记</w:t>
            </w:r>
          </w:p>
        </w:tc>
        <w:tc>
          <w:tcPr>
            <w:tcW w:w="3388" w:type="pct"/>
            <w:tcBorders>
              <w:tl2br w:val="nil"/>
              <w:tr2bl w:val="nil"/>
            </w:tcBorders>
            <w:shd w:val="clear" w:color="auto" w:fill="auto"/>
            <w:vAlign w:val="center"/>
          </w:tcPr>
          <w:p w:rsidR="00117F1A" w:rsidRDefault="000330C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1.制作单独的审批页面，可以填写表单内容及设定审批流程（可以上</w:t>
            </w:r>
            <w:proofErr w:type="gramStart"/>
            <w:r>
              <w:rPr>
                <w:rFonts w:ascii="宋体" w:hAnsi="宋体" w:cs="宋体" w:hint="eastAsia"/>
                <w:color w:val="000000"/>
                <w:kern w:val="0"/>
                <w:sz w:val="20"/>
                <w:szCs w:val="20"/>
                <w:lang w:bidi="ar"/>
              </w:rPr>
              <w:t>传相应</w:t>
            </w:r>
            <w:proofErr w:type="gramEnd"/>
            <w:r>
              <w:rPr>
                <w:rFonts w:ascii="宋体" w:hAnsi="宋体" w:cs="宋体" w:hint="eastAsia"/>
                <w:color w:val="000000"/>
                <w:kern w:val="0"/>
                <w:sz w:val="20"/>
                <w:szCs w:val="20"/>
                <w:lang w:bidi="ar"/>
              </w:rPr>
              <w:t>的附件）。2.附件必须全部上传完后才能进行下一步操作。3.所填写的项目及工程</w:t>
            </w:r>
            <w:proofErr w:type="gramStart"/>
            <w:r>
              <w:rPr>
                <w:rFonts w:ascii="宋体" w:hAnsi="宋体" w:cs="宋体" w:hint="eastAsia"/>
                <w:color w:val="000000"/>
                <w:kern w:val="0"/>
                <w:sz w:val="20"/>
                <w:szCs w:val="20"/>
                <w:lang w:bidi="ar"/>
              </w:rPr>
              <w:t>只能勾选已</w:t>
            </w:r>
            <w:proofErr w:type="gramEnd"/>
            <w:r>
              <w:rPr>
                <w:rFonts w:ascii="宋体" w:hAnsi="宋体" w:cs="宋体" w:hint="eastAsia"/>
                <w:color w:val="000000"/>
                <w:kern w:val="0"/>
                <w:sz w:val="20"/>
                <w:szCs w:val="20"/>
                <w:lang w:bidi="ar"/>
              </w:rPr>
              <w:t>进行审批的项目和工程。</w:t>
            </w:r>
          </w:p>
        </w:tc>
      </w:tr>
      <w:tr w:rsidR="00117F1A">
        <w:trPr>
          <w:trHeight w:val="764"/>
        </w:trPr>
        <w:tc>
          <w:tcPr>
            <w:tcW w:w="324" w:type="pct"/>
            <w:tcBorders>
              <w:tl2br w:val="nil"/>
              <w:tr2bl w:val="nil"/>
            </w:tcBorders>
            <w:shd w:val="clear" w:color="auto" w:fill="auto"/>
            <w:vAlign w:val="center"/>
          </w:tcPr>
          <w:p w:rsidR="00117F1A" w:rsidRDefault="000330C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592" w:type="pct"/>
            <w:vMerge/>
            <w:tcBorders>
              <w:tl2br w:val="nil"/>
              <w:tr2bl w:val="nil"/>
            </w:tcBorders>
            <w:shd w:val="clear" w:color="auto" w:fill="auto"/>
            <w:vAlign w:val="center"/>
          </w:tcPr>
          <w:p w:rsidR="00117F1A" w:rsidRDefault="00117F1A">
            <w:pPr>
              <w:jc w:val="center"/>
              <w:rPr>
                <w:rFonts w:ascii="宋体" w:hAnsi="宋体" w:cs="宋体"/>
                <w:b/>
                <w:bCs/>
                <w:color w:val="000000"/>
                <w:sz w:val="20"/>
                <w:szCs w:val="20"/>
              </w:rPr>
            </w:pPr>
          </w:p>
        </w:tc>
        <w:tc>
          <w:tcPr>
            <w:tcW w:w="695" w:type="pct"/>
            <w:tcBorders>
              <w:tl2br w:val="nil"/>
              <w:tr2bl w:val="nil"/>
            </w:tcBorders>
            <w:shd w:val="clear" w:color="auto" w:fill="auto"/>
            <w:vAlign w:val="center"/>
          </w:tcPr>
          <w:p w:rsidR="00117F1A" w:rsidRDefault="000330C3">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合同起草</w:t>
            </w:r>
          </w:p>
        </w:tc>
        <w:tc>
          <w:tcPr>
            <w:tcW w:w="3388" w:type="pct"/>
            <w:tcBorders>
              <w:tl2br w:val="nil"/>
              <w:tr2bl w:val="nil"/>
            </w:tcBorders>
            <w:shd w:val="clear" w:color="auto" w:fill="auto"/>
            <w:vAlign w:val="center"/>
          </w:tcPr>
          <w:p w:rsidR="00117F1A" w:rsidRDefault="000330C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合同文本起草，支持继承与关联其它合同功能。支持关联预算系统预算剩余金额，保证合同在预算范围内提交。流转会签审批，合同号可手填也可在合同审批完成时按照要求格式自动生成。</w:t>
            </w:r>
          </w:p>
        </w:tc>
      </w:tr>
      <w:tr w:rsidR="00117F1A">
        <w:trPr>
          <w:trHeight w:val="664"/>
        </w:trPr>
        <w:tc>
          <w:tcPr>
            <w:tcW w:w="324" w:type="pct"/>
            <w:tcBorders>
              <w:tl2br w:val="nil"/>
              <w:tr2bl w:val="nil"/>
            </w:tcBorders>
            <w:shd w:val="clear" w:color="auto" w:fill="auto"/>
            <w:vAlign w:val="center"/>
          </w:tcPr>
          <w:p w:rsidR="00117F1A" w:rsidRDefault="000330C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592" w:type="pct"/>
            <w:vMerge/>
            <w:tcBorders>
              <w:tl2br w:val="nil"/>
              <w:tr2bl w:val="nil"/>
            </w:tcBorders>
            <w:shd w:val="clear" w:color="auto" w:fill="auto"/>
            <w:vAlign w:val="center"/>
          </w:tcPr>
          <w:p w:rsidR="00117F1A" w:rsidRDefault="00117F1A">
            <w:pPr>
              <w:jc w:val="center"/>
              <w:rPr>
                <w:rFonts w:ascii="宋体" w:hAnsi="宋体" w:cs="宋体"/>
                <w:b/>
                <w:bCs/>
                <w:color w:val="000000"/>
                <w:sz w:val="20"/>
                <w:szCs w:val="20"/>
              </w:rPr>
            </w:pPr>
          </w:p>
        </w:tc>
        <w:tc>
          <w:tcPr>
            <w:tcW w:w="695" w:type="pct"/>
            <w:tcBorders>
              <w:tl2br w:val="nil"/>
              <w:tr2bl w:val="nil"/>
            </w:tcBorders>
            <w:shd w:val="clear" w:color="auto" w:fill="auto"/>
            <w:vAlign w:val="center"/>
          </w:tcPr>
          <w:p w:rsidR="00117F1A" w:rsidRDefault="000330C3">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审计报告</w:t>
            </w:r>
          </w:p>
        </w:tc>
        <w:tc>
          <w:tcPr>
            <w:tcW w:w="3388" w:type="pct"/>
            <w:tcBorders>
              <w:tl2br w:val="nil"/>
              <w:tr2bl w:val="nil"/>
            </w:tcBorders>
            <w:shd w:val="clear" w:color="auto" w:fill="auto"/>
            <w:vAlign w:val="center"/>
          </w:tcPr>
          <w:p w:rsidR="00117F1A" w:rsidRDefault="000330C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支持对合同审计整改流程数据生成合同审计报告。</w:t>
            </w:r>
          </w:p>
        </w:tc>
      </w:tr>
      <w:tr w:rsidR="00117F1A">
        <w:trPr>
          <w:trHeight w:val="764"/>
        </w:trPr>
        <w:tc>
          <w:tcPr>
            <w:tcW w:w="324" w:type="pct"/>
            <w:tcBorders>
              <w:tl2br w:val="nil"/>
              <w:tr2bl w:val="nil"/>
            </w:tcBorders>
            <w:shd w:val="clear" w:color="auto" w:fill="auto"/>
            <w:vAlign w:val="center"/>
          </w:tcPr>
          <w:p w:rsidR="00117F1A" w:rsidRDefault="000330C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9</w:t>
            </w:r>
          </w:p>
        </w:tc>
        <w:tc>
          <w:tcPr>
            <w:tcW w:w="592" w:type="pct"/>
            <w:vMerge w:val="restart"/>
            <w:tcBorders>
              <w:tl2br w:val="nil"/>
              <w:tr2bl w:val="nil"/>
            </w:tcBorders>
            <w:shd w:val="clear" w:color="auto" w:fill="auto"/>
            <w:vAlign w:val="center"/>
          </w:tcPr>
          <w:p w:rsidR="00117F1A" w:rsidRDefault="000330C3">
            <w:pPr>
              <w:jc w:val="center"/>
              <w:rPr>
                <w:rFonts w:ascii="宋体" w:hAnsi="宋体" w:cs="宋体"/>
                <w:b/>
                <w:bCs/>
                <w:color w:val="000000"/>
                <w:sz w:val="20"/>
                <w:szCs w:val="20"/>
              </w:rPr>
            </w:pPr>
            <w:r>
              <w:rPr>
                <w:rFonts w:ascii="宋体" w:hAnsi="宋体" w:cs="宋体" w:hint="eastAsia"/>
                <w:b/>
                <w:bCs/>
                <w:color w:val="000000"/>
                <w:sz w:val="20"/>
                <w:szCs w:val="20"/>
              </w:rPr>
              <w:t>合同审核</w:t>
            </w:r>
          </w:p>
        </w:tc>
        <w:tc>
          <w:tcPr>
            <w:tcW w:w="695" w:type="pct"/>
            <w:tcBorders>
              <w:tl2br w:val="nil"/>
              <w:tr2bl w:val="nil"/>
            </w:tcBorders>
            <w:shd w:val="clear" w:color="auto" w:fill="auto"/>
            <w:vAlign w:val="center"/>
          </w:tcPr>
          <w:p w:rsidR="00117F1A" w:rsidRDefault="000330C3">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采购预算查询</w:t>
            </w:r>
          </w:p>
        </w:tc>
        <w:tc>
          <w:tcPr>
            <w:tcW w:w="3388" w:type="pct"/>
            <w:tcBorders>
              <w:tl2br w:val="nil"/>
              <w:tr2bl w:val="nil"/>
            </w:tcBorders>
            <w:shd w:val="clear" w:color="auto" w:fill="auto"/>
            <w:vAlign w:val="center"/>
          </w:tcPr>
          <w:p w:rsidR="00117F1A" w:rsidRDefault="000330C3">
            <w:pPr>
              <w:pStyle w:val="a4"/>
              <w:rPr>
                <w:rFonts w:ascii="宋体" w:hAnsi="宋体" w:cs="宋体"/>
                <w:color w:val="000000"/>
                <w:sz w:val="20"/>
                <w:szCs w:val="20"/>
              </w:rPr>
            </w:pPr>
            <w:r>
              <w:rPr>
                <w:rFonts w:ascii="宋体" w:hAnsi="宋体" w:cs="宋体" w:hint="eastAsia"/>
                <w:color w:val="000000"/>
                <w:kern w:val="0"/>
                <w:sz w:val="20"/>
                <w:szCs w:val="20"/>
                <w:lang w:bidi="ar"/>
              </w:rPr>
              <w:t>支持与院内全面预算系统接口对接，查询预算信息，可以在合同送审前与预算进行关联，并限制合同金额在预算范围内送审。可对一年的合同使用预算情况进行统计分析。</w:t>
            </w:r>
          </w:p>
        </w:tc>
      </w:tr>
      <w:tr w:rsidR="00117F1A">
        <w:trPr>
          <w:trHeight w:val="1042"/>
        </w:trPr>
        <w:tc>
          <w:tcPr>
            <w:tcW w:w="324" w:type="pct"/>
            <w:tcBorders>
              <w:tl2br w:val="nil"/>
              <w:tr2bl w:val="nil"/>
            </w:tcBorders>
            <w:shd w:val="clear" w:color="auto" w:fill="auto"/>
            <w:vAlign w:val="center"/>
          </w:tcPr>
          <w:p w:rsidR="00117F1A" w:rsidRDefault="000330C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592" w:type="pct"/>
            <w:vMerge/>
            <w:tcBorders>
              <w:tl2br w:val="nil"/>
              <w:tr2bl w:val="nil"/>
            </w:tcBorders>
            <w:shd w:val="clear" w:color="auto" w:fill="auto"/>
            <w:vAlign w:val="center"/>
          </w:tcPr>
          <w:p w:rsidR="00117F1A" w:rsidRDefault="00117F1A">
            <w:pPr>
              <w:jc w:val="center"/>
              <w:rPr>
                <w:rFonts w:ascii="宋体" w:hAnsi="宋体" w:cs="宋体"/>
                <w:b/>
                <w:bCs/>
                <w:color w:val="000000"/>
                <w:sz w:val="20"/>
                <w:szCs w:val="20"/>
              </w:rPr>
            </w:pPr>
          </w:p>
        </w:tc>
        <w:tc>
          <w:tcPr>
            <w:tcW w:w="695" w:type="pct"/>
            <w:tcBorders>
              <w:tl2br w:val="nil"/>
              <w:tr2bl w:val="nil"/>
            </w:tcBorders>
            <w:shd w:val="clear" w:color="auto" w:fill="auto"/>
            <w:vAlign w:val="center"/>
          </w:tcPr>
          <w:p w:rsidR="00117F1A" w:rsidRDefault="000330C3">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合同协作、修改</w:t>
            </w:r>
          </w:p>
        </w:tc>
        <w:tc>
          <w:tcPr>
            <w:tcW w:w="3388" w:type="pct"/>
            <w:tcBorders>
              <w:tl2br w:val="nil"/>
              <w:tr2bl w:val="nil"/>
            </w:tcBorders>
            <w:shd w:val="clear" w:color="auto" w:fill="auto"/>
            <w:vAlign w:val="center"/>
          </w:tcPr>
          <w:p w:rsidR="00117F1A" w:rsidRDefault="000330C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可实现在线协作修改，添加批注；修改合同的记录和状态都可实时查看，过程留痕可回溯。</w:t>
            </w:r>
          </w:p>
        </w:tc>
      </w:tr>
      <w:tr w:rsidR="00117F1A">
        <w:trPr>
          <w:trHeight w:val="822"/>
        </w:trPr>
        <w:tc>
          <w:tcPr>
            <w:tcW w:w="324" w:type="pct"/>
            <w:tcBorders>
              <w:tl2br w:val="nil"/>
              <w:tr2bl w:val="nil"/>
            </w:tcBorders>
            <w:shd w:val="clear" w:color="auto" w:fill="auto"/>
            <w:vAlign w:val="center"/>
          </w:tcPr>
          <w:p w:rsidR="00117F1A" w:rsidRDefault="000330C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592" w:type="pct"/>
            <w:vMerge/>
            <w:tcBorders>
              <w:tl2br w:val="nil"/>
              <w:tr2bl w:val="nil"/>
            </w:tcBorders>
            <w:shd w:val="clear" w:color="auto" w:fill="auto"/>
            <w:vAlign w:val="center"/>
          </w:tcPr>
          <w:p w:rsidR="00117F1A" w:rsidRDefault="00117F1A">
            <w:pPr>
              <w:jc w:val="center"/>
              <w:rPr>
                <w:rFonts w:ascii="宋体" w:hAnsi="宋体" w:cs="宋体"/>
                <w:b/>
                <w:bCs/>
                <w:color w:val="000000"/>
                <w:sz w:val="20"/>
                <w:szCs w:val="20"/>
              </w:rPr>
            </w:pPr>
          </w:p>
        </w:tc>
        <w:tc>
          <w:tcPr>
            <w:tcW w:w="695" w:type="pct"/>
            <w:tcBorders>
              <w:tl2br w:val="nil"/>
              <w:tr2bl w:val="nil"/>
            </w:tcBorders>
            <w:shd w:val="clear" w:color="auto" w:fill="auto"/>
            <w:vAlign w:val="center"/>
          </w:tcPr>
          <w:p w:rsidR="00117F1A" w:rsidRDefault="000330C3">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合同审批</w:t>
            </w:r>
          </w:p>
        </w:tc>
        <w:tc>
          <w:tcPr>
            <w:tcW w:w="3388" w:type="pct"/>
            <w:tcBorders>
              <w:tl2br w:val="nil"/>
              <w:tr2bl w:val="nil"/>
            </w:tcBorders>
            <w:shd w:val="clear" w:color="auto" w:fill="auto"/>
            <w:vAlign w:val="center"/>
          </w:tcPr>
          <w:p w:rsidR="00117F1A" w:rsidRDefault="000330C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可以设置多种预审规则；支持合同审批办理。</w:t>
            </w:r>
          </w:p>
        </w:tc>
      </w:tr>
      <w:tr w:rsidR="00117F1A">
        <w:trPr>
          <w:trHeight w:val="1621"/>
        </w:trPr>
        <w:tc>
          <w:tcPr>
            <w:tcW w:w="324" w:type="pct"/>
            <w:tcBorders>
              <w:tl2br w:val="nil"/>
              <w:tr2bl w:val="nil"/>
            </w:tcBorders>
            <w:shd w:val="clear" w:color="auto" w:fill="auto"/>
            <w:vAlign w:val="center"/>
          </w:tcPr>
          <w:p w:rsidR="00117F1A" w:rsidRDefault="000330C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592" w:type="pct"/>
            <w:vMerge/>
            <w:tcBorders>
              <w:tl2br w:val="nil"/>
              <w:tr2bl w:val="nil"/>
            </w:tcBorders>
            <w:shd w:val="clear" w:color="auto" w:fill="auto"/>
            <w:vAlign w:val="center"/>
          </w:tcPr>
          <w:p w:rsidR="00117F1A" w:rsidRDefault="00117F1A">
            <w:pPr>
              <w:widowControl/>
              <w:jc w:val="center"/>
              <w:textAlignment w:val="center"/>
              <w:rPr>
                <w:rFonts w:ascii="宋体" w:hAnsi="宋体" w:cs="宋体"/>
                <w:b/>
                <w:bCs/>
                <w:color w:val="000000"/>
                <w:sz w:val="20"/>
                <w:szCs w:val="20"/>
              </w:rPr>
            </w:pPr>
          </w:p>
        </w:tc>
        <w:tc>
          <w:tcPr>
            <w:tcW w:w="695" w:type="pct"/>
            <w:tcBorders>
              <w:tl2br w:val="nil"/>
              <w:tr2bl w:val="nil"/>
            </w:tcBorders>
            <w:shd w:val="clear" w:color="auto" w:fill="auto"/>
            <w:vAlign w:val="center"/>
          </w:tcPr>
          <w:p w:rsidR="00117F1A" w:rsidRDefault="000330C3">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合同审计</w:t>
            </w:r>
          </w:p>
        </w:tc>
        <w:tc>
          <w:tcPr>
            <w:tcW w:w="3388" w:type="pct"/>
            <w:tcBorders>
              <w:tl2br w:val="nil"/>
              <w:tr2bl w:val="nil"/>
            </w:tcBorders>
            <w:shd w:val="clear" w:color="auto" w:fill="auto"/>
            <w:vAlign w:val="center"/>
          </w:tcPr>
          <w:p w:rsidR="00117F1A" w:rsidRDefault="000330C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实时更新国家政策、医院合同管理制度，智能识别合同风险、风险等级，依据法律法规提供专业建议，提高审查质量和审查效率；支持合同审计整改流程，有相应的审计流程</w:t>
            </w:r>
            <w:r>
              <w:rPr>
                <w:rFonts w:hint="eastAsia"/>
              </w:rPr>
              <w:t>。</w:t>
            </w:r>
          </w:p>
        </w:tc>
      </w:tr>
      <w:tr w:rsidR="00117F1A">
        <w:trPr>
          <w:trHeight w:val="90"/>
        </w:trPr>
        <w:tc>
          <w:tcPr>
            <w:tcW w:w="324" w:type="pct"/>
            <w:tcBorders>
              <w:tl2br w:val="nil"/>
              <w:tr2bl w:val="nil"/>
            </w:tcBorders>
            <w:shd w:val="clear" w:color="auto" w:fill="auto"/>
            <w:vAlign w:val="center"/>
          </w:tcPr>
          <w:p w:rsidR="00117F1A" w:rsidRDefault="000330C3">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13</w:t>
            </w:r>
          </w:p>
        </w:tc>
        <w:tc>
          <w:tcPr>
            <w:tcW w:w="592" w:type="pct"/>
            <w:vMerge w:val="restart"/>
            <w:tcBorders>
              <w:tl2br w:val="nil"/>
              <w:tr2bl w:val="nil"/>
            </w:tcBorders>
            <w:shd w:val="clear" w:color="auto" w:fill="auto"/>
            <w:vAlign w:val="center"/>
          </w:tcPr>
          <w:p w:rsidR="00117F1A" w:rsidRDefault="000330C3">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合同管理</w:t>
            </w:r>
          </w:p>
        </w:tc>
        <w:tc>
          <w:tcPr>
            <w:tcW w:w="695" w:type="pct"/>
            <w:tcBorders>
              <w:tl2br w:val="nil"/>
              <w:tr2bl w:val="nil"/>
            </w:tcBorders>
            <w:shd w:val="clear" w:color="auto" w:fill="auto"/>
            <w:vAlign w:val="center"/>
          </w:tcPr>
          <w:p w:rsidR="00117F1A" w:rsidRDefault="000330C3">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合同用章管理</w:t>
            </w:r>
          </w:p>
        </w:tc>
        <w:tc>
          <w:tcPr>
            <w:tcW w:w="3388" w:type="pct"/>
            <w:tcBorders>
              <w:tl2br w:val="nil"/>
              <w:tr2bl w:val="nil"/>
            </w:tcBorders>
            <w:shd w:val="clear" w:color="auto" w:fill="auto"/>
            <w:vAlign w:val="center"/>
          </w:tcPr>
          <w:p w:rsidR="00117F1A" w:rsidRDefault="000330C3">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记录合同用章人、用章时间、用章人以及用章次数。数据可关联到合同查询列表中展示；支持与电子签章系统对接。</w:t>
            </w:r>
          </w:p>
        </w:tc>
      </w:tr>
      <w:tr w:rsidR="00117F1A">
        <w:trPr>
          <w:trHeight w:val="1309"/>
        </w:trPr>
        <w:tc>
          <w:tcPr>
            <w:tcW w:w="324" w:type="pct"/>
            <w:tcBorders>
              <w:tl2br w:val="nil"/>
              <w:tr2bl w:val="nil"/>
            </w:tcBorders>
            <w:shd w:val="clear" w:color="auto" w:fill="auto"/>
            <w:vAlign w:val="center"/>
          </w:tcPr>
          <w:p w:rsidR="00117F1A" w:rsidRDefault="000330C3">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14</w:t>
            </w:r>
          </w:p>
        </w:tc>
        <w:tc>
          <w:tcPr>
            <w:tcW w:w="592" w:type="pct"/>
            <w:vMerge/>
            <w:tcBorders>
              <w:tl2br w:val="nil"/>
              <w:tr2bl w:val="nil"/>
            </w:tcBorders>
            <w:shd w:val="clear" w:color="auto" w:fill="auto"/>
            <w:vAlign w:val="center"/>
          </w:tcPr>
          <w:p w:rsidR="00117F1A" w:rsidRDefault="00117F1A">
            <w:pPr>
              <w:widowControl/>
              <w:jc w:val="center"/>
              <w:textAlignment w:val="center"/>
              <w:rPr>
                <w:rFonts w:ascii="宋体" w:hAnsi="宋体" w:cs="宋体"/>
                <w:b/>
                <w:bCs/>
                <w:color w:val="000000"/>
                <w:sz w:val="20"/>
                <w:szCs w:val="20"/>
              </w:rPr>
            </w:pPr>
          </w:p>
        </w:tc>
        <w:tc>
          <w:tcPr>
            <w:tcW w:w="695" w:type="pct"/>
            <w:tcBorders>
              <w:tl2br w:val="nil"/>
              <w:tr2bl w:val="nil"/>
            </w:tcBorders>
            <w:shd w:val="clear" w:color="auto" w:fill="auto"/>
            <w:vAlign w:val="center"/>
          </w:tcPr>
          <w:p w:rsidR="00117F1A" w:rsidRDefault="000330C3">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合同原件上传</w:t>
            </w:r>
          </w:p>
        </w:tc>
        <w:tc>
          <w:tcPr>
            <w:tcW w:w="3388" w:type="pct"/>
            <w:tcBorders>
              <w:tl2br w:val="nil"/>
              <w:tr2bl w:val="nil"/>
            </w:tcBorders>
            <w:shd w:val="clear" w:color="auto" w:fill="auto"/>
            <w:vAlign w:val="center"/>
          </w:tcPr>
          <w:p w:rsidR="00117F1A" w:rsidRDefault="000330C3">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审批完成，线下盖章或者电子签章签署后，支持上</w:t>
            </w:r>
            <w:proofErr w:type="gramStart"/>
            <w:r>
              <w:rPr>
                <w:rFonts w:ascii="宋体" w:hAnsi="宋体" w:cs="宋体" w:hint="eastAsia"/>
                <w:color w:val="000000"/>
                <w:kern w:val="0"/>
                <w:sz w:val="20"/>
                <w:szCs w:val="20"/>
                <w:lang w:bidi="ar"/>
              </w:rPr>
              <w:t>传合同</w:t>
            </w:r>
            <w:proofErr w:type="gramEnd"/>
            <w:r>
              <w:rPr>
                <w:rFonts w:ascii="宋体" w:hAnsi="宋体" w:cs="宋体" w:hint="eastAsia"/>
                <w:color w:val="000000"/>
                <w:kern w:val="0"/>
                <w:sz w:val="20"/>
                <w:szCs w:val="20"/>
                <w:lang w:bidi="ar"/>
              </w:rPr>
              <w:t>原件，也可在备案界面上传。上传后可在合同查询里列表中的数据直接点对应合同的查看按钮查看，也可在合同详情中查看。</w:t>
            </w:r>
          </w:p>
        </w:tc>
      </w:tr>
      <w:tr w:rsidR="00117F1A">
        <w:trPr>
          <w:trHeight w:val="939"/>
        </w:trPr>
        <w:tc>
          <w:tcPr>
            <w:tcW w:w="324" w:type="pct"/>
            <w:tcBorders>
              <w:tl2br w:val="nil"/>
              <w:tr2bl w:val="nil"/>
            </w:tcBorders>
            <w:shd w:val="clear" w:color="auto" w:fill="auto"/>
            <w:vAlign w:val="center"/>
          </w:tcPr>
          <w:p w:rsidR="00117F1A" w:rsidRDefault="000330C3">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15</w:t>
            </w:r>
          </w:p>
        </w:tc>
        <w:tc>
          <w:tcPr>
            <w:tcW w:w="592" w:type="pct"/>
            <w:vMerge/>
            <w:tcBorders>
              <w:tl2br w:val="nil"/>
              <w:tr2bl w:val="nil"/>
            </w:tcBorders>
            <w:shd w:val="clear" w:color="auto" w:fill="auto"/>
            <w:vAlign w:val="center"/>
          </w:tcPr>
          <w:p w:rsidR="00117F1A" w:rsidRDefault="00117F1A">
            <w:pPr>
              <w:jc w:val="center"/>
              <w:rPr>
                <w:rFonts w:ascii="宋体" w:hAnsi="宋体" w:cs="宋体"/>
                <w:b/>
                <w:bCs/>
                <w:color w:val="000000"/>
                <w:sz w:val="20"/>
                <w:szCs w:val="20"/>
              </w:rPr>
            </w:pPr>
          </w:p>
        </w:tc>
        <w:tc>
          <w:tcPr>
            <w:tcW w:w="695" w:type="pct"/>
            <w:tcBorders>
              <w:tl2br w:val="nil"/>
              <w:tr2bl w:val="nil"/>
            </w:tcBorders>
            <w:shd w:val="clear" w:color="auto" w:fill="auto"/>
            <w:vAlign w:val="center"/>
          </w:tcPr>
          <w:p w:rsidR="00117F1A" w:rsidRDefault="000330C3">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合同备案</w:t>
            </w:r>
          </w:p>
        </w:tc>
        <w:tc>
          <w:tcPr>
            <w:tcW w:w="3388" w:type="pct"/>
            <w:tcBorders>
              <w:tl2br w:val="nil"/>
              <w:tr2bl w:val="nil"/>
            </w:tcBorders>
            <w:shd w:val="clear" w:color="auto" w:fill="auto"/>
            <w:vAlign w:val="center"/>
          </w:tcPr>
          <w:p w:rsidR="00117F1A" w:rsidRDefault="000330C3">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合同盖章生效后，提交备案申请，相关部门进行审批确认。审批流程可自由配置。</w:t>
            </w:r>
          </w:p>
        </w:tc>
      </w:tr>
      <w:tr w:rsidR="00117F1A">
        <w:trPr>
          <w:trHeight w:val="912"/>
        </w:trPr>
        <w:tc>
          <w:tcPr>
            <w:tcW w:w="324" w:type="pct"/>
            <w:tcBorders>
              <w:tl2br w:val="nil"/>
              <w:tr2bl w:val="nil"/>
            </w:tcBorders>
            <w:shd w:val="clear" w:color="auto" w:fill="auto"/>
            <w:vAlign w:val="center"/>
          </w:tcPr>
          <w:p w:rsidR="00117F1A" w:rsidRDefault="000330C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592" w:type="pct"/>
            <w:vMerge/>
            <w:tcBorders>
              <w:tl2br w:val="nil"/>
              <w:tr2bl w:val="nil"/>
            </w:tcBorders>
            <w:shd w:val="clear" w:color="auto" w:fill="auto"/>
            <w:vAlign w:val="center"/>
          </w:tcPr>
          <w:p w:rsidR="00117F1A" w:rsidRDefault="00117F1A">
            <w:pPr>
              <w:jc w:val="center"/>
              <w:rPr>
                <w:rFonts w:ascii="宋体" w:hAnsi="宋体" w:cs="宋体"/>
                <w:b/>
                <w:bCs/>
                <w:color w:val="000000"/>
                <w:sz w:val="20"/>
                <w:szCs w:val="20"/>
              </w:rPr>
            </w:pPr>
          </w:p>
        </w:tc>
        <w:tc>
          <w:tcPr>
            <w:tcW w:w="695" w:type="pct"/>
            <w:tcBorders>
              <w:tl2br w:val="nil"/>
              <w:tr2bl w:val="nil"/>
            </w:tcBorders>
            <w:shd w:val="clear" w:color="auto" w:fill="auto"/>
            <w:vAlign w:val="center"/>
          </w:tcPr>
          <w:p w:rsidR="00117F1A" w:rsidRDefault="000330C3">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合同归档</w:t>
            </w:r>
          </w:p>
        </w:tc>
        <w:tc>
          <w:tcPr>
            <w:tcW w:w="3388" w:type="pct"/>
            <w:tcBorders>
              <w:tl2br w:val="nil"/>
              <w:tr2bl w:val="nil"/>
            </w:tcBorders>
            <w:shd w:val="clear" w:color="auto" w:fill="auto"/>
            <w:vAlign w:val="center"/>
          </w:tcPr>
          <w:p w:rsidR="00117F1A" w:rsidRDefault="000330C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审批后，支持相关部门下载打印有水印的电子合同文本，支持线下盖完章后上</w:t>
            </w:r>
            <w:proofErr w:type="gramStart"/>
            <w:r>
              <w:rPr>
                <w:rFonts w:ascii="宋体" w:hAnsi="宋体" w:cs="宋体" w:hint="eastAsia"/>
                <w:color w:val="000000"/>
                <w:kern w:val="0"/>
                <w:sz w:val="20"/>
                <w:szCs w:val="20"/>
                <w:lang w:bidi="ar"/>
              </w:rPr>
              <w:t>传系统</w:t>
            </w:r>
            <w:proofErr w:type="gramEnd"/>
            <w:r>
              <w:rPr>
                <w:rFonts w:ascii="宋体" w:hAnsi="宋体" w:cs="宋体" w:hint="eastAsia"/>
                <w:color w:val="000000"/>
                <w:kern w:val="0"/>
                <w:sz w:val="20"/>
                <w:szCs w:val="20"/>
                <w:lang w:bidi="ar"/>
              </w:rPr>
              <w:t>或使用电子签章签署文件，并归档。</w:t>
            </w:r>
          </w:p>
        </w:tc>
      </w:tr>
      <w:tr w:rsidR="00117F1A">
        <w:trPr>
          <w:trHeight w:val="664"/>
        </w:trPr>
        <w:tc>
          <w:tcPr>
            <w:tcW w:w="324" w:type="pct"/>
            <w:tcBorders>
              <w:tl2br w:val="nil"/>
              <w:tr2bl w:val="nil"/>
            </w:tcBorders>
            <w:shd w:val="clear" w:color="auto" w:fill="auto"/>
            <w:vAlign w:val="center"/>
          </w:tcPr>
          <w:p w:rsidR="00117F1A" w:rsidRDefault="000330C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592" w:type="pct"/>
            <w:vMerge w:val="restart"/>
            <w:tcBorders>
              <w:tl2br w:val="nil"/>
              <w:tr2bl w:val="nil"/>
            </w:tcBorders>
            <w:shd w:val="clear" w:color="auto" w:fill="auto"/>
            <w:vAlign w:val="center"/>
          </w:tcPr>
          <w:p w:rsidR="00117F1A" w:rsidRDefault="000330C3">
            <w:pPr>
              <w:jc w:val="center"/>
              <w:rPr>
                <w:rFonts w:ascii="宋体" w:hAnsi="宋体" w:cs="宋体"/>
                <w:b/>
                <w:bCs/>
                <w:color w:val="000000"/>
                <w:sz w:val="20"/>
                <w:szCs w:val="20"/>
              </w:rPr>
            </w:pPr>
            <w:r>
              <w:rPr>
                <w:rFonts w:ascii="宋体" w:hAnsi="宋体" w:cs="宋体" w:hint="eastAsia"/>
                <w:b/>
                <w:bCs/>
                <w:color w:val="000000"/>
                <w:kern w:val="0"/>
                <w:sz w:val="20"/>
                <w:szCs w:val="20"/>
                <w:lang w:bidi="ar"/>
              </w:rPr>
              <w:t>合同履行管理</w:t>
            </w:r>
          </w:p>
        </w:tc>
        <w:tc>
          <w:tcPr>
            <w:tcW w:w="695" w:type="pct"/>
            <w:tcBorders>
              <w:tl2br w:val="nil"/>
              <w:tr2bl w:val="nil"/>
            </w:tcBorders>
            <w:shd w:val="clear" w:color="auto" w:fill="auto"/>
            <w:vAlign w:val="center"/>
          </w:tcPr>
          <w:p w:rsidR="00117F1A" w:rsidRDefault="000330C3">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合同收款</w:t>
            </w:r>
          </w:p>
        </w:tc>
        <w:tc>
          <w:tcPr>
            <w:tcW w:w="3388" w:type="pct"/>
            <w:tcBorders>
              <w:tl2br w:val="nil"/>
              <w:tr2bl w:val="nil"/>
            </w:tcBorders>
            <w:shd w:val="clear" w:color="auto" w:fill="auto"/>
            <w:vAlign w:val="center"/>
          </w:tcPr>
          <w:p w:rsidR="00117F1A" w:rsidRDefault="000330C3">
            <w:pPr>
              <w:pStyle w:val="a4"/>
              <w:rPr>
                <w:rFonts w:ascii="宋体" w:hAnsi="宋体" w:cs="宋体"/>
                <w:color w:val="000000"/>
                <w:sz w:val="20"/>
                <w:szCs w:val="20"/>
              </w:rPr>
            </w:pPr>
            <w:r>
              <w:rPr>
                <w:rFonts w:ascii="宋体" w:hAnsi="宋体" w:cs="宋体" w:hint="eastAsia"/>
                <w:color w:val="000000"/>
                <w:kern w:val="0"/>
                <w:sz w:val="20"/>
                <w:szCs w:val="20"/>
                <w:lang w:bidi="ar"/>
              </w:rPr>
              <w:t>支持合同收款登记、流转传阅。也可</w:t>
            </w:r>
            <w:proofErr w:type="gramStart"/>
            <w:r>
              <w:rPr>
                <w:rFonts w:ascii="宋体" w:hAnsi="宋体" w:cs="宋体" w:hint="eastAsia"/>
                <w:color w:val="000000"/>
                <w:kern w:val="0"/>
                <w:sz w:val="20"/>
                <w:szCs w:val="20"/>
                <w:lang w:bidi="ar"/>
              </w:rPr>
              <w:t>从网批报销</w:t>
            </w:r>
            <w:proofErr w:type="gramEnd"/>
            <w:r>
              <w:rPr>
                <w:rFonts w:ascii="宋体" w:hAnsi="宋体" w:cs="宋体" w:hint="eastAsia"/>
                <w:color w:val="000000"/>
                <w:kern w:val="0"/>
                <w:sz w:val="20"/>
                <w:szCs w:val="20"/>
                <w:lang w:bidi="ar"/>
              </w:rPr>
              <w:t>系统自动获取收款数据，支持查询所有合同收款数据。合同信息供给</w:t>
            </w:r>
            <w:proofErr w:type="gramStart"/>
            <w:r>
              <w:rPr>
                <w:rFonts w:ascii="宋体" w:hAnsi="宋体" w:cs="宋体" w:hint="eastAsia"/>
                <w:color w:val="000000"/>
                <w:kern w:val="0"/>
                <w:sz w:val="20"/>
                <w:szCs w:val="20"/>
                <w:lang w:bidi="ar"/>
              </w:rPr>
              <w:t>医院网批</w:t>
            </w:r>
            <w:proofErr w:type="gramEnd"/>
            <w:r>
              <w:rPr>
                <w:rFonts w:ascii="宋体" w:hAnsi="宋体" w:cs="宋体" w:hint="eastAsia"/>
                <w:color w:val="000000"/>
                <w:kern w:val="0"/>
                <w:sz w:val="20"/>
                <w:szCs w:val="20"/>
                <w:lang w:bidi="ar"/>
              </w:rPr>
              <w:t>报销系统调用关联</w:t>
            </w:r>
          </w:p>
        </w:tc>
      </w:tr>
      <w:tr w:rsidR="00117F1A">
        <w:trPr>
          <w:trHeight w:val="90"/>
        </w:trPr>
        <w:tc>
          <w:tcPr>
            <w:tcW w:w="324" w:type="pct"/>
            <w:tcBorders>
              <w:tl2br w:val="nil"/>
              <w:tr2bl w:val="nil"/>
            </w:tcBorders>
            <w:shd w:val="clear" w:color="auto" w:fill="auto"/>
            <w:vAlign w:val="center"/>
          </w:tcPr>
          <w:p w:rsidR="00117F1A" w:rsidRDefault="000330C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592" w:type="pct"/>
            <w:vMerge/>
            <w:tcBorders>
              <w:tl2br w:val="nil"/>
              <w:tr2bl w:val="nil"/>
            </w:tcBorders>
            <w:shd w:val="clear" w:color="auto" w:fill="auto"/>
            <w:vAlign w:val="center"/>
          </w:tcPr>
          <w:p w:rsidR="00117F1A" w:rsidRDefault="00117F1A">
            <w:pPr>
              <w:jc w:val="center"/>
              <w:rPr>
                <w:rFonts w:ascii="宋体" w:hAnsi="宋体" w:cs="宋体"/>
                <w:b/>
                <w:bCs/>
                <w:color w:val="000000"/>
                <w:sz w:val="20"/>
                <w:szCs w:val="20"/>
              </w:rPr>
            </w:pPr>
          </w:p>
        </w:tc>
        <w:tc>
          <w:tcPr>
            <w:tcW w:w="695" w:type="pct"/>
            <w:tcBorders>
              <w:tl2br w:val="nil"/>
              <w:tr2bl w:val="nil"/>
            </w:tcBorders>
            <w:shd w:val="clear" w:color="auto" w:fill="auto"/>
            <w:vAlign w:val="center"/>
          </w:tcPr>
          <w:p w:rsidR="00117F1A" w:rsidRDefault="000330C3">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合同付款</w:t>
            </w:r>
          </w:p>
        </w:tc>
        <w:tc>
          <w:tcPr>
            <w:tcW w:w="3388" w:type="pct"/>
            <w:tcBorders>
              <w:tl2br w:val="nil"/>
              <w:tr2bl w:val="nil"/>
            </w:tcBorders>
            <w:shd w:val="clear" w:color="auto" w:fill="auto"/>
            <w:vAlign w:val="center"/>
          </w:tcPr>
          <w:p w:rsidR="00117F1A" w:rsidRDefault="000330C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支持合同付款登记、流转传阅。也可</w:t>
            </w:r>
            <w:proofErr w:type="gramStart"/>
            <w:r>
              <w:rPr>
                <w:rFonts w:ascii="宋体" w:hAnsi="宋体" w:cs="宋体" w:hint="eastAsia"/>
                <w:color w:val="000000"/>
                <w:kern w:val="0"/>
                <w:sz w:val="20"/>
                <w:szCs w:val="20"/>
                <w:lang w:bidi="ar"/>
              </w:rPr>
              <w:t>从网批报销</w:t>
            </w:r>
            <w:proofErr w:type="gramEnd"/>
            <w:r>
              <w:rPr>
                <w:rFonts w:ascii="宋体" w:hAnsi="宋体" w:cs="宋体" w:hint="eastAsia"/>
                <w:color w:val="000000"/>
                <w:kern w:val="0"/>
                <w:sz w:val="20"/>
                <w:szCs w:val="20"/>
                <w:lang w:bidi="ar"/>
              </w:rPr>
              <w:t>系统自动获取付款数据，支持查询所有合同付款数据。合同信息供给</w:t>
            </w:r>
            <w:proofErr w:type="gramStart"/>
            <w:r>
              <w:rPr>
                <w:rFonts w:ascii="宋体" w:hAnsi="宋体" w:cs="宋体" w:hint="eastAsia"/>
                <w:color w:val="000000"/>
                <w:kern w:val="0"/>
                <w:sz w:val="20"/>
                <w:szCs w:val="20"/>
                <w:lang w:bidi="ar"/>
              </w:rPr>
              <w:t>医院网批</w:t>
            </w:r>
            <w:proofErr w:type="gramEnd"/>
            <w:r>
              <w:rPr>
                <w:rFonts w:ascii="宋体" w:hAnsi="宋体" w:cs="宋体" w:hint="eastAsia"/>
                <w:color w:val="000000"/>
                <w:kern w:val="0"/>
                <w:sz w:val="20"/>
                <w:szCs w:val="20"/>
                <w:lang w:bidi="ar"/>
              </w:rPr>
              <w:t>报销系统调用关联</w:t>
            </w:r>
          </w:p>
        </w:tc>
      </w:tr>
      <w:tr w:rsidR="00117F1A">
        <w:trPr>
          <w:trHeight w:val="764"/>
        </w:trPr>
        <w:tc>
          <w:tcPr>
            <w:tcW w:w="324" w:type="pct"/>
            <w:tcBorders>
              <w:tl2br w:val="nil"/>
              <w:tr2bl w:val="nil"/>
            </w:tcBorders>
            <w:shd w:val="clear" w:color="auto" w:fill="auto"/>
            <w:vAlign w:val="center"/>
          </w:tcPr>
          <w:p w:rsidR="00117F1A" w:rsidRDefault="000330C3">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19</w:t>
            </w:r>
          </w:p>
        </w:tc>
        <w:tc>
          <w:tcPr>
            <w:tcW w:w="592" w:type="pct"/>
            <w:vMerge/>
            <w:tcBorders>
              <w:tl2br w:val="nil"/>
              <w:tr2bl w:val="nil"/>
            </w:tcBorders>
            <w:shd w:val="clear" w:color="auto" w:fill="auto"/>
            <w:vAlign w:val="center"/>
          </w:tcPr>
          <w:p w:rsidR="00117F1A" w:rsidRDefault="00117F1A">
            <w:pPr>
              <w:widowControl/>
              <w:jc w:val="center"/>
              <w:textAlignment w:val="center"/>
              <w:rPr>
                <w:rFonts w:ascii="宋体" w:hAnsi="宋体" w:cs="宋体"/>
                <w:b/>
                <w:bCs/>
                <w:color w:val="000000"/>
                <w:kern w:val="0"/>
                <w:sz w:val="20"/>
                <w:szCs w:val="20"/>
                <w:lang w:bidi="ar"/>
              </w:rPr>
            </w:pPr>
          </w:p>
        </w:tc>
        <w:tc>
          <w:tcPr>
            <w:tcW w:w="695" w:type="pct"/>
            <w:tcBorders>
              <w:tl2br w:val="nil"/>
              <w:tr2bl w:val="nil"/>
            </w:tcBorders>
            <w:shd w:val="clear" w:color="auto" w:fill="auto"/>
            <w:vAlign w:val="center"/>
          </w:tcPr>
          <w:p w:rsidR="00117F1A" w:rsidRDefault="000330C3">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合同执行</w:t>
            </w:r>
          </w:p>
        </w:tc>
        <w:tc>
          <w:tcPr>
            <w:tcW w:w="3388" w:type="pct"/>
            <w:tcBorders>
              <w:tl2br w:val="nil"/>
              <w:tr2bl w:val="nil"/>
            </w:tcBorders>
            <w:shd w:val="clear" w:color="auto" w:fill="auto"/>
            <w:vAlign w:val="center"/>
          </w:tcPr>
          <w:p w:rsidR="00117F1A" w:rsidRDefault="000330C3">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实时记录合同工作量、验收、执行数据。可同步关联到合同详情中查看。</w:t>
            </w:r>
          </w:p>
        </w:tc>
      </w:tr>
      <w:tr w:rsidR="00117F1A">
        <w:trPr>
          <w:trHeight w:val="764"/>
        </w:trPr>
        <w:tc>
          <w:tcPr>
            <w:tcW w:w="324" w:type="pct"/>
            <w:tcBorders>
              <w:tl2br w:val="nil"/>
              <w:tr2bl w:val="nil"/>
            </w:tcBorders>
            <w:shd w:val="clear" w:color="auto" w:fill="auto"/>
            <w:vAlign w:val="center"/>
          </w:tcPr>
          <w:p w:rsidR="00117F1A" w:rsidRDefault="000330C3">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20</w:t>
            </w:r>
          </w:p>
        </w:tc>
        <w:tc>
          <w:tcPr>
            <w:tcW w:w="592" w:type="pct"/>
            <w:vMerge/>
            <w:tcBorders>
              <w:tl2br w:val="nil"/>
              <w:tr2bl w:val="nil"/>
            </w:tcBorders>
            <w:shd w:val="clear" w:color="auto" w:fill="auto"/>
            <w:vAlign w:val="center"/>
          </w:tcPr>
          <w:p w:rsidR="00117F1A" w:rsidRDefault="00117F1A">
            <w:pPr>
              <w:widowControl/>
              <w:jc w:val="center"/>
              <w:textAlignment w:val="center"/>
              <w:rPr>
                <w:rFonts w:ascii="宋体" w:hAnsi="宋体" w:cs="宋体"/>
                <w:b/>
                <w:bCs/>
                <w:color w:val="000000"/>
                <w:kern w:val="0"/>
                <w:sz w:val="20"/>
                <w:szCs w:val="20"/>
                <w:lang w:bidi="ar"/>
              </w:rPr>
            </w:pPr>
          </w:p>
        </w:tc>
        <w:tc>
          <w:tcPr>
            <w:tcW w:w="695" w:type="pct"/>
            <w:tcBorders>
              <w:tl2br w:val="nil"/>
              <w:tr2bl w:val="nil"/>
            </w:tcBorders>
            <w:shd w:val="clear" w:color="auto" w:fill="auto"/>
            <w:vAlign w:val="center"/>
          </w:tcPr>
          <w:p w:rsidR="00117F1A" w:rsidRDefault="000330C3">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合同保证金/保函管理</w:t>
            </w:r>
          </w:p>
        </w:tc>
        <w:tc>
          <w:tcPr>
            <w:tcW w:w="3388" w:type="pct"/>
            <w:tcBorders>
              <w:tl2br w:val="nil"/>
              <w:tr2bl w:val="nil"/>
            </w:tcBorders>
            <w:shd w:val="clear" w:color="auto" w:fill="auto"/>
            <w:vAlign w:val="center"/>
          </w:tcPr>
          <w:p w:rsidR="00117F1A" w:rsidRDefault="000330C3">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登记合同保证金/保函信息，金额、时间、保函附件等，并同步显示合同详情中。</w:t>
            </w:r>
          </w:p>
        </w:tc>
      </w:tr>
      <w:tr w:rsidR="00117F1A">
        <w:trPr>
          <w:trHeight w:val="764"/>
        </w:trPr>
        <w:tc>
          <w:tcPr>
            <w:tcW w:w="324" w:type="pct"/>
            <w:tcBorders>
              <w:tl2br w:val="nil"/>
              <w:tr2bl w:val="nil"/>
            </w:tcBorders>
            <w:shd w:val="clear" w:color="auto" w:fill="auto"/>
            <w:vAlign w:val="center"/>
          </w:tcPr>
          <w:p w:rsidR="00117F1A" w:rsidRDefault="000330C3">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21</w:t>
            </w:r>
          </w:p>
        </w:tc>
        <w:tc>
          <w:tcPr>
            <w:tcW w:w="592" w:type="pct"/>
            <w:vMerge/>
            <w:tcBorders>
              <w:tl2br w:val="nil"/>
              <w:tr2bl w:val="nil"/>
            </w:tcBorders>
            <w:shd w:val="clear" w:color="auto" w:fill="auto"/>
            <w:vAlign w:val="center"/>
          </w:tcPr>
          <w:p w:rsidR="00117F1A" w:rsidRDefault="00117F1A">
            <w:pPr>
              <w:widowControl/>
              <w:jc w:val="center"/>
              <w:textAlignment w:val="center"/>
              <w:rPr>
                <w:rFonts w:ascii="宋体" w:hAnsi="宋体" w:cs="宋体"/>
                <w:b/>
                <w:bCs/>
                <w:color w:val="000000"/>
                <w:kern w:val="0"/>
                <w:sz w:val="20"/>
                <w:szCs w:val="20"/>
                <w:lang w:bidi="ar"/>
              </w:rPr>
            </w:pPr>
          </w:p>
        </w:tc>
        <w:tc>
          <w:tcPr>
            <w:tcW w:w="695" w:type="pct"/>
            <w:tcBorders>
              <w:tl2br w:val="nil"/>
              <w:tr2bl w:val="nil"/>
            </w:tcBorders>
            <w:shd w:val="clear" w:color="auto" w:fill="auto"/>
            <w:vAlign w:val="center"/>
          </w:tcPr>
          <w:p w:rsidR="00117F1A" w:rsidRDefault="000330C3">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合同移交管理</w:t>
            </w:r>
          </w:p>
        </w:tc>
        <w:tc>
          <w:tcPr>
            <w:tcW w:w="3388" w:type="pct"/>
            <w:tcBorders>
              <w:tl2br w:val="nil"/>
              <w:tr2bl w:val="nil"/>
            </w:tcBorders>
            <w:shd w:val="clear" w:color="auto" w:fill="auto"/>
            <w:vAlign w:val="center"/>
          </w:tcPr>
          <w:p w:rsidR="00117F1A" w:rsidRDefault="000330C3">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人员调动或离职转移合同归属，并有操作记录留存。</w:t>
            </w:r>
          </w:p>
        </w:tc>
      </w:tr>
      <w:tr w:rsidR="00117F1A">
        <w:trPr>
          <w:trHeight w:val="764"/>
        </w:trPr>
        <w:tc>
          <w:tcPr>
            <w:tcW w:w="324" w:type="pct"/>
            <w:tcBorders>
              <w:tl2br w:val="nil"/>
              <w:tr2bl w:val="nil"/>
            </w:tcBorders>
            <w:shd w:val="clear" w:color="auto" w:fill="auto"/>
            <w:vAlign w:val="center"/>
          </w:tcPr>
          <w:p w:rsidR="00117F1A" w:rsidRDefault="000330C3">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22</w:t>
            </w:r>
          </w:p>
        </w:tc>
        <w:tc>
          <w:tcPr>
            <w:tcW w:w="592" w:type="pct"/>
            <w:vMerge/>
            <w:tcBorders>
              <w:tl2br w:val="nil"/>
              <w:tr2bl w:val="nil"/>
            </w:tcBorders>
            <w:shd w:val="clear" w:color="auto" w:fill="auto"/>
            <w:vAlign w:val="center"/>
          </w:tcPr>
          <w:p w:rsidR="00117F1A" w:rsidRDefault="00117F1A">
            <w:pPr>
              <w:widowControl/>
              <w:jc w:val="center"/>
              <w:textAlignment w:val="center"/>
              <w:rPr>
                <w:rFonts w:ascii="宋体" w:hAnsi="宋体" w:cs="宋体"/>
                <w:b/>
                <w:bCs/>
                <w:color w:val="000000"/>
                <w:kern w:val="0"/>
                <w:sz w:val="20"/>
                <w:szCs w:val="20"/>
                <w:lang w:bidi="ar"/>
              </w:rPr>
            </w:pPr>
          </w:p>
        </w:tc>
        <w:tc>
          <w:tcPr>
            <w:tcW w:w="695" w:type="pct"/>
            <w:tcBorders>
              <w:tl2br w:val="nil"/>
              <w:tr2bl w:val="nil"/>
            </w:tcBorders>
            <w:shd w:val="clear" w:color="auto" w:fill="auto"/>
            <w:vAlign w:val="center"/>
          </w:tcPr>
          <w:p w:rsidR="00117F1A" w:rsidRDefault="000330C3">
            <w:pPr>
              <w:widowControl/>
              <w:jc w:val="center"/>
              <w:textAlignment w:val="center"/>
              <w:rPr>
                <w:rFonts w:ascii="宋体" w:hAnsi="宋体" w:cs="宋体"/>
                <w:b/>
                <w:bCs/>
                <w:color w:val="000000"/>
                <w:kern w:val="0"/>
                <w:sz w:val="20"/>
                <w:szCs w:val="20"/>
                <w:lang w:bidi="ar"/>
              </w:rPr>
            </w:pPr>
            <w:proofErr w:type="gramStart"/>
            <w:r>
              <w:rPr>
                <w:rFonts w:ascii="宋体" w:hAnsi="宋体" w:cs="宋体" w:hint="eastAsia"/>
                <w:b/>
                <w:bCs/>
                <w:color w:val="000000"/>
                <w:kern w:val="0"/>
                <w:sz w:val="20"/>
                <w:szCs w:val="20"/>
                <w:lang w:bidi="ar"/>
              </w:rPr>
              <w:t>合同结项管理</w:t>
            </w:r>
            <w:proofErr w:type="gramEnd"/>
          </w:p>
        </w:tc>
        <w:tc>
          <w:tcPr>
            <w:tcW w:w="3388" w:type="pct"/>
            <w:tcBorders>
              <w:tl2br w:val="nil"/>
              <w:tr2bl w:val="nil"/>
            </w:tcBorders>
            <w:shd w:val="clear" w:color="auto" w:fill="auto"/>
            <w:vAlign w:val="center"/>
          </w:tcPr>
          <w:p w:rsidR="00117F1A" w:rsidRDefault="000330C3">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合同履行完成时由经办人提交合同结项，可自定义设置审批流程。</w:t>
            </w:r>
          </w:p>
        </w:tc>
      </w:tr>
      <w:tr w:rsidR="00117F1A">
        <w:trPr>
          <w:trHeight w:val="764"/>
        </w:trPr>
        <w:tc>
          <w:tcPr>
            <w:tcW w:w="324" w:type="pct"/>
            <w:tcBorders>
              <w:tl2br w:val="nil"/>
              <w:tr2bl w:val="nil"/>
            </w:tcBorders>
            <w:shd w:val="clear" w:color="auto" w:fill="auto"/>
            <w:vAlign w:val="center"/>
          </w:tcPr>
          <w:p w:rsidR="00117F1A" w:rsidRDefault="000330C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w:t>
            </w:r>
          </w:p>
        </w:tc>
        <w:tc>
          <w:tcPr>
            <w:tcW w:w="592" w:type="pct"/>
            <w:vMerge w:val="restart"/>
            <w:tcBorders>
              <w:tl2br w:val="nil"/>
              <w:tr2bl w:val="nil"/>
            </w:tcBorders>
            <w:shd w:val="clear" w:color="auto" w:fill="auto"/>
            <w:vAlign w:val="center"/>
          </w:tcPr>
          <w:p w:rsidR="00117F1A" w:rsidRDefault="000330C3">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合同查询</w:t>
            </w:r>
          </w:p>
        </w:tc>
        <w:tc>
          <w:tcPr>
            <w:tcW w:w="695" w:type="pct"/>
            <w:tcBorders>
              <w:tl2br w:val="nil"/>
              <w:tr2bl w:val="nil"/>
            </w:tcBorders>
            <w:shd w:val="clear" w:color="auto" w:fill="auto"/>
            <w:vAlign w:val="center"/>
          </w:tcPr>
          <w:p w:rsidR="00117F1A" w:rsidRDefault="000330C3">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我的合同</w:t>
            </w:r>
          </w:p>
        </w:tc>
        <w:tc>
          <w:tcPr>
            <w:tcW w:w="3388" w:type="pct"/>
            <w:tcBorders>
              <w:tl2br w:val="nil"/>
              <w:tr2bl w:val="nil"/>
            </w:tcBorders>
            <w:shd w:val="clear" w:color="auto" w:fill="auto"/>
            <w:vAlign w:val="center"/>
          </w:tcPr>
          <w:p w:rsidR="00117F1A" w:rsidRDefault="000330C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支持对合同进行分权管理，个人只能查看到个人负责的合同。</w:t>
            </w:r>
          </w:p>
        </w:tc>
      </w:tr>
      <w:tr w:rsidR="00117F1A">
        <w:trPr>
          <w:trHeight w:val="664"/>
        </w:trPr>
        <w:tc>
          <w:tcPr>
            <w:tcW w:w="324" w:type="pct"/>
            <w:tcBorders>
              <w:tl2br w:val="nil"/>
              <w:tr2bl w:val="nil"/>
            </w:tcBorders>
            <w:shd w:val="clear" w:color="auto" w:fill="auto"/>
            <w:vAlign w:val="center"/>
          </w:tcPr>
          <w:p w:rsidR="00117F1A" w:rsidRDefault="000330C3">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lastRenderedPageBreak/>
              <w:t>24</w:t>
            </w:r>
          </w:p>
        </w:tc>
        <w:tc>
          <w:tcPr>
            <w:tcW w:w="592" w:type="pct"/>
            <w:vMerge/>
            <w:tcBorders>
              <w:tl2br w:val="nil"/>
              <w:tr2bl w:val="nil"/>
            </w:tcBorders>
            <w:shd w:val="clear" w:color="auto" w:fill="auto"/>
            <w:vAlign w:val="center"/>
          </w:tcPr>
          <w:p w:rsidR="00117F1A" w:rsidRDefault="00117F1A">
            <w:pPr>
              <w:widowControl/>
              <w:jc w:val="center"/>
              <w:textAlignment w:val="center"/>
              <w:rPr>
                <w:rFonts w:ascii="宋体" w:hAnsi="宋体" w:cs="宋体"/>
                <w:b/>
                <w:bCs/>
                <w:color w:val="000000"/>
                <w:sz w:val="20"/>
                <w:szCs w:val="20"/>
              </w:rPr>
            </w:pPr>
          </w:p>
        </w:tc>
        <w:tc>
          <w:tcPr>
            <w:tcW w:w="695" w:type="pct"/>
            <w:tcBorders>
              <w:tl2br w:val="nil"/>
              <w:tr2bl w:val="nil"/>
            </w:tcBorders>
            <w:shd w:val="clear" w:color="auto" w:fill="auto"/>
            <w:vAlign w:val="center"/>
          </w:tcPr>
          <w:p w:rsidR="00117F1A" w:rsidRDefault="000330C3">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归口合同</w:t>
            </w:r>
          </w:p>
        </w:tc>
        <w:tc>
          <w:tcPr>
            <w:tcW w:w="3388" w:type="pct"/>
            <w:tcBorders>
              <w:tl2br w:val="nil"/>
              <w:tr2bl w:val="nil"/>
            </w:tcBorders>
            <w:shd w:val="clear" w:color="auto" w:fill="auto"/>
            <w:vAlign w:val="center"/>
          </w:tcPr>
          <w:p w:rsidR="00117F1A" w:rsidRDefault="000330C3">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支持对合同进行分权管理，部门负责人只能查看到负责部门的合同。</w:t>
            </w:r>
          </w:p>
        </w:tc>
      </w:tr>
      <w:tr w:rsidR="00117F1A">
        <w:trPr>
          <w:trHeight w:val="664"/>
        </w:trPr>
        <w:tc>
          <w:tcPr>
            <w:tcW w:w="324" w:type="pct"/>
            <w:tcBorders>
              <w:tl2br w:val="nil"/>
              <w:tr2bl w:val="nil"/>
            </w:tcBorders>
            <w:shd w:val="clear" w:color="auto" w:fill="auto"/>
            <w:vAlign w:val="center"/>
          </w:tcPr>
          <w:p w:rsidR="00117F1A" w:rsidRDefault="000330C3">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25</w:t>
            </w:r>
          </w:p>
        </w:tc>
        <w:tc>
          <w:tcPr>
            <w:tcW w:w="592" w:type="pct"/>
            <w:vMerge/>
            <w:tcBorders>
              <w:tl2br w:val="nil"/>
              <w:tr2bl w:val="nil"/>
            </w:tcBorders>
            <w:shd w:val="clear" w:color="auto" w:fill="auto"/>
            <w:vAlign w:val="center"/>
          </w:tcPr>
          <w:p w:rsidR="00117F1A" w:rsidRDefault="00117F1A">
            <w:pPr>
              <w:widowControl/>
              <w:jc w:val="center"/>
              <w:textAlignment w:val="center"/>
              <w:rPr>
                <w:rFonts w:ascii="宋体" w:hAnsi="宋体" w:cs="宋体"/>
                <w:b/>
                <w:bCs/>
                <w:color w:val="000000"/>
                <w:sz w:val="20"/>
                <w:szCs w:val="20"/>
              </w:rPr>
            </w:pPr>
          </w:p>
        </w:tc>
        <w:tc>
          <w:tcPr>
            <w:tcW w:w="695" w:type="pct"/>
            <w:tcBorders>
              <w:tl2br w:val="nil"/>
              <w:tr2bl w:val="nil"/>
            </w:tcBorders>
            <w:shd w:val="clear" w:color="auto" w:fill="auto"/>
            <w:vAlign w:val="center"/>
          </w:tcPr>
          <w:p w:rsidR="00117F1A" w:rsidRDefault="000330C3">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合同查询</w:t>
            </w:r>
          </w:p>
        </w:tc>
        <w:tc>
          <w:tcPr>
            <w:tcW w:w="3388" w:type="pct"/>
            <w:tcBorders>
              <w:tl2br w:val="nil"/>
              <w:tr2bl w:val="nil"/>
            </w:tcBorders>
            <w:shd w:val="clear" w:color="auto" w:fill="auto"/>
            <w:vAlign w:val="center"/>
          </w:tcPr>
          <w:p w:rsidR="00117F1A" w:rsidRDefault="000330C3">
            <w:pPr>
              <w:widowControl/>
              <w:jc w:val="left"/>
              <w:textAlignment w:val="center"/>
              <w:rPr>
                <w:rFonts w:ascii="宋体" w:hAnsi="宋体" w:cs="宋体"/>
                <w:color w:val="000000"/>
                <w:kern w:val="0"/>
                <w:sz w:val="20"/>
                <w:szCs w:val="20"/>
                <w:lang w:bidi="ar"/>
              </w:rPr>
            </w:pPr>
            <w:proofErr w:type="gramStart"/>
            <w:r>
              <w:rPr>
                <w:rFonts w:ascii="宋体" w:hAnsi="宋体" w:cs="宋体" w:hint="eastAsia"/>
                <w:color w:val="000000"/>
                <w:kern w:val="0"/>
                <w:sz w:val="20"/>
                <w:szCs w:val="20"/>
                <w:lang w:bidi="ar"/>
              </w:rPr>
              <w:t>支持分</w:t>
            </w:r>
            <w:proofErr w:type="gramEnd"/>
            <w:r>
              <w:rPr>
                <w:rFonts w:ascii="宋体" w:hAnsi="宋体" w:cs="宋体" w:hint="eastAsia"/>
                <w:color w:val="000000"/>
                <w:kern w:val="0"/>
                <w:sz w:val="20"/>
                <w:szCs w:val="20"/>
                <w:lang w:bidi="ar"/>
              </w:rPr>
              <w:t>权限限制查询合同数据，例如申请人查询其提交的合同，部门负责人查询部门所有合同，合同管理人员查询所有数据。</w:t>
            </w:r>
          </w:p>
        </w:tc>
      </w:tr>
      <w:tr w:rsidR="00117F1A">
        <w:trPr>
          <w:trHeight w:val="898"/>
        </w:trPr>
        <w:tc>
          <w:tcPr>
            <w:tcW w:w="324" w:type="pct"/>
            <w:tcBorders>
              <w:tl2br w:val="nil"/>
              <w:tr2bl w:val="nil"/>
            </w:tcBorders>
            <w:shd w:val="clear" w:color="auto" w:fill="auto"/>
            <w:vAlign w:val="center"/>
          </w:tcPr>
          <w:p w:rsidR="00117F1A" w:rsidRDefault="000330C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w:t>
            </w:r>
          </w:p>
        </w:tc>
        <w:tc>
          <w:tcPr>
            <w:tcW w:w="592" w:type="pct"/>
            <w:vMerge/>
            <w:tcBorders>
              <w:tl2br w:val="nil"/>
              <w:tr2bl w:val="nil"/>
            </w:tcBorders>
            <w:shd w:val="clear" w:color="auto" w:fill="auto"/>
            <w:vAlign w:val="center"/>
          </w:tcPr>
          <w:p w:rsidR="00117F1A" w:rsidRDefault="00117F1A">
            <w:pPr>
              <w:widowControl/>
              <w:jc w:val="center"/>
              <w:textAlignment w:val="center"/>
              <w:rPr>
                <w:rFonts w:ascii="宋体" w:hAnsi="宋体" w:cs="宋体"/>
                <w:b/>
                <w:bCs/>
                <w:color w:val="000000"/>
                <w:sz w:val="20"/>
                <w:szCs w:val="20"/>
              </w:rPr>
            </w:pPr>
          </w:p>
        </w:tc>
        <w:tc>
          <w:tcPr>
            <w:tcW w:w="695" w:type="pct"/>
            <w:tcBorders>
              <w:tl2br w:val="nil"/>
              <w:tr2bl w:val="nil"/>
            </w:tcBorders>
            <w:shd w:val="clear" w:color="auto" w:fill="auto"/>
            <w:vAlign w:val="center"/>
          </w:tcPr>
          <w:p w:rsidR="00117F1A" w:rsidRDefault="000330C3">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合同台账</w:t>
            </w:r>
          </w:p>
        </w:tc>
        <w:tc>
          <w:tcPr>
            <w:tcW w:w="3388" w:type="pct"/>
            <w:tcBorders>
              <w:tl2br w:val="nil"/>
              <w:tr2bl w:val="nil"/>
            </w:tcBorders>
            <w:shd w:val="clear" w:color="auto" w:fill="auto"/>
            <w:vAlign w:val="center"/>
          </w:tcPr>
          <w:p w:rsidR="00117F1A" w:rsidRDefault="000330C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支持管理维护合同， 查看合同所有信息，包括付款、收款信息、合同原件、合同所有附件， 并且对合同附件分类</w:t>
            </w:r>
          </w:p>
        </w:tc>
      </w:tr>
      <w:tr w:rsidR="00117F1A">
        <w:trPr>
          <w:trHeight w:val="2909"/>
        </w:trPr>
        <w:tc>
          <w:tcPr>
            <w:tcW w:w="324" w:type="pct"/>
            <w:tcBorders>
              <w:tl2br w:val="nil"/>
              <w:tr2bl w:val="nil"/>
            </w:tcBorders>
            <w:shd w:val="clear" w:color="auto" w:fill="auto"/>
            <w:vAlign w:val="center"/>
          </w:tcPr>
          <w:p w:rsidR="00117F1A" w:rsidRDefault="000330C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w:t>
            </w:r>
          </w:p>
        </w:tc>
        <w:tc>
          <w:tcPr>
            <w:tcW w:w="592" w:type="pct"/>
            <w:vMerge/>
            <w:tcBorders>
              <w:tl2br w:val="nil"/>
              <w:tr2bl w:val="nil"/>
            </w:tcBorders>
            <w:shd w:val="clear" w:color="auto" w:fill="auto"/>
            <w:vAlign w:val="center"/>
          </w:tcPr>
          <w:p w:rsidR="00117F1A" w:rsidRDefault="00117F1A">
            <w:pPr>
              <w:jc w:val="center"/>
              <w:rPr>
                <w:rFonts w:ascii="宋体" w:hAnsi="宋体" w:cs="宋体"/>
                <w:b/>
                <w:bCs/>
                <w:color w:val="000000"/>
                <w:sz w:val="20"/>
                <w:szCs w:val="20"/>
              </w:rPr>
            </w:pPr>
          </w:p>
        </w:tc>
        <w:tc>
          <w:tcPr>
            <w:tcW w:w="695" w:type="pct"/>
            <w:tcBorders>
              <w:tl2br w:val="nil"/>
              <w:tr2bl w:val="nil"/>
            </w:tcBorders>
            <w:shd w:val="clear" w:color="auto" w:fill="auto"/>
            <w:vAlign w:val="center"/>
          </w:tcPr>
          <w:p w:rsidR="00117F1A" w:rsidRDefault="000330C3">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合同搜索</w:t>
            </w:r>
          </w:p>
        </w:tc>
        <w:tc>
          <w:tcPr>
            <w:tcW w:w="3388" w:type="pct"/>
            <w:tcBorders>
              <w:tl2br w:val="nil"/>
              <w:tr2bl w:val="nil"/>
            </w:tcBorders>
            <w:shd w:val="clear" w:color="auto" w:fill="auto"/>
            <w:vAlign w:val="center"/>
          </w:tcPr>
          <w:p w:rsidR="00117F1A" w:rsidRDefault="000330C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根据业务类别，实行集中管理，设置查阅权限，各级人员只可以检索到自己权限内的合同内容；自定义查询条件与显示字段对合同进行搜索；对审核完的合同可以按送审时间、金额、归口管理部门、编号分类、收付款等多种方式不同角度进行筛选，自定义</w:t>
            </w:r>
            <w:proofErr w:type="gramStart"/>
            <w:r>
              <w:rPr>
                <w:rFonts w:ascii="宋体" w:hAnsi="宋体" w:cs="宋体" w:hint="eastAsia"/>
                <w:color w:val="000000"/>
                <w:kern w:val="0"/>
                <w:sz w:val="20"/>
                <w:szCs w:val="20"/>
                <w:lang w:bidi="ar"/>
              </w:rPr>
              <w:t>勾选统计</w:t>
            </w:r>
            <w:proofErr w:type="gramEnd"/>
            <w:r>
              <w:rPr>
                <w:rFonts w:ascii="宋体" w:hAnsi="宋体" w:cs="宋体" w:hint="eastAsia"/>
                <w:color w:val="000000"/>
                <w:kern w:val="0"/>
                <w:sz w:val="20"/>
                <w:szCs w:val="20"/>
                <w:lang w:bidi="ar"/>
              </w:rPr>
              <w:t>条件，分析后导出相应报表，表格包含合同各项基础数据和各流程进度情况，便于定期统计合同份数、审核意见条数和总金额等数据，对合同执行情况进行审计监督合同的签订、开工、验收、年度评价、分</w:t>
            </w:r>
            <w:proofErr w:type="gramStart"/>
            <w:r>
              <w:rPr>
                <w:rFonts w:ascii="宋体" w:hAnsi="宋体" w:cs="宋体" w:hint="eastAsia"/>
                <w:color w:val="000000"/>
                <w:kern w:val="0"/>
                <w:sz w:val="20"/>
                <w:szCs w:val="20"/>
                <w:lang w:bidi="ar"/>
              </w:rPr>
              <w:t>批次收</w:t>
            </w:r>
            <w:proofErr w:type="gramEnd"/>
            <w:r>
              <w:rPr>
                <w:rFonts w:ascii="宋体" w:hAnsi="宋体" w:cs="宋体" w:hint="eastAsia"/>
                <w:color w:val="000000"/>
                <w:kern w:val="0"/>
                <w:sz w:val="20"/>
                <w:szCs w:val="20"/>
                <w:lang w:bidi="ar"/>
              </w:rPr>
              <w:t>付款结算进度等审核后流程的管理，登记并上</w:t>
            </w:r>
            <w:proofErr w:type="gramStart"/>
            <w:r>
              <w:rPr>
                <w:rFonts w:ascii="宋体" w:hAnsi="宋体" w:cs="宋体" w:hint="eastAsia"/>
                <w:color w:val="000000"/>
                <w:kern w:val="0"/>
                <w:sz w:val="20"/>
                <w:szCs w:val="20"/>
                <w:lang w:bidi="ar"/>
              </w:rPr>
              <w:t>传相应</w:t>
            </w:r>
            <w:proofErr w:type="gramEnd"/>
            <w:r>
              <w:rPr>
                <w:rFonts w:ascii="宋体" w:hAnsi="宋体" w:cs="宋体" w:hint="eastAsia"/>
                <w:color w:val="000000"/>
                <w:kern w:val="0"/>
                <w:sz w:val="20"/>
                <w:szCs w:val="20"/>
                <w:lang w:bidi="ar"/>
              </w:rPr>
              <w:t>凭证依据，可以导出表格进行管理，所有在流程中以及归档的合同都支持查询所有审批节点信息并能导出Excel表格</w:t>
            </w:r>
          </w:p>
        </w:tc>
      </w:tr>
      <w:tr w:rsidR="00117F1A">
        <w:trPr>
          <w:trHeight w:val="1298"/>
        </w:trPr>
        <w:tc>
          <w:tcPr>
            <w:tcW w:w="324" w:type="pct"/>
            <w:tcBorders>
              <w:tl2br w:val="nil"/>
              <w:tr2bl w:val="nil"/>
            </w:tcBorders>
            <w:shd w:val="clear" w:color="auto" w:fill="auto"/>
            <w:vAlign w:val="center"/>
          </w:tcPr>
          <w:p w:rsidR="00117F1A" w:rsidRDefault="000330C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w:t>
            </w:r>
          </w:p>
        </w:tc>
        <w:tc>
          <w:tcPr>
            <w:tcW w:w="592" w:type="pct"/>
            <w:vMerge/>
            <w:tcBorders>
              <w:tl2br w:val="nil"/>
              <w:tr2bl w:val="nil"/>
            </w:tcBorders>
            <w:shd w:val="clear" w:color="auto" w:fill="auto"/>
            <w:vAlign w:val="center"/>
          </w:tcPr>
          <w:p w:rsidR="00117F1A" w:rsidRDefault="00117F1A">
            <w:pPr>
              <w:jc w:val="center"/>
              <w:rPr>
                <w:rFonts w:ascii="宋体" w:hAnsi="宋体" w:cs="宋体"/>
                <w:b/>
                <w:bCs/>
                <w:color w:val="000000"/>
                <w:sz w:val="20"/>
                <w:szCs w:val="20"/>
              </w:rPr>
            </w:pPr>
          </w:p>
        </w:tc>
        <w:tc>
          <w:tcPr>
            <w:tcW w:w="695" w:type="pct"/>
            <w:tcBorders>
              <w:tl2br w:val="nil"/>
              <w:tr2bl w:val="nil"/>
            </w:tcBorders>
            <w:shd w:val="clear" w:color="auto" w:fill="auto"/>
            <w:vAlign w:val="center"/>
          </w:tcPr>
          <w:p w:rsidR="00117F1A" w:rsidRDefault="000330C3">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合同对比</w:t>
            </w:r>
          </w:p>
        </w:tc>
        <w:tc>
          <w:tcPr>
            <w:tcW w:w="3388" w:type="pct"/>
            <w:tcBorders>
              <w:tl2br w:val="nil"/>
              <w:tr2bl w:val="nil"/>
            </w:tcBorders>
            <w:shd w:val="clear" w:color="auto" w:fill="auto"/>
            <w:vAlign w:val="center"/>
          </w:tcPr>
          <w:p w:rsidR="00117F1A" w:rsidRDefault="000330C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支持对两</w:t>
            </w:r>
            <w:proofErr w:type="gramStart"/>
            <w:r>
              <w:rPr>
                <w:rFonts w:ascii="宋体" w:hAnsi="宋体" w:cs="宋体" w:hint="eastAsia"/>
                <w:color w:val="000000"/>
                <w:kern w:val="0"/>
                <w:sz w:val="20"/>
                <w:szCs w:val="20"/>
                <w:lang w:bidi="ar"/>
              </w:rPr>
              <w:t>版电子</w:t>
            </w:r>
            <w:proofErr w:type="gramEnd"/>
            <w:r>
              <w:rPr>
                <w:rFonts w:ascii="宋体" w:hAnsi="宋体" w:cs="宋体" w:hint="eastAsia"/>
                <w:color w:val="000000"/>
                <w:kern w:val="0"/>
                <w:sz w:val="20"/>
                <w:szCs w:val="20"/>
                <w:lang w:bidi="ar"/>
              </w:rPr>
              <w:t>合同进行比对，标记不同部分。对续签合同，可以与上一份合同进行关联，自动比对预警，除合同金额和服务日期，其他合同条款应保持不变。</w:t>
            </w:r>
          </w:p>
        </w:tc>
      </w:tr>
      <w:tr w:rsidR="00117F1A">
        <w:trPr>
          <w:trHeight w:val="976"/>
        </w:trPr>
        <w:tc>
          <w:tcPr>
            <w:tcW w:w="324" w:type="pct"/>
            <w:tcBorders>
              <w:tl2br w:val="nil"/>
              <w:tr2bl w:val="nil"/>
            </w:tcBorders>
            <w:shd w:val="clear" w:color="auto" w:fill="auto"/>
            <w:vAlign w:val="center"/>
          </w:tcPr>
          <w:p w:rsidR="00117F1A" w:rsidRDefault="000330C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w:t>
            </w:r>
          </w:p>
        </w:tc>
        <w:tc>
          <w:tcPr>
            <w:tcW w:w="592" w:type="pct"/>
            <w:tcBorders>
              <w:tl2br w:val="nil"/>
              <w:tr2bl w:val="nil"/>
            </w:tcBorders>
            <w:shd w:val="clear" w:color="auto" w:fill="auto"/>
            <w:vAlign w:val="center"/>
          </w:tcPr>
          <w:p w:rsidR="00117F1A" w:rsidRDefault="000330C3">
            <w:pPr>
              <w:jc w:val="center"/>
              <w:rPr>
                <w:rFonts w:ascii="宋体" w:hAnsi="宋体" w:cs="宋体"/>
                <w:b/>
                <w:bCs/>
                <w:color w:val="000000"/>
                <w:sz w:val="20"/>
                <w:szCs w:val="20"/>
              </w:rPr>
            </w:pPr>
            <w:r>
              <w:rPr>
                <w:rFonts w:ascii="宋体" w:hAnsi="宋体" w:cs="宋体" w:hint="eastAsia"/>
                <w:b/>
                <w:bCs/>
                <w:color w:val="000000"/>
                <w:sz w:val="20"/>
                <w:szCs w:val="20"/>
              </w:rPr>
              <w:t>合同例外管理</w:t>
            </w:r>
          </w:p>
        </w:tc>
        <w:tc>
          <w:tcPr>
            <w:tcW w:w="695" w:type="pct"/>
            <w:tcBorders>
              <w:tl2br w:val="nil"/>
              <w:tr2bl w:val="nil"/>
            </w:tcBorders>
            <w:shd w:val="clear" w:color="auto" w:fill="auto"/>
            <w:vAlign w:val="center"/>
          </w:tcPr>
          <w:p w:rsidR="00117F1A" w:rsidRDefault="000330C3">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合同变更</w:t>
            </w:r>
          </w:p>
        </w:tc>
        <w:tc>
          <w:tcPr>
            <w:tcW w:w="3388" w:type="pct"/>
            <w:tcBorders>
              <w:tl2br w:val="nil"/>
              <w:tr2bl w:val="nil"/>
            </w:tcBorders>
            <w:shd w:val="clear" w:color="auto" w:fill="auto"/>
            <w:vAlign w:val="center"/>
          </w:tcPr>
          <w:p w:rsidR="00117F1A" w:rsidRDefault="000330C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根据合同管理规定，导入相关依据，可以对合同进行变更、签订补充协议、终止流程，兼顾变更过程管理的严谨性和自动性,自由设定不同类型的变更审核流程，关联结果，明确权责。</w:t>
            </w:r>
          </w:p>
        </w:tc>
      </w:tr>
      <w:tr w:rsidR="00117F1A">
        <w:trPr>
          <w:trHeight w:val="664"/>
        </w:trPr>
        <w:tc>
          <w:tcPr>
            <w:tcW w:w="324" w:type="pct"/>
            <w:tcBorders>
              <w:tl2br w:val="nil"/>
              <w:tr2bl w:val="nil"/>
            </w:tcBorders>
            <w:shd w:val="clear" w:color="auto" w:fill="auto"/>
            <w:vAlign w:val="center"/>
          </w:tcPr>
          <w:p w:rsidR="00117F1A" w:rsidRDefault="000330C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592" w:type="pct"/>
            <w:vMerge w:val="restart"/>
            <w:tcBorders>
              <w:tl2br w:val="nil"/>
              <w:tr2bl w:val="nil"/>
            </w:tcBorders>
            <w:shd w:val="clear" w:color="auto" w:fill="auto"/>
            <w:vAlign w:val="center"/>
          </w:tcPr>
          <w:p w:rsidR="00117F1A" w:rsidRDefault="000330C3">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报表</w:t>
            </w:r>
          </w:p>
        </w:tc>
        <w:tc>
          <w:tcPr>
            <w:tcW w:w="695" w:type="pct"/>
            <w:tcBorders>
              <w:tl2br w:val="nil"/>
              <w:tr2bl w:val="nil"/>
            </w:tcBorders>
            <w:shd w:val="clear" w:color="auto" w:fill="auto"/>
            <w:vAlign w:val="center"/>
          </w:tcPr>
          <w:p w:rsidR="00117F1A" w:rsidRDefault="000330C3">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统计报表</w:t>
            </w:r>
          </w:p>
        </w:tc>
        <w:tc>
          <w:tcPr>
            <w:tcW w:w="3388" w:type="pct"/>
            <w:tcBorders>
              <w:tl2br w:val="nil"/>
              <w:tr2bl w:val="nil"/>
            </w:tcBorders>
            <w:shd w:val="clear" w:color="auto" w:fill="auto"/>
            <w:vAlign w:val="center"/>
          </w:tcPr>
          <w:p w:rsidR="00117F1A" w:rsidRDefault="000330C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合同签订报表，合同统计报表、合同付款统计表、合同信息图表。</w:t>
            </w:r>
          </w:p>
        </w:tc>
      </w:tr>
      <w:tr w:rsidR="00117F1A">
        <w:trPr>
          <w:trHeight w:val="664"/>
        </w:trPr>
        <w:tc>
          <w:tcPr>
            <w:tcW w:w="324" w:type="pct"/>
            <w:tcBorders>
              <w:tl2br w:val="nil"/>
              <w:tr2bl w:val="nil"/>
            </w:tcBorders>
            <w:shd w:val="clear" w:color="auto" w:fill="auto"/>
            <w:vAlign w:val="center"/>
          </w:tcPr>
          <w:p w:rsidR="00117F1A" w:rsidRDefault="000330C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w:t>
            </w:r>
          </w:p>
        </w:tc>
        <w:tc>
          <w:tcPr>
            <w:tcW w:w="592" w:type="pct"/>
            <w:vMerge/>
            <w:tcBorders>
              <w:tl2br w:val="nil"/>
              <w:tr2bl w:val="nil"/>
            </w:tcBorders>
            <w:shd w:val="clear" w:color="auto" w:fill="auto"/>
            <w:vAlign w:val="center"/>
          </w:tcPr>
          <w:p w:rsidR="00117F1A" w:rsidRDefault="00117F1A">
            <w:pPr>
              <w:jc w:val="center"/>
              <w:rPr>
                <w:rFonts w:ascii="宋体" w:hAnsi="宋体" w:cs="宋体"/>
                <w:b/>
                <w:bCs/>
                <w:color w:val="000000"/>
                <w:sz w:val="20"/>
                <w:szCs w:val="20"/>
              </w:rPr>
            </w:pPr>
          </w:p>
        </w:tc>
        <w:tc>
          <w:tcPr>
            <w:tcW w:w="695" w:type="pct"/>
            <w:tcBorders>
              <w:tl2br w:val="nil"/>
              <w:tr2bl w:val="nil"/>
            </w:tcBorders>
            <w:shd w:val="clear" w:color="auto" w:fill="auto"/>
            <w:vAlign w:val="center"/>
          </w:tcPr>
          <w:p w:rsidR="00117F1A" w:rsidRDefault="000330C3">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领导驾驶舱</w:t>
            </w:r>
          </w:p>
        </w:tc>
        <w:tc>
          <w:tcPr>
            <w:tcW w:w="3388" w:type="pct"/>
            <w:tcBorders>
              <w:tl2br w:val="nil"/>
              <w:tr2bl w:val="nil"/>
            </w:tcBorders>
            <w:shd w:val="clear" w:color="auto" w:fill="auto"/>
            <w:vAlign w:val="center"/>
          </w:tcPr>
          <w:p w:rsidR="00117F1A" w:rsidRDefault="000330C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合同领导驾驶舱数据图表展现</w:t>
            </w:r>
          </w:p>
        </w:tc>
      </w:tr>
      <w:tr w:rsidR="00117F1A">
        <w:trPr>
          <w:trHeight w:val="669"/>
        </w:trPr>
        <w:tc>
          <w:tcPr>
            <w:tcW w:w="324" w:type="pct"/>
            <w:tcBorders>
              <w:tl2br w:val="nil"/>
              <w:tr2bl w:val="nil"/>
            </w:tcBorders>
            <w:shd w:val="clear" w:color="auto" w:fill="auto"/>
            <w:vAlign w:val="center"/>
          </w:tcPr>
          <w:p w:rsidR="00117F1A" w:rsidRDefault="000330C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w:t>
            </w:r>
          </w:p>
        </w:tc>
        <w:tc>
          <w:tcPr>
            <w:tcW w:w="592" w:type="pct"/>
            <w:tcBorders>
              <w:tl2br w:val="nil"/>
              <w:tr2bl w:val="nil"/>
            </w:tcBorders>
            <w:shd w:val="clear" w:color="auto" w:fill="auto"/>
            <w:vAlign w:val="center"/>
          </w:tcPr>
          <w:p w:rsidR="00117F1A" w:rsidRDefault="000330C3">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系统管理</w:t>
            </w:r>
          </w:p>
        </w:tc>
        <w:tc>
          <w:tcPr>
            <w:tcW w:w="695" w:type="pct"/>
            <w:tcBorders>
              <w:tl2br w:val="nil"/>
              <w:tr2bl w:val="nil"/>
            </w:tcBorders>
            <w:shd w:val="clear" w:color="auto" w:fill="auto"/>
            <w:vAlign w:val="center"/>
          </w:tcPr>
          <w:p w:rsidR="00117F1A" w:rsidRDefault="000330C3">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系统管理</w:t>
            </w:r>
          </w:p>
        </w:tc>
        <w:tc>
          <w:tcPr>
            <w:tcW w:w="3388" w:type="pct"/>
            <w:tcBorders>
              <w:tl2br w:val="nil"/>
              <w:tr2bl w:val="nil"/>
            </w:tcBorders>
            <w:shd w:val="clear" w:color="auto" w:fill="auto"/>
            <w:vAlign w:val="center"/>
          </w:tcPr>
          <w:p w:rsidR="00117F1A" w:rsidRDefault="000330C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支持单点登录、组组结构、用户管理、角色管理、权限管理、审批流程管理、菜单管理、登录日志管理。</w:t>
            </w:r>
          </w:p>
        </w:tc>
      </w:tr>
      <w:tr w:rsidR="00117F1A">
        <w:trPr>
          <w:trHeight w:val="664"/>
        </w:trPr>
        <w:tc>
          <w:tcPr>
            <w:tcW w:w="324" w:type="pct"/>
            <w:tcBorders>
              <w:tl2br w:val="nil"/>
              <w:tr2bl w:val="nil"/>
            </w:tcBorders>
            <w:shd w:val="clear" w:color="auto" w:fill="auto"/>
            <w:vAlign w:val="center"/>
          </w:tcPr>
          <w:p w:rsidR="00117F1A" w:rsidRDefault="000330C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w:t>
            </w:r>
          </w:p>
        </w:tc>
        <w:tc>
          <w:tcPr>
            <w:tcW w:w="592" w:type="pct"/>
            <w:vMerge w:val="restart"/>
            <w:tcBorders>
              <w:tl2br w:val="nil"/>
              <w:tr2bl w:val="nil"/>
            </w:tcBorders>
            <w:shd w:val="clear" w:color="auto" w:fill="auto"/>
            <w:vAlign w:val="center"/>
          </w:tcPr>
          <w:p w:rsidR="00117F1A" w:rsidRDefault="000330C3">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合同提醒</w:t>
            </w:r>
          </w:p>
        </w:tc>
        <w:tc>
          <w:tcPr>
            <w:tcW w:w="695" w:type="pct"/>
            <w:vMerge w:val="restart"/>
            <w:tcBorders>
              <w:tl2br w:val="nil"/>
              <w:tr2bl w:val="nil"/>
            </w:tcBorders>
            <w:shd w:val="clear" w:color="auto" w:fill="auto"/>
            <w:vAlign w:val="center"/>
          </w:tcPr>
          <w:p w:rsidR="00117F1A" w:rsidRDefault="000330C3">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合同提醒</w:t>
            </w:r>
          </w:p>
        </w:tc>
        <w:tc>
          <w:tcPr>
            <w:tcW w:w="3388" w:type="pct"/>
            <w:tcBorders>
              <w:tl2br w:val="nil"/>
              <w:tr2bl w:val="nil"/>
            </w:tcBorders>
            <w:shd w:val="clear" w:color="auto" w:fill="auto"/>
            <w:vAlign w:val="center"/>
          </w:tcPr>
          <w:p w:rsidR="00117F1A" w:rsidRDefault="000330C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支持合同</w:t>
            </w:r>
            <w:proofErr w:type="gramStart"/>
            <w:r>
              <w:rPr>
                <w:rFonts w:ascii="宋体" w:hAnsi="宋体" w:cs="宋体" w:hint="eastAsia"/>
                <w:color w:val="000000"/>
                <w:kern w:val="0"/>
                <w:sz w:val="20"/>
                <w:szCs w:val="20"/>
                <w:lang w:bidi="ar"/>
              </w:rPr>
              <w:t>到期到期</w:t>
            </w:r>
            <w:proofErr w:type="gramEnd"/>
            <w:r>
              <w:rPr>
                <w:rFonts w:ascii="宋体" w:hAnsi="宋体" w:cs="宋体" w:hint="eastAsia"/>
                <w:color w:val="000000"/>
                <w:kern w:val="0"/>
                <w:sz w:val="20"/>
                <w:szCs w:val="20"/>
                <w:lang w:bidi="ar"/>
              </w:rPr>
              <w:t>提醒；根据合同审核时间节点设置提醒事项，部门间可以发送提醒，掌握合同审核进度，对接院内短信平台，发送短信提醒，对接协同办公系统，流程的</w:t>
            </w:r>
            <w:proofErr w:type="gramStart"/>
            <w:r>
              <w:rPr>
                <w:rFonts w:ascii="宋体" w:hAnsi="宋体" w:cs="宋体" w:hint="eastAsia"/>
                <w:color w:val="000000"/>
                <w:kern w:val="0"/>
                <w:sz w:val="20"/>
                <w:szCs w:val="20"/>
                <w:lang w:bidi="ar"/>
              </w:rPr>
              <w:t>的</w:t>
            </w:r>
            <w:proofErr w:type="gramEnd"/>
            <w:r>
              <w:rPr>
                <w:rFonts w:ascii="宋体" w:hAnsi="宋体" w:cs="宋体" w:hint="eastAsia"/>
                <w:color w:val="000000"/>
                <w:kern w:val="0"/>
                <w:sz w:val="20"/>
                <w:szCs w:val="20"/>
                <w:lang w:bidi="ar"/>
              </w:rPr>
              <w:t>自动提醒。</w:t>
            </w:r>
          </w:p>
        </w:tc>
      </w:tr>
      <w:tr w:rsidR="00117F1A">
        <w:trPr>
          <w:trHeight w:val="667"/>
        </w:trPr>
        <w:tc>
          <w:tcPr>
            <w:tcW w:w="324" w:type="pct"/>
            <w:tcBorders>
              <w:tl2br w:val="nil"/>
              <w:tr2bl w:val="nil"/>
            </w:tcBorders>
            <w:shd w:val="clear" w:color="auto" w:fill="auto"/>
            <w:vAlign w:val="center"/>
          </w:tcPr>
          <w:p w:rsidR="00117F1A" w:rsidRDefault="000330C3">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34</w:t>
            </w:r>
          </w:p>
        </w:tc>
        <w:tc>
          <w:tcPr>
            <w:tcW w:w="592" w:type="pct"/>
            <w:vMerge/>
            <w:tcBorders>
              <w:tl2br w:val="nil"/>
              <w:tr2bl w:val="nil"/>
            </w:tcBorders>
            <w:shd w:val="clear" w:color="auto" w:fill="auto"/>
            <w:vAlign w:val="center"/>
          </w:tcPr>
          <w:p w:rsidR="00117F1A" w:rsidRDefault="00117F1A">
            <w:pPr>
              <w:jc w:val="center"/>
              <w:rPr>
                <w:rFonts w:ascii="宋体" w:hAnsi="宋体" w:cs="宋体"/>
                <w:b/>
                <w:bCs/>
                <w:color w:val="000000"/>
                <w:sz w:val="20"/>
                <w:szCs w:val="20"/>
              </w:rPr>
            </w:pPr>
          </w:p>
        </w:tc>
        <w:tc>
          <w:tcPr>
            <w:tcW w:w="695" w:type="pct"/>
            <w:vMerge/>
            <w:tcBorders>
              <w:tl2br w:val="nil"/>
              <w:tr2bl w:val="nil"/>
            </w:tcBorders>
            <w:shd w:val="clear" w:color="auto" w:fill="auto"/>
            <w:vAlign w:val="center"/>
          </w:tcPr>
          <w:p w:rsidR="00117F1A" w:rsidRDefault="00117F1A">
            <w:pPr>
              <w:jc w:val="center"/>
              <w:rPr>
                <w:rFonts w:ascii="宋体" w:hAnsi="宋体" w:cs="宋体"/>
                <w:b/>
                <w:bCs/>
                <w:color w:val="000000"/>
                <w:sz w:val="20"/>
                <w:szCs w:val="20"/>
              </w:rPr>
            </w:pPr>
          </w:p>
        </w:tc>
        <w:tc>
          <w:tcPr>
            <w:tcW w:w="3388" w:type="pct"/>
            <w:tcBorders>
              <w:tl2br w:val="nil"/>
              <w:tr2bl w:val="nil"/>
            </w:tcBorders>
            <w:shd w:val="clear" w:color="auto" w:fill="auto"/>
            <w:vAlign w:val="center"/>
          </w:tcPr>
          <w:p w:rsidR="00117F1A" w:rsidRDefault="000330C3">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支持按合同收、付款计划提醒。</w:t>
            </w:r>
          </w:p>
        </w:tc>
      </w:tr>
      <w:tr w:rsidR="00117F1A">
        <w:trPr>
          <w:trHeight w:val="1579"/>
        </w:trPr>
        <w:tc>
          <w:tcPr>
            <w:tcW w:w="324" w:type="pct"/>
            <w:tcBorders>
              <w:tl2br w:val="nil"/>
              <w:tr2bl w:val="nil"/>
            </w:tcBorders>
            <w:shd w:val="clear" w:color="auto" w:fill="auto"/>
            <w:vAlign w:val="center"/>
          </w:tcPr>
          <w:p w:rsidR="00117F1A" w:rsidRDefault="000330C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w:t>
            </w:r>
          </w:p>
        </w:tc>
        <w:tc>
          <w:tcPr>
            <w:tcW w:w="592" w:type="pct"/>
            <w:vMerge/>
            <w:tcBorders>
              <w:tl2br w:val="nil"/>
              <w:tr2bl w:val="nil"/>
            </w:tcBorders>
            <w:shd w:val="clear" w:color="auto" w:fill="auto"/>
            <w:vAlign w:val="center"/>
          </w:tcPr>
          <w:p w:rsidR="00117F1A" w:rsidRDefault="00117F1A">
            <w:pPr>
              <w:jc w:val="center"/>
              <w:rPr>
                <w:rFonts w:ascii="宋体" w:hAnsi="宋体" w:cs="宋体"/>
                <w:b/>
                <w:bCs/>
                <w:color w:val="000000"/>
                <w:sz w:val="20"/>
                <w:szCs w:val="20"/>
              </w:rPr>
            </w:pPr>
          </w:p>
        </w:tc>
        <w:tc>
          <w:tcPr>
            <w:tcW w:w="695" w:type="pct"/>
            <w:vMerge/>
            <w:tcBorders>
              <w:tl2br w:val="nil"/>
              <w:tr2bl w:val="nil"/>
            </w:tcBorders>
            <w:shd w:val="clear" w:color="auto" w:fill="auto"/>
            <w:vAlign w:val="center"/>
          </w:tcPr>
          <w:p w:rsidR="00117F1A" w:rsidRDefault="00117F1A">
            <w:pPr>
              <w:jc w:val="center"/>
              <w:rPr>
                <w:rFonts w:ascii="宋体" w:hAnsi="宋体" w:cs="宋体"/>
                <w:b/>
                <w:bCs/>
                <w:color w:val="000000"/>
                <w:sz w:val="20"/>
                <w:szCs w:val="20"/>
              </w:rPr>
            </w:pPr>
          </w:p>
        </w:tc>
        <w:tc>
          <w:tcPr>
            <w:tcW w:w="3388" w:type="pct"/>
            <w:tcBorders>
              <w:tl2br w:val="nil"/>
              <w:tr2bl w:val="nil"/>
            </w:tcBorders>
            <w:shd w:val="clear" w:color="auto" w:fill="auto"/>
            <w:vAlign w:val="center"/>
          </w:tcPr>
          <w:p w:rsidR="00117F1A" w:rsidRDefault="000330C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系统扫描汇总合同的签订时间、服务期限、货物交货期、保修期、工程施工时间、付款方式，在关键节点前进行预警提醒，能够与后期上</w:t>
            </w:r>
            <w:proofErr w:type="gramStart"/>
            <w:r>
              <w:rPr>
                <w:rFonts w:ascii="宋体" w:hAnsi="宋体" w:cs="宋体" w:hint="eastAsia"/>
                <w:color w:val="000000"/>
                <w:kern w:val="0"/>
                <w:sz w:val="20"/>
                <w:szCs w:val="20"/>
                <w:lang w:bidi="ar"/>
              </w:rPr>
              <w:t>传登记</w:t>
            </w:r>
            <w:proofErr w:type="gramEnd"/>
            <w:r>
              <w:rPr>
                <w:rFonts w:ascii="宋体" w:hAnsi="宋体" w:cs="宋体" w:hint="eastAsia"/>
                <w:color w:val="000000"/>
                <w:kern w:val="0"/>
                <w:sz w:val="20"/>
                <w:szCs w:val="20"/>
                <w:lang w:bidi="ar"/>
              </w:rPr>
              <w:t>的验收、评价、付款等节点进行比对，对出现空窗期、超交货期、超工期、验收时间早于签订时间等问题能标注汇总。</w:t>
            </w:r>
          </w:p>
        </w:tc>
      </w:tr>
      <w:tr w:rsidR="00117F1A">
        <w:trPr>
          <w:trHeight w:val="664"/>
        </w:trPr>
        <w:tc>
          <w:tcPr>
            <w:tcW w:w="324" w:type="pct"/>
            <w:tcBorders>
              <w:tl2br w:val="nil"/>
              <w:tr2bl w:val="nil"/>
            </w:tcBorders>
            <w:shd w:val="clear" w:color="auto" w:fill="auto"/>
          </w:tcPr>
          <w:p w:rsidR="00117F1A" w:rsidRDefault="000330C3">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36</w:t>
            </w:r>
          </w:p>
        </w:tc>
        <w:tc>
          <w:tcPr>
            <w:tcW w:w="592" w:type="pct"/>
            <w:tcBorders>
              <w:tl2br w:val="nil"/>
              <w:tr2bl w:val="nil"/>
            </w:tcBorders>
            <w:shd w:val="clear" w:color="auto" w:fill="auto"/>
            <w:vAlign w:val="center"/>
          </w:tcPr>
          <w:p w:rsidR="00117F1A" w:rsidRDefault="000330C3">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历史合同管理</w:t>
            </w:r>
          </w:p>
        </w:tc>
        <w:tc>
          <w:tcPr>
            <w:tcW w:w="695" w:type="pct"/>
            <w:tcBorders>
              <w:tl2br w:val="nil"/>
              <w:tr2bl w:val="nil"/>
            </w:tcBorders>
            <w:shd w:val="clear" w:color="auto" w:fill="auto"/>
          </w:tcPr>
          <w:p w:rsidR="00117F1A" w:rsidRDefault="000330C3">
            <w:pPr>
              <w:widowControl/>
              <w:jc w:val="center"/>
              <w:textAlignment w:val="top"/>
              <w:rPr>
                <w:rFonts w:ascii="宋体" w:hAnsi="宋体" w:cs="宋体"/>
                <w:b/>
                <w:bCs/>
                <w:color w:val="000000"/>
                <w:sz w:val="20"/>
                <w:szCs w:val="20"/>
              </w:rPr>
            </w:pPr>
            <w:r>
              <w:rPr>
                <w:rFonts w:ascii="宋体" w:hAnsi="宋体" w:cs="宋体" w:hint="eastAsia"/>
                <w:b/>
                <w:bCs/>
                <w:color w:val="000000"/>
                <w:kern w:val="0"/>
                <w:sz w:val="20"/>
                <w:szCs w:val="20"/>
                <w:lang w:bidi="ar"/>
              </w:rPr>
              <w:t>历史合同</w:t>
            </w:r>
          </w:p>
        </w:tc>
        <w:tc>
          <w:tcPr>
            <w:tcW w:w="3388" w:type="pct"/>
            <w:tcBorders>
              <w:tl2br w:val="nil"/>
              <w:tr2bl w:val="nil"/>
            </w:tcBorders>
            <w:shd w:val="clear" w:color="auto" w:fill="auto"/>
            <w:vAlign w:val="center"/>
          </w:tcPr>
          <w:p w:rsidR="00117F1A" w:rsidRDefault="000330C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将纸质、PDF等格式的历史合同按照类别导入系统中，并支持检索和统计。</w:t>
            </w:r>
          </w:p>
        </w:tc>
      </w:tr>
      <w:tr w:rsidR="00117F1A">
        <w:trPr>
          <w:trHeight w:val="1298"/>
        </w:trPr>
        <w:tc>
          <w:tcPr>
            <w:tcW w:w="324" w:type="pct"/>
            <w:tcBorders>
              <w:tl2br w:val="nil"/>
              <w:tr2bl w:val="nil"/>
            </w:tcBorders>
            <w:shd w:val="clear" w:color="auto" w:fill="auto"/>
            <w:vAlign w:val="center"/>
          </w:tcPr>
          <w:p w:rsidR="00117F1A" w:rsidRDefault="000330C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37</w:t>
            </w:r>
          </w:p>
        </w:tc>
        <w:tc>
          <w:tcPr>
            <w:tcW w:w="592" w:type="pct"/>
            <w:vMerge w:val="restart"/>
            <w:tcBorders>
              <w:tl2br w:val="nil"/>
              <w:tr2bl w:val="nil"/>
            </w:tcBorders>
            <w:shd w:val="clear" w:color="auto" w:fill="auto"/>
            <w:vAlign w:val="center"/>
          </w:tcPr>
          <w:p w:rsidR="00117F1A" w:rsidRDefault="000330C3">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基建合同管理</w:t>
            </w:r>
          </w:p>
        </w:tc>
        <w:tc>
          <w:tcPr>
            <w:tcW w:w="695" w:type="pct"/>
            <w:tcBorders>
              <w:tl2br w:val="nil"/>
              <w:tr2bl w:val="nil"/>
            </w:tcBorders>
            <w:shd w:val="clear" w:color="auto" w:fill="auto"/>
            <w:vAlign w:val="center"/>
          </w:tcPr>
          <w:p w:rsidR="00117F1A" w:rsidRDefault="000330C3">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建设项目申报审批</w:t>
            </w:r>
          </w:p>
        </w:tc>
        <w:tc>
          <w:tcPr>
            <w:tcW w:w="3388" w:type="pct"/>
            <w:tcBorders>
              <w:tl2br w:val="nil"/>
              <w:tr2bl w:val="nil"/>
            </w:tcBorders>
            <w:shd w:val="clear" w:color="auto" w:fill="auto"/>
            <w:vAlign w:val="center"/>
          </w:tcPr>
          <w:p w:rsidR="00117F1A" w:rsidRDefault="000330C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1.制作单独的审批页面，可以填写表单内容及设定审批流程（需上</w:t>
            </w:r>
            <w:proofErr w:type="gramStart"/>
            <w:r>
              <w:rPr>
                <w:rFonts w:ascii="宋体" w:hAnsi="宋体" w:cs="宋体" w:hint="eastAsia"/>
                <w:color w:val="000000"/>
                <w:kern w:val="0"/>
                <w:sz w:val="20"/>
                <w:szCs w:val="20"/>
                <w:lang w:bidi="ar"/>
              </w:rPr>
              <w:t>传相应</w:t>
            </w:r>
            <w:proofErr w:type="gramEnd"/>
            <w:r>
              <w:rPr>
                <w:rFonts w:ascii="宋体" w:hAnsi="宋体" w:cs="宋体" w:hint="eastAsia"/>
                <w:color w:val="000000"/>
                <w:kern w:val="0"/>
                <w:sz w:val="20"/>
                <w:szCs w:val="20"/>
                <w:lang w:bidi="ar"/>
              </w:rPr>
              <w:t>的附件）。2.项目立项时以一个整体项目进行申报，但立项的每个项目</w:t>
            </w:r>
            <w:proofErr w:type="gramStart"/>
            <w:r>
              <w:rPr>
                <w:rFonts w:ascii="宋体" w:hAnsi="宋体" w:cs="宋体" w:hint="eastAsia"/>
                <w:color w:val="000000"/>
                <w:kern w:val="0"/>
                <w:sz w:val="20"/>
                <w:szCs w:val="20"/>
                <w:lang w:bidi="ar"/>
              </w:rPr>
              <w:t>中需可自由</w:t>
            </w:r>
            <w:proofErr w:type="gramEnd"/>
            <w:r>
              <w:rPr>
                <w:rFonts w:ascii="宋体" w:hAnsi="宋体" w:cs="宋体" w:hint="eastAsia"/>
                <w:color w:val="000000"/>
                <w:kern w:val="0"/>
                <w:sz w:val="20"/>
                <w:szCs w:val="20"/>
                <w:lang w:bidi="ar"/>
              </w:rPr>
              <w:t>增设不同的子工程作为二级对象。</w:t>
            </w:r>
          </w:p>
        </w:tc>
      </w:tr>
      <w:tr w:rsidR="00117F1A">
        <w:trPr>
          <w:trHeight w:val="1298"/>
        </w:trPr>
        <w:tc>
          <w:tcPr>
            <w:tcW w:w="324" w:type="pct"/>
            <w:tcBorders>
              <w:tl2br w:val="nil"/>
              <w:tr2bl w:val="nil"/>
            </w:tcBorders>
            <w:shd w:val="clear" w:color="auto" w:fill="auto"/>
            <w:vAlign w:val="center"/>
          </w:tcPr>
          <w:p w:rsidR="00117F1A" w:rsidRDefault="000330C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w:t>
            </w:r>
          </w:p>
        </w:tc>
        <w:tc>
          <w:tcPr>
            <w:tcW w:w="592" w:type="pct"/>
            <w:vMerge/>
            <w:tcBorders>
              <w:tl2br w:val="nil"/>
              <w:tr2bl w:val="nil"/>
            </w:tcBorders>
            <w:shd w:val="clear" w:color="auto" w:fill="auto"/>
            <w:vAlign w:val="center"/>
          </w:tcPr>
          <w:p w:rsidR="00117F1A" w:rsidRDefault="00117F1A">
            <w:pPr>
              <w:jc w:val="center"/>
              <w:rPr>
                <w:rFonts w:ascii="宋体" w:hAnsi="宋体" w:cs="宋体"/>
                <w:b/>
                <w:bCs/>
                <w:color w:val="000000"/>
                <w:sz w:val="22"/>
                <w:szCs w:val="22"/>
              </w:rPr>
            </w:pPr>
          </w:p>
        </w:tc>
        <w:tc>
          <w:tcPr>
            <w:tcW w:w="695" w:type="pct"/>
            <w:tcBorders>
              <w:tl2br w:val="nil"/>
              <w:tr2bl w:val="nil"/>
            </w:tcBorders>
            <w:shd w:val="clear" w:color="auto" w:fill="auto"/>
            <w:vAlign w:val="center"/>
          </w:tcPr>
          <w:p w:rsidR="00117F1A" w:rsidRDefault="000330C3">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建设项目设计方案及预算申报</w:t>
            </w:r>
          </w:p>
        </w:tc>
        <w:tc>
          <w:tcPr>
            <w:tcW w:w="3388" w:type="pct"/>
            <w:tcBorders>
              <w:tl2br w:val="nil"/>
              <w:tr2bl w:val="nil"/>
            </w:tcBorders>
            <w:shd w:val="clear" w:color="auto" w:fill="auto"/>
            <w:vAlign w:val="center"/>
          </w:tcPr>
          <w:p w:rsidR="00117F1A" w:rsidRDefault="000330C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1.制作一个单独的审批页面，可以填写表单内容及设定审批流程（需上</w:t>
            </w:r>
            <w:proofErr w:type="gramStart"/>
            <w:r>
              <w:rPr>
                <w:rFonts w:ascii="宋体" w:hAnsi="宋体" w:cs="宋体" w:hint="eastAsia"/>
                <w:color w:val="000000"/>
                <w:kern w:val="0"/>
                <w:sz w:val="20"/>
                <w:szCs w:val="20"/>
                <w:lang w:bidi="ar"/>
              </w:rPr>
              <w:t>传相应</w:t>
            </w:r>
            <w:proofErr w:type="gramEnd"/>
            <w:r>
              <w:rPr>
                <w:rFonts w:ascii="宋体" w:hAnsi="宋体" w:cs="宋体" w:hint="eastAsia"/>
                <w:color w:val="000000"/>
                <w:kern w:val="0"/>
                <w:sz w:val="20"/>
                <w:szCs w:val="20"/>
                <w:lang w:bidi="ar"/>
              </w:rPr>
              <w:t>的附件）。2.填写的项目及工程</w:t>
            </w:r>
            <w:proofErr w:type="gramStart"/>
            <w:r>
              <w:rPr>
                <w:rFonts w:ascii="宋体" w:hAnsi="宋体" w:cs="宋体" w:hint="eastAsia"/>
                <w:color w:val="000000"/>
                <w:kern w:val="0"/>
                <w:sz w:val="20"/>
                <w:szCs w:val="20"/>
                <w:lang w:bidi="ar"/>
              </w:rPr>
              <w:t>只能勾选已</w:t>
            </w:r>
            <w:proofErr w:type="gramEnd"/>
            <w:r>
              <w:rPr>
                <w:rFonts w:ascii="宋体" w:hAnsi="宋体" w:cs="宋体" w:hint="eastAsia"/>
                <w:color w:val="000000"/>
                <w:kern w:val="0"/>
                <w:sz w:val="20"/>
                <w:szCs w:val="20"/>
                <w:lang w:bidi="ar"/>
              </w:rPr>
              <w:t>进行审批的项目和工程。3.投资金额不能超过概算金额，如超过将无法进行审批。</w:t>
            </w:r>
          </w:p>
        </w:tc>
      </w:tr>
      <w:tr w:rsidR="00117F1A">
        <w:trPr>
          <w:trHeight w:val="2265"/>
        </w:trPr>
        <w:tc>
          <w:tcPr>
            <w:tcW w:w="324" w:type="pct"/>
            <w:tcBorders>
              <w:tl2br w:val="nil"/>
              <w:tr2bl w:val="nil"/>
            </w:tcBorders>
            <w:shd w:val="clear" w:color="auto" w:fill="auto"/>
            <w:vAlign w:val="center"/>
          </w:tcPr>
          <w:p w:rsidR="00117F1A" w:rsidRDefault="000330C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w:t>
            </w:r>
          </w:p>
        </w:tc>
        <w:tc>
          <w:tcPr>
            <w:tcW w:w="592" w:type="pct"/>
            <w:vMerge/>
            <w:tcBorders>
              <w:tl2br w:val="nil"/>
              <w:tr2bl w:val="nil"/>
            </w:tcBorders>
            <w:shd w:val="clear" w:color="auto" w:fill="auto"/>
            <w:vAlign w:val="center"/>
          </w:tcPr>
          <w:p w:rsidR="00117F1A" w:rsidRDefault="00117F1A">
            <w:pPr>
              <w:jc w:val="center"/>
              <w:rPr>
                <w:rFonts w:ascii="宋体" w:hAnsi="宋体" w:cs="宋体"/>
                <w:b/>
                <w:bCs/>
                <w:color w:val="000000"/>
                <w:sz w:val="22"/>
                <w:szCs w:val="22"/>
              </w:rPr>
            </w:pPr>
          </w:p>
        </w:tc>
        <w:tc>
          <w:tcPr>
            <w:tcW w:w="695" w:type="pct"/>
            <w:tcBorders>
              <w:tl2br w:val="nil"/>
              <w:tr2bl w:val="nil"/>
            </w:tcBorders>
            <w:shd w:val="clear" w:color="auto" w:fill="auto"/>
            <w:vAlign w:val="center"/>
          </w:tcPr>
          <w:p w:rsidR="00117F1A" w:rsidRDefault="000330C3">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工程款支付审批</w:t>
            </w:r>
          </w:p>
        </w:tc>
        <w:tc>
          <w:tcPr>
            <w:tcW w:w="3388" w:type="pct"/>
            <w:tcBorders>
              <w:tl2br w:val="nil"/>
              <w:tr2bl w:val="nil"/>
            </w:tcBorders>
            <w:shd w:val="clear" w:color="auto" w:fill="auto"/>
            <w:vAlign w:val="center"/>
          </w:tcPr>
          <w:p w:rsidR="00117F1A" w:rsidRDefault="000330C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1.制作单独的审批页面，可以填写表单内容及设定审批流程（需上</w:t>
            </w:r>
            <w:proofErr w:type="gramStart"/>
            <w:r>
              <w:rPr>
                <w:rFonts w:ascii="宋体" w:hAnsi="宋体" w:cs="宋体" w:hint="eastAsia"/>
                <w:color w:val="000000"/>
                <w:kern w:val="0"/>
                <w:sz w:val="20"/>
                <w:szCs w:val="20"/>
                <w:lang w:bidi="ar"/>
              </w:rPr>
              <w:t>传相应</w:t>
            </w:r>
            <w:proofErr w:type="gramEnd"/>
            <w:r>
              <w:rPr>
                <w:rFonts w:ascii="宋体" w:hAnsi="宋体" w:cs="宋体" w:hint="eastAsia"/>
                <w:color w:val="000000"/>
                <w:kern w:val="0"/>
                <w:sz w:val="20"/>
                <w:szCs w:val="20"/>
                <w:lang w:bidi="ar"/>
              </w:rPr>
              <w:t>的附件）。2. 所填写的项目及工程</w:t>
            </w:r>
            <w:proofErr w:type="gramStart"/>
            <w:r>
              <w:rPr>
                <w:rFonts w:ascii="宋体" w:hAnsi="宋体" w:cs="宋体" w:hint="eastAsia"/>
                <w:color w:val="000000"/>
                <w:kern w:val="0"/>
                <w:sz w:val="20"/>
                <w:szCs w:val="20"/>
                <w:lang w:bidi="ar"/>
              </w:rPr>
              <w:t>只能勾选已</w:t>
            </w:r>
            <w:proofErr w:type="gramEnd"/>
            <w:r>
              <w:rPr>
                <w:rFonts w:ascii="宋体" w:hAnsi="宋体" w:cs="宋体" w:hint="eastAsia"/>
                <w:color w:val="000000"/>
                <w:kern w:val="0"/>
                <w:sz w:val="20"/>
                <w:szCs w:val="20"/>
                <w:lang w:bidi="ar"/>
              </w:rPr>
              <w:t>进行上传的项目和工程。3.合同价可根据所填写的合同价格自动弹出。4.除本期支付外，其余的支付信息可根据历次填写的内容自动弹出并自动计算。5.工程款支付情况根据不同类型可选择进度款、结算款、质保金选项，必须上</w:t>
            </w:r>
            <w:proofErr w:type="gramStart"/>
            <w:r>
              <w:rPr>
                <w:rFonts w:ascii="宋体" w:hAnsi="宋体" w:cs="宋体" w:hint="eastAsia"/>
                <w:color w:val="000000"/>
                <w:kern w:val="0"/>
                <w:sz w:val="20"/>
                <w:szCs w:val="20"/>
                <w:lang w:bidi="ar"/>
              </w:rPr>
              <w:t>传相应</w:t>
            </w:r>
            <w:proofErr w:type="gramEnd"/>
            <w:r>
              <w:rPr>
                <w:rFonts w:ascii="宋体" w:hAnsi="宋体" w:cs="宋体" w:hint="eastAsia"/>
                <w:color w:val="000000"/>
                <w:kern w:val="0"/>
                <w:sz w:val="20"/>
                <w:szCs w:val="20"/>
                <w:lang w:bidi="ar"/>
              </w:rPr>
              <w:t>附件后才能进行下一步审批。</w:t>
            </w:r>
          </w:p>
        </w:tc>
      </w:tr>
    </w:tbl>
    <w:p w:rsidR="00117F1A" w:rsidRDefault="00117F1A">
      <w:pPr>
        <w:pStyle w:val="a3"/>
        <w:ind w:firstLine="0"/>
        <w:rPr>
          <w:rFonts w:ascii="仿宋" w:eastAsia="仿宋" w:hAnsi="仿宋"/>
          <w:b/>
          <w:color w:val="000000" w:themeColor="text1"/>
        </w:rPr>
      </w:pPr>
    </w:p>
    <w:p w:rsidR="00117F1A" w:rsidRDefault="000330C3">
      <w:pPr>
        <w:pStyle w:val="af7"/>
        <w:numPr>
          <w:ilvl w:val="0"/>
          <w:numId w:val="2"/>
        </w:numPr>
        <w:ind w:firstLineChars="0" w:firstLine="0"/>
        <w:jc w:val="both"/>
        <w:rPr>
          <w:rFonts w:ascii="宋体" w:hAnsi="宋体"/>
          <w:b/>
          <w:bCs/>
          <w:color w:val="000000" w:themeColor="text1"/>
        </w:rPr>
      </w:pPr>
      <w:r>
        <w:rPr>
          <w:rFonts w:ascii="宋体" w:hAnsi="宋体" w:hint="eastAsia"/>
          <w:b/>
          <w:bCs/>
          <w:color w:val="000000" w:themeColor="text1"/>
        </w:rPr>
        <w:t>评分表</w:t>
      </w:r>
    </w:p>
    <w:tbl>
      <w:tblPr>
        <w:tblW w:w="9042" w:type="dxa"/>
        <w:tblInd w:w="-130" w:type="dxa"/>
        <w:tblLook w:val="04A0" w:firstRow="1" w:lastRow="0" w:firstColumn="1" w:lastColumn="0" w:noHBand="0" w:noVBand="1"/>
      </w:tblPr>
      <w:tblGrid>
        <w:gridCol w:w="1171"/>
        <w:gridCol w:w="1735"/>
        <w:gridCol w:w="6136"/>
      </w:tblGrid>
      <w:tr w:rsidR="00117F1A">
        <w:trPr>
          <w:trHeight w:val="848"/>
        </w:trPr>
        <w:tc>
          <w:tcPr>
            <w:tcW w:w="1171" w:type="dxa"/>
            <w:tcBorders>
              <w:top w:val="single" w:sz="4" w:space="0" w:color="auto"/>
              <w:left w:val="single" w:sz="4" w:space="0" w:color="auto"/>
              <w:bottom w:val="single" w:sz="4" w:space="0" w:color="auto"/>
              <w:right w:val="single" w:sz="4" w:space="0" w:color="auto"/>
            </w:tcBorders>
            <w:vAlign w:val="center"/>
          </w:tcPr>
          <w:p w:rsidR="00117F1A" w:rsidRDefault="000330C3">
            <w:pPr>
              <w:jc w:val="center"/>
              <w:rPr>
                <w:rFonts w:ascii="仿宋" w:eastAsia="仿宋" w:hAnsi="仿宋" w:cs="宋体"/>
                <w:color w:val="000000" w:themeColor="text1"/>
              </w:rPr>
            </w:pPr>
            <w:r>
              <w:rPr>
                <w:rFonts w:ascii="仿宋" w:eastAsia="仿宋" w:hAnsi="仿宋" w:cs="宋体" w:hint="eastAsia"/>
                <w:color w:val="000000" w:themeColor="text1"/>
              </w:rPr>
              <w:t>报价部分（30分）</w:t>
            </w:r>
          </w:p>
        </w:tc>
        <w:tc>
          <w:tcPr>
            <w:tcW w:w="1735" w:type="dxa"/>
            <w:tcBorders>
              <w:top w:val="single" w:sz="4" w:space="0" w:color="auto"/>
              <w:left w:val="nil"/>
              <w:bottom w:val="single" w:sz="4" w:space="0" w:color="auto"/>
              <w:right w:val="single" w:sz="4" w:space="0" w:color="auto"/>
            </w:tcBorders>
            <w:vAlign w:val="center"/>
          </w:tcPr>
          <w:p w:rsidR="00117F1A" w:rsidRDefault="000330C3">
            <w:pPr>
              <w:jc w:val="center"/>
              <w:rPr>
                <w:rFonts w:ascii="仿宋" w:eastAsia="仿宋" w:hAnsi="仿宋" w:cs="宋体"/>
                <w:color w:val="000000" w:themeColor="text1"/>
              </w:rPr>
            </w:pPr>
            <w:r>
              <w:rPr>
                <w:rFonts w:ascii="仿宋" w:eastAsia="仿宋" w:hAnsi="仿宋" w:cs="宋体" w:hint="eastAsia"/>
                <w:color w:val="000000" w:themeColor="text1"/>
              </w:rPr>
              <w:t>报价（30分）</w:t>
            </w:r>
          </w:p>
        </w:tc>
        <w:tc>
          <w:tcPr>
            <w:tcW w:w="6136" w:type="dxa"/>
            <w:tcBorders>
              <w:top w:val="single" w:sz="4" w:space="0" w:color="auto"/>
              <w:left w:val="nil"/>
              <w:bottom w:val="single" w:sz="4" w:space="0" w:color="auto"/>
              <w:right w:val="single" w:sz="4" w:space="0" w:color="auto"/>
            </w:tcBorders>
            <w:vAlign w:val="center"/>
          </w:tcPr>
          <w:p w:rsidR="00117F1A" w:rsidRDefault="000330C3">
            <w:pPr>
              <w:rPr>
                <w:rFonts w:ascii="仿宋" w:eastAsia="仿宋" w:hAnsi="仿宋" w:cs="宋体"/>
                <w:color w:val="000000" w:themeColor="text1"/>
              </w:rPr>
            </w:pPr>
            <w:r>
              <w:rPr>
                <w:rFonts w:ascii="仿宋" w:eastAsia="仿宋" w:hAnsi="仿宋" w:cs="宋体" w:hint="eastAsia"/>
                <w:color w:val="000000" w:themeColor="text1"/>
              </w:rPr>
              <w:t>满足招标文件要求的最低最后报价为评标基准价，得满分30分。其他报价得分=（基准价/其他投标报价）×30×100%，保留两位小数。</w:t>
            </w:r>
          </w:p>
        </w:tc>
      </w:tr>
      <w:tr w:rsidR="00117F1A">
        <w:trPr>
          <w:trHeight w:val="848"/>
        </w:trPr>
        <w:tc>
          <w:tcPr>
            <w:tcW w:w="1171" w:type="dxa"/>
            <w:vMerge w:val="restart"/>
            <w:tcBorders>
              <w:top w:val="nil"/>
              <w:left w:val="single" w:sz="4" w:space="0" w:color="auto"/>
              <w:bottom w:val="single" w:sz="4" w:space="0" w:color="auto"/>
              <w:right w:val="single" w:sz="4" w:space="0" w:color="auto"/>
            </w:tcBorders>
            <w:vAlign w:val="center"/>
          </w:tcPr>
          <w:p w:rsidR="00117F1A" w:rsidRDefault="000330C3">
            <w:pPr>
              <w:jc w:val="center"/>
              <w:rPr>
                <w:rFonts w:ascii="仿宋" w:eastAsia="仿宋" w:hAnsi="仿宋" w:cs="宋体"/>
                <w:color w:val="000000" w:themeColor="text1"/>
              </w:rPr>
            </w:pPr>
            <w:r>
              <w:rPr>
                <w:rFonts w:ascii="仿宋" w:eastAsia="仿宋" w:hAnsi="仿宋" w:cs="宋体" w:hint="eastAsia"/>
                <w:color w:val="000000" w:themeColor="text1"/>
              </w:rPr>
              <w:t>商务部分（</w:t>
            </w:r>
            <w:r>
              <w:rPr>
                <w:rFonts w:ascii="仿宋" w:eastAsia="仿宋" w:hAnsi="仿宋" w:cs="宋体"/>
                <w:color w:val="000000" w:themeColor="text1"/>
              </w:rPr>
              <w:t>18</w:t>
            </w:r>
            <w:r>
              <w:rPr>
                <w:rFonts w:ascii="仿宋" w:eastAsia="仿宋" w:hAnsi="仿宋" w:cs="宋体" w:hint="eastAsia"/>
                <w:color w:val="000000" w:themeColor="text1"/>
              </w:rPr>
              <w:t>分）</w:t>
            </w:r>
          </w:p>
        </w:tc>
        <w:tc>
          <w:tcPr>
            <w:tcW w:w="1735" w:type="dxa"/>
            <w:tcBorders>
              <w:top w:val="nil"/>
              <w:left w:val="nil"/>
              <w:bottom w:val="single" w:sz="4" w:space="0" w:color="auto"/>
              <w:right w:val="single" w:sz="4" w:space="0" w:color="auto"/>
            </w:tcBorders>
            <w:vAlign w:val="center"/>
          </w:tcPr>
          <w:p w:rsidR="00117F1A" w:rsidRDefault="000330C3">
            <w:pPr>
              <w:jc w:val="center"/>
              <w:rPr>
                <w:rFonts w:ascii="仿宋" w:eastAsia="仿宋" w:hAnsi="仿宋" w:cs="宋体"/>
                <w:color w:val="000000" w:themeColor="text1"/>
              </w:rPr>
            </w:pPr>
            <w:r>
              <w:rPr>
                <w:rFonts w:ascii="仿宋" w:eastAsia="仿宋" w:hAnsi="仿宋" w:cs="宋体" w:hint="eastAsia"/>
                <w:color w:val="000000" w:themeColor="text1"/>
              </w:rPr>
              <w:t>软件著作权</w:t>
            </w:r>
          </w:p>
          <w:p w:rsidR="00117F1A" w:rsidRDefault="000330C3">
            <w:pPr>
              <w:jc w:val="center"/>
              <w:rPr>
                <w:rFonts w:ascii="仿宋" w:eastAsia="仿宋" w:hAnsi="仿宋" w:cs="宋体"/>
                <w:color w:val="000000" w:themeColor="text1"/>
              </w:rPr>
            </w:pPr>
            <w:r>
              <w:rPr>
                <w:rFonts w:ascii="仿宋" w:eastAsia="仿宋" w:hAnsi="仿宋" w:cs="宋体" w:hint="eastAsia"/>
                <w:color w:val="000000" w:themeColor="text1"/>
              </w:rPr>
              <w:t>（</w:t>
            </w:r>
            <w:r>
              <w:rPr>
                <w:rFonts w:ascii="仿宋" w:eastAsia="仿宋" w:hAnsi="仿宋" w:cs="宋体"/>
                <w:color w:val="000000" w:themeColor="text1"/>
              </w:rPr>
              <w:t>6</w:t>
            </w:r>
            <w:r>
              <w:rPr>
                <w:rFonts w:ascii="仿宋" w:eastAsia="仿宋" w:hAnsi="仿宋" w:cs="宋体" w:hint="eastAsia"/>
                <w:color w:val="000000" w:themeColor="text1"/>
              </w:rPr>
              <w:t>分）</w:t>
            </w:r>
          </w:p>
        </w:tc>
        <w:tc>
          <w:tcPr>
            <w:tcW w:w="6136" w:type="dxa"/>
            <w:tcBorders>
              <w:top w:val="nil"/>
              <w:left w:val="nil"/>
              <w:bottom w:val="single" w:sz="4" w:space="0" w:color="auto"/>
              <w:right w:val="single" w:sz="4" w:space="0" w:color="auto"/>
            </w:tcBorders>
            <w:vAlign w:val="center"/>
          </w:tcPr>
          <w:p w:rsidR="00117F1A" w:rsidRDefault="000330C3">
            <w:pPr>
              <w:rPr>
                <w:rFonts w:ascii="仿宋" w:eastAsia="仿宋" w:hAnsi="仿宋" w:cs="宋体"/>
                <w:color w:val="000000" w:themeColor="text1"/>
              </w:rPr>
            </w:pPr>
            <w:r>
              <w:rPr>
                <w:rFonts w:ascii="仿宋" w:eastAsia="仿宋" w:hAnsi="仿宋" w:cs="宋体" w:hint="eastAsia"/>
                <w:color w:val="000000" w:themeColor="text1"/>
              </w:rPr>
              <w:t>提供医院合同管理信息系统软件著作权得</w:t>
            </w:r>
            <w:r>
              <w:rPr>
                <w:rFonts w:ascii="仿宋" w:eastAsia="仿宋" w:hAnsi="仿宋" w:cs="宋体"/>
                <w:color w:val="000000" w:themeColor="text1"/>
              </w:rPr>
              <w:t>6</w:t>
            </w:r>
            <w:r>
              <w:rPr>
                <w:rFonts w:ascii="仿宋" w:eastAsia="仿宋" w:hAnsi="仿宋" w:cs="宋体" w:hint="eastAsia"/>
                <w:color w:val="000000" w:themeColor="text1"/>
              </w:rPr>
              <w:t>分，需提供证书复印件并加盖公章。</w:t>
            </w:r>
          </w:p>
        </w:tc>
      </w:tr>
      <w:tr w:rsidR="00117F1A">
        <w:trPr>
          <w:trHeight w:val="2117"/>
        </w:trPr>
        <w:tc>
          <w:tcPr>
            <w:tcW w:w="0" w:type="auto"/>
            <w:vMerge/>
            <w:tcBorders>
              <w:top w:val="nil"/>
              <w:left w:val="single" w:sz="4" w:space="0" w:color="auto"/>
              <w:bottom w:val="single" w:sz="4" w:space="0" w:color="auto"/>
              <w:right w:val="single" w:sz="4" w:space="0" w:color="auto"/>
            </w:tcBorders>
            <w:vAlign w:val="center"/>
          </w:tcPr>
          <w:p w:rsidR="00117F1A" w:rsidRDefault="00117F1A">
            <w:pPr>
              <w:rPr>
                <w:rFonts w:ascii="仿宋" w:eastAsia="仿宋" w:hAnsi="仿宋" w:cs="宋体"/>
                <w:color w:val="000000" w:themeColor="text1"/>
              </w:rPr>
            </w:pPr>
          </w:p>
        </w:tc>
        <w:tc>
          <w:tcPr>
            <w:tcW w:w="1735" w:type="dxa"/>
            <w:tcBorders>
              <w:top w:val="nil"/>
              <w:left w:val="nil"/>
              <w:bottom w:val="single" w:sz="4" w:space="0" w:color="auto"/>
              <w:right w:val="single" w:sz="4" w:space="0" w:color="auto"/>
            </w:tcBorders>
            <w:vAlign w:val="center"/>
          </w:tcPr>
          <w:p w:rsidR="00117F1A" w:rsidRDefault="000330C3">
            <w:pPr>
              <w:jc w:val="center"/>
              <w:rPr>
                <w:rFonts w:ascii="仿宋" w:eastAsia="仿宋" w:hAnsi="仿宋" w:cs="宋体"/>
                <w:color w:val="000000" w:themeColor="text1"/>
              </w:rPr>
            </w:pPr>
            <w:r>
              <w:rPr>
                <w:rFonts w:ascii="仿宋" w:eastAsia="仿宋" w:hAnsi="仿宋" w:cs="宋体" w:hint="eastAsia"/>
                <w:color w:val="000000" w:themeColor="text1"/>
              </w:rPr>
              <w:t>售后服务</w:t>
            </w:r>
            <w:r>
              <w:rPr>
                <w:rFonts w:ascii="仿宋" w:eastAsia="仿宋" w:hAnsi="仿宋" w:cs="宋体" w:hint="eastAsia"/>
                <w:color w:val="000000" w:themeColor="text1"/>
              </w:rPr>
              <w:br/>
              <w:t>（</w:t>
            </w:r>
            <w:r>
              <w:rPr>
                <w:rFonts w:ascii="仿宋" w:eastAsia="仿宋" w:hAnsi="仿宋" w:cs="宋体"/>
                <w:color w:val="000000" w:themeColor="text1"/>
              </w:rPr>
              <w:t>6</w:t>
            </w:r>
            <w:r>
              <w:rPr>
                <w:rFonts w:ascii="仿宋" w:eastAsia="仿宋" w:hAnsi="仿宋" w:cs="宋体" w:hint="eastAsia"/>
                <w:color w:val="000000" w:themeColor="text1"/>
              </w:rPr>
              <w:t>分）</w:t>
            </w:r>
          </w:p>
        </w:tc>
        <w:tc>
          <w:tcPr>
            <w:tcW w:w="6136" w:type="dxa"/>
            <w:tcBorders>
              <w:top w:val="nil"/>
              <w:left w:val="nil"/>
              <w:bottom w:val="single" w:sz="4" w:space="0" w:color="auto"/>
              <w:right w:val="single" w:sz="4" w:space="0" w:color="auto"/>
            </w:tcBorders>
            <w:vAlign w:val="center"/>
          </w:tcPr>
          <w:p w:rsidR="00117F1A" w:rsidRDefault="000330C3">
            <w:pPr>
              <w:pStyle w:val="af9"/>
              <w:jc w:val="left"/>
              <w:rPr>
                <w:rFonts w:ascii="仿宋" w:hAnsi="仿宋" w:cs="宋体"/>
                <w:snapToGrid w:val="0"/>
                <w:color w:val="000000" w:themeColor="text1"/>
                <w:kern w:val="0"/>
                <w:szCs w:val="21"/>
              </w:rPr>
            </w:pPr>
            <w:r>
              <w:rPr>
                <w:rFonts w:ascii="仿宋" w:hAnsi="仿宋" w:cs="宋体" w:hint="eastAsia"/>
                <w:snapToGrid w:val="0"/>
                <w:color w:val="000000" w:themeColor="text1"/>
                <w:kern w:val="0"/>
                <w:szCs w:val="21"/>
              </w:rPr>
              <w:t>1</w:t>
            </w:r>
            <w:r>
              <w:rPr>
                <w:rFonts w:ascii="仿宋" w:hAnsi="仿宋" w:cs="宋体"/>
                <w:snapToGrid w:val="0"/>
                <w:color w:val="000000" w:themeColor="text1"/>
                <w:kern w:val="0"/>
                <w:szCs w:val="21"/>
              </w:rPr>
              <w:t>.</w:t>
            </w:r>
            <w:r>
              <w:rPr>
                <w:rFonts w:ascii="仿宋" w:hAnsi="仿宋" w:cs="宋体" w:hint="eastAsia"/>
                <w:snapToGrid w:val="0"/>
                <w:color w:val="000000" w:themeColor="text1"/>
                <w:kern w:val="0"/>
                <w:szCs w:val="21"/>
              </w:rPr>
              <w:t>售后服务方案全面合理，服务流程及内容具体，响应时间迅速，服务人员齐备，得</w:t>
            </w:r>
            <w:r>
              <w:rPr>
                <w:rFonts w:ascii="仿宋" w:hAnsi="仿宋" w:cs="宋体"/>
                <w:snapToGrid w:val="0"/>
                <w:color w:val="000000" w:themeColor="text1"/>
                <w:kern w:val="0"/>
                <w:szCs w:val="21"/>
              </w:rPr>
              <w:t>6</w:t>
            </w:r>
            <w:r>
              <w:rPr>
                <w:rFonts w:ascii="仿宋" w:hAnsi="仿宋" w:cs="宋体" w:hint="eastAsia"/>
                <w:snapToGrid w:val="0"/>
                <w:color w:val="000000" w:themeColor="text1"/>
                <w:kern w:val="0"/>
                <w:szCs w:val="21"/>
              </w:rPr>
              <w:t>分。</w:t>
            </w:r>
          </w:p>
          <w:p w:rsidR="00117F1A" w:rsidRDefault="000330C3">
            <w:pPr>
              <w:pStyle w:val="af9"/>
              <w:jc w:val="left"/>
              <w:rPr>
                <w:rFonts w:ascii="仿宋" w:hAnsi="仿宋" w:cs="宋体"/>
                <w:snapToGrid w:val="0"/>
                <w:color w:val="000000" w:themeColor="text1"/>
                <w:kern w:val="0"/>
                <w:szCs w:val="21"/>
              </w:rPr>
            </w:pPr>
            <w:r>
              <w:rPr>
                <w:rFonts w:ascii="仿宋" w:hAnsi="仿宋" w:cs="宋体" w:hint="eastAsia"/>
                <w:snapToGrid w:val="0"/>
                <w:color w:val="000000" w:themeColor="text1"/>
                <w:kern w:val="0"/>
                <w:szCs w:val="21"/>
              </w:rPr>
              <w:t>2</w:t>
            </w:r>
            <w:r>
              <w:rPr>
                <w:rFonts w:ascii="仿宋" w:hAnsi="仿宋" w:cs="宋体"/>
                <w:snapToGrid w:val="0"/>
                <w:color w:val="000000" w:themeColor="text1"/>
                <w:kern w:val="0"/>
                <w:szCs w:val="21"/>
              </w:rPr>
              <w:t>.</w:t>
            </w:r>
            <w:r>
              <w:rPr>
                <w:rFonts w:ascii="仿宋" w:hAnsi="仿宋" w:cs="宋体" w:hint="eastAsia"/>
                <w:snapToGrid w:val="0"/>
                <w:color w:val="000000" w:themeColor="text1"/>
                <w:kern w:val="0"/>
                <w:szCs w:val="21"/>
              </w:rPr>
              <w:t>售后服务方案较全面，有基本服务流程及内容，响应时间较为迅速，服务人员匹配基本满足需求，得</w:t>
            </w:r>
            <w:r>
              <w:rPr>
                <w:rFonts w:ascii="仿宋" w:hAnsi="仿宋" w:cs="宋体"/>
                <w:snapToGrid w:val="0"/>
                <w:color w:val="000000" w:themeColor="text1"/>
                <w:kern w:val="0"/>
                <w:szCs w:val="21"/>
              </w:rPr>
              <w:t>3</w:t>
            </w:r>
            <w:r>
              <w:rPr>
                <w:rFonts w:ascii="仿宋" w:hAnsi="仿宋" w:cs="宋体" w:hint="eastAsia"/>
                <w:snapToGrid w:val="0"/>
                <w:color w:val="000000" w:themeColor="text1"/>
                <w:kern w:val="0"/>
                <w:szCs w:val="21"/>
              </w:rPr>
              <w:t>分。</w:t>
            </w:r>
          </w:p>
          <w:p w:rsidR="00117F1A" w:rsidRDefault="000330C3">
            <w:pPr>
              <w:rPr>
                <w:rFonts w:ascii="仿宋" w:eastAsia="仿宋" w:hAnsi="仿宋" w:cs="宋体"/>
                <w:color w:val="000000" w:themeColor="text1"/>
              </w:rPr>
            </w:pPr>
            <w:r>
              <w:rPr>
                <w:rFonts w:ascii="仿宋" w:eastAsia="仿宋" w:hAnsi="仿宋" w:cs="宋体" w:hint="eastAsia"/>
                <w:color w:val="000000" w:themeColor="text1"/>
              </w:rPr>
              <w:t>3</w:t>
            </w:r>
            <w:r>
              <w:rPr>
                <w:rFonts w:ascii="仿宋" w:eastAsia="仿宋" w:hAnsi="仿宋" w:cs="宋体"/>
                <w:color w:val="000000" w:themeColor="text1"/>
              </w:rPr>
              <w:t>.</w:t>
            </w:r>
            <w:r>
              <w:rPr>
                <w:rFonts w:ascii="仿宋" w:eastAsia="仿宋" w:hAnsi="仿宋" w:cs="宋体" w:hint="eastAsia"/>
                <w:color w:val="000000" w:themeColor="text1"/>
              </w:rPr>
              <w:t>售后服务方案较片面，服务流程及内容空洞或欠缺，响应时间缓慢，服务人员匹配欠缺，得0分。</w:t>
            </w:r>
          </w:p>
        </w:tc>
      </w:tr>
      <w:tr w:rsidR="00117F1A">
        <w:trPr>
          <w:trHeight w:val="2128"/>
        </w:trPr>
        <w:tc>
          <w:tcPr>
            <w:tcW w:w="0" w:type="auto"/>
            <w:vMerge/>
            <w:tcBorders>
              <w:top w:val="nil"/>
              <w:left w:val="single" w:sz="4" w:space="0" w:color="auto"/>
              <w:bottom w:val="single" w:sz="4" w:space="0" w:color="auto"/>
              <w:right w:val="single" w:sz="4" w:space="0" w:color="auto"/>
            </w:tcBorders>
            <w:vAlign w:val="center"/>
          </w:tcPr>
          <w:p w:rsidR="00117F1A" w:rsidRDefault="00117F1A">
            <w:pPr>
              <w:rPr>
                <w:rFonts w:ascii="仿宋" w:eastAsia="仿宋" w:hAnsi="仿宋" w:cs="宋体"/>
                <w:color w:val="000000" w:themeColor="text1"/>
              </w:rPr>
            </w:pPr>
          </w:p>
        </w:tc>
        <w:tc>
          <w:tcPr>
            <w:tcW w:w="1735" w:type="dxa"/>
            <w:tcBorders>
              <w:top w:val="nil"/>
              <w:left w:val="nil"/>
              <w:bottom w:val="single" w:sz="4" w:space="0" w:color="auto"/>
              <w:right w:val="single" w:sz="4" w:space="0" w:color="auto"/>
            </w:tcBorders>
            <w:vAlign w:val="center"/>
          </w:tcPr>
          <w:p w:rsidR="00117F1A" w:rsidRDefault="000330C3">
            <w:pPr>
              <w:jc w:val="center"/>
              <w:rPr>
                <w:rFonts w:ascii="仿宋" w:eastAsia="仿宋" w:hAnsi="仿宋" w:cs="宋体"/>
                <w:color w:val="000000" w:themeColor="text1"/>
              </w:rPr>
            </w:pPr>
            <w:r>
              <w:rPr>
                <w:rFonts w:ascii="仿宋" w:eastAsia="仿宋" w:hAnsi="仿宋" w:cs="宋体" w:hint="eastAsia"/>
                <w:color w:val="000000" w:themeColor="text1"/>
              </w:rPr>
              <w:t>培训方案</w:t>
            </w:r>
          </w:p>
          <w:p w:rsidR="00117F1A" w:rsidRDefault="000330C3">
            <w:pPr>
              <w:jc w:val="center"/>
              <w:rPr>
                <w:rFonts w:ascii="仿宋" w:eastAsia="仿宋" w:hAnsi="仿宋" w:cs="宋体"/>
                <w:color w:val="000000" w:themeColor="text1"/>
              </w:rPr>
            </w:pPr>
            <w:r>
              <w:rPr>
                <w:rFonts w:ascii="仿宋" w:eastAsia="仿宋" w:hAnsi="仿宋" w:cs="宋体" w:hint="eastAsia"/>
                <w:color w:val="000000" w:themeColor="text1"/>
              </w:rPr>
              <w:t>（6分）</w:t>
            </w:r>
          </w:p>
        </w:tc>
        <w:tc>
          <w:tcPr>
            <w:tcW w:w="6136" w:type="dxa"/>
            <w:tcBorders>
              <w:top w:val="nil"/>
              <w:left w:val="nil"/>
              <w:bottom w:val="single" w:sz="4" w:space="0" w:color="auto"/>
              <w:right w:val="single" w:sz="4" w:space="0" w:color="auto"/>
            </w:tcBorders>
            <w:vAlign w:val="center"/>
          </w:tcPr>
          <w:p w:rsidR="00117F1A" w:rsidRDefault="000330C3">
            <w:pPr>
              <w:pStyle w:val="af9"/>
              <w:jc w:val="left"/>
              <w:rPr>
                <w:rFonts w:ascii="仿宋" w:hAnsi="仿宋" w:cs="宋体"/>
                <w:snapToGrid w:val="0"/>
                <w:color w:val="000000" w:themeColor="text1"/>
                <w:kern w:val="0"/>
                <w:szCs w:val="21"/>
              </w:rPr>
            </w:pPr>
            <w:r>
              <w:rPr>
                <w:rFonts w:ascii="仿宋" w:hAnsi="仿宋" w:cs="宋体" w:hint="eastAsia"/>
                <w:snapToGrid w:val="0"/>
                <w:color w:val="000000" w:themeColor="text1"/>
                <w:kern w:val="0"/>
                <w:szCs w:val="21"/>
              </w:rPr>
              <w:t>1</w:t>
            </w:r>
            <w:r>
              <w:rPr>
                <w:rFonts w:ascii="仿宋" w:hAnsi="仿宋" w:cs="宋体"/>
                <w:snapToGrid w:val="0"/>
                <w:color w:val="000000" w:themeColor="text1"/>
                <w:kern w:val="0"/>
                <w:szCs w:val="21"/>
              </w:rPr>
              <w:t>.</w:t>
            </w:r>
            <w:r>
              <w:rPr>
                <w:rFonts w:ascii="仿宋" w:hAnsi="仿宋" w:cs="宋体" w:hint="eastAsia"/>
                <w:snapToGrid w:val="0"/>
                <w:color w:val="000000" w:themeColor="text1"/>
                <w:kern w:val="0"/>
                <w:szCs w:val="21"/>
              </w:rPr>
              <w:t>培训方案全面合理有效，具有详细的培训计划、培训师资力量、培训内容，</w:t>
            </w:r>
            <w:r>
              <w:rPr>
                <w:rFonts w:ascii="仿宋" w:hAnsi="仿宋" w:cs="宋体"/>
                <w:snapToGrid w:val="0"/>
                <w:color w:val="000000" w:themeColor="text1"/>
                <w:kern w:val="0"/>
                <w:szCs w:val="21"/>
              </w:rPr>
              <w:t>6</w:t>
            </w:r>
            <w:r>
              <w:rPr>
                <w:rFonts w:ascii="仿宋" w:hAnsi="仿宋" w:cs="宋体" w:hint="eastAsia"/>
                <w:snapToGrid w:val="0"/>
                <w:color w:val="000000" w:themeColor="text1"/>
                <w:kern w:val="0"/>
                <w:szCs w:val="21"/>
              </w:rPr>
              <w:t>分。</w:t>
            </w:r>
          </w:p>
          <w:p w:rsidR="00117F1A" w:rsidRDefault="000330C3">
            <w:pPr>
              <w:pStyle w:val="af9"/>
              <w:jc w:val="left"/>
              <w:rPr>
                <w:rFonts w:ascii="仿宋" w:hAnsi="仿宋" w:cs="宋体"/>
                <w:snapToGrid w:val="0"/>
                <w:color w:val="000000" w:themeColor="text1"/>
                <w:kern w:val="0"/>
                <w:szCs w:val="21"/>
              </w:rPr>
            </w:pPr>
            <w:r>
              <w:rPr>
                <w:rFonts w:ascii="仿宋" w:hAnsi="仿宋" w:cs="宋体" w:hint="eastAsia"/>
                <w:snapToGrid w:val="0"/>
                <w:color w:val="000000" w:themeColor="text1"/>
                <w:kern w:val="0"/>
                <w:szCs w:val="21"/>
              </w:rPr>
              <w:t>2</w:t>
            </w:r>
            <w:r>
              <w:rPr>
                <w:rFonts w:ascii="仿宋" w:hAnsi="仿宋" w:cs="宋体"/>
                <w:snapToGrid w:val="0"/>
                <w:color w:val="000000" w:themeColor="text1"/>
                <w:kern w:val="0"/>
                <w:szCs w:val="21"/>
              </w:rPr>
              <w:t>.</w:t>
            </w:r>
            <w:r>
              <w:rPr>
                <w:rFonts w:ascii="仿宋" w:hAnsi="仿宋" w:cs="宋体" w:hint="eastAsia"/>
                <w:snapToGrid w:val="0"/>
                <w:color w:val="000000" w:themeColor="text1"/>
                <w:kern w:val="0"/>
                <w:szCs w:val="21"/>
              </w:rPr>
              <w:t>培训方案不够全面，有效性欠缺，培训计划、培训师资力量、培训内容不够详细，得</w:t>
            </w:r>
            <w:r>
              <w:rPr>
                <w:rFonts w:ascii="仿宋" w:hAnsi="仿宋" w:cs="宋体"/>
                <w:snapToGrid w:val="0"/>
                <w:color w:val="000000" w:themeColor="text1"/>
                <w:kern w:val="0"/>
                <w:szCs w:val="21"/>
              </w:rPr>
              <w:t>3</w:t>
            </w:r>
            <w:r>
              <w:rPr>
                <w:rFonts w:ascii="仿宋" w:hAnsi="仿宋" w:cs="宋体" w:hint="eastAsia"/>
                <w:snapToGrid w:val="0"/>
                <w:color w:val="000000" w:themeColor="text1"/>
                <w:kern w:val="0"/>
                <w:szCs w:val="21"/>
              </w:rPr>
              <w:t>分。</w:t>
            </w:r>
          </w:p>
          <w:p w:rsidR="00117F1A" w:rsidRDefault="000330C3">
            <w:pPr>
              <w:pStyle w:val="af9"/>
              <w:jc w:val="left"/>
              <w:rPr>
                <w:rFonts w:ascii="仿宋" w:hAnsi="仿宋" w:cs="宋体"/>
                <w:color w:val="000000" w:themeColor="text1"/>
              </w:rPr>
            </w:pPr>
            <w:r>
              <w:rPr>
                <w:rFonts w:ascii="仿宋" w:hAnsi="仿宋" w:cs="宋体" w:hint="eastAsia"/>
                <w:snapToGrid w:val="0"/>
                <w:color w:val="000000" w:themeColor="text1"/>
                <w:kern w:val="0"/>
                <w:szCs w:val="21"/>
              </w:rPr>
              <w:t>3</w:t>
            </w:r>
            <w:r>
              <w:rPr>
                <w:rFonts w:ascii="仿宋" w:hAnsi="仿宋" w:cs="宋体"/>
                <w:snapToGrid w:val="0"/>
                <w:color w:val="000000" w:themeColor="text1"/>
                <w:kern w:val="0"/>
                <w:szCs w:val="21"/>
              </w:rPr>
              <w:t>.</w:t>
            </w:r>
            <w:r>
              <w:rPr>
                <w:rFonts w:ascii="仿宋" w:hAnsi="仿宋" w:cs="宋体" w:hint="eastAsia"/>
                <w:snapToGrid w:val="0"/>
                <w:color w:val="000000" w:themeColor="text1"/>
                <w:kern w:val="0"/>
                <w:szCs w:val="21"/>
              </w:rPr>
              <w:t>培训方案片面，不具有执行有效性，培训计划、培训师资力量、培训内容不详细，得0分。</w:t>
            </w:r>
          </w:p>
        </w:tc>
      </w:tr>
      <w:tr w:rsidR="00117F1A">
        <w:trPr>
          <w:trHeight w:val="3676"/>
        </w:trPr>
        <w:tc>
          <w:tcPr>
            <w:tcW w:w="1171" w:type="dxa"/>
            <w:vMerge w:val="restart"/>
            <w:tcBorders>
              <w:top w:val="nil"/>
              <w:left w:val="single" w:sz="4" w:space="0" w:color="auto"/>
              <w:bottom w:val="single" w:sz="4" w:space="0" w:color="auto"/>
              <w:right w:val="single" w:sz="4" w:space="0" w:color="auto"/>
            </w:tcBorders>
            <w:vAlign w:val="center"/>
          </w:tcPr>
          <w:p w:rsidR="00117F1A" w:rsidRDefault="000330C3">
            <w:pPr>
              <w:jc w:val="center"/>
              <w:rPr>
                <w:rFonts w:ascii="仿宋" w:eastAsia="仿宋" w:hAnsi="仿宋" w:cs="宋体"/>
                <w:color w:val="000000" w:themeColor="text1"/>
              </w:rPr>
            </w:pPr>
            <w:r>
              <w:rPr>
                <w:rFonts w:ascii="仿宋" w:eastAsia="仿宋" w:hAnsi="仿宋" w:cs="宋体" w:hint="eastAsia"/>
                <w:color w:val="000000" w:themeColor="text1"/>
              </w:rPr>
              <w:lastRenderedPageBreak/>
              <w:t>技术部分（</w:t>
            </w:r>
            <w:r>
              <w:rPr>
                <w:rFonts w:ascii="仿宋" w:eastAsia="仿宋" w:hAnsi="仿宋" w:cs="宋体"/>
                <w:color w:val="000000" w:themeColor="text1"/>
              </w:rPr>
              <w:t>52</w:t>
            </w:r>
            <w:r>
              <w:rPr>
                <w:rFonts w:ascii="仿宋" w:eastAsia="仿宋" w:hAnsi="仿宋" w:cs="宋体" w:hint="eastAsia"/>
                <w:color w:val="000000" w:themeColor="text1"/>
              </w:rPr>
              <w:t>分）</w:t>
            </w:r>
          </w:p>
        </w:tc>
        <w:tc>
          <w:tcPr>
            <w:tcW w:w="1735" w:type="dxa"/>
            <w:tcBorders>
              <w:top w:val="nil"/>
              <w:left w:val="nil"/>
              <w:bottom w:val="single" w:sz="4" w:space="0" w:color="auto"/>
              <w:right w:val="single" w:sz="4" w:space="0" w:color="auto"/>
            </w:tcBorders>
            <w:vAlign w:val="center"/>
          </w:tcPr>
          <w:p w:rsidR="00117F1A" w:rsidRDefault="000330C3">
            <w:pPr>
              <w:jc w:val="center"/>
              <w:rPr>
                <w:rFonts w:ascii="仿宋" w:eastAsia="仿宋" w:hAnsi="仿宋" w:cs="宋体"/>
                <w:color w:val="000000" w:themeColor="text1"/>
              </w:rPr>
            </w:pPr>
            <w:r>
              <w:rPr>
                <w:rFonts w:ascii="仿宋" w:eastAsia="仿宋" w:hAnsi="仿宋" w:cs="宋体" w:hint="eastAsia"/>
                <w:color w:val="000000" w:themeColor="text1"/>
              </w:rPr>
              <w:t>技术参数</w:t>
            </w:r>
            <w:r>
              <w:rPr>
                <w:rFonts w:ascii="仿宋" w:eastAsia="仿宋" w:hAnsi="仿宋" w:cs="宋体" w:hint="eastAsia"/>
                <w:color w:val="000000" w:themeColor="text1"/>
              </w:rPr>
              <w:br/>
              <w:t>（</w:t>
            </w:r>
            <w:r>
              <w:rPr>
                <w:rFonts w:ascii="仿宋" w:eastAsia="仿宋" w:hAnsi="仿宋" w:cs="宋体"/>
                <w:color w:val="000000" w:themeColor="text1"/>
              </w:rPr>
              <w:t>24</w:t>
            </w:r>
            <w:r>
              <w:rPr>
                <w:rFonts w:ascii="仿宋" w:eastAsia="仿宋" w:hAnsi="仿宋" w:cs="宋体" w:hint="eastAsia"/>
                <w:color w:val="000000" w:themeColor="text1"/>
              </w:rPr>
              <w:t>分）</w:t>
            </w:r>
          </w:p>
        </w:tc>
        <w:tc>
          <w:tcPr>
            <w:tcW w:w="6136" w:type="dxa"/>
            <w:tcBorders>
              <w:top w:val="nil"/>
              <w:left w:val="nil"/>
              <w:bottom w:val="single" w:sz="4" w:space="0" w:color="auto"/>
              <w:right w:val="single" w:sz="4" w:space="0" w:color="auto"/>
            </w:tcBorders>
            <w:vAlign w:val="center"/>
          </w:tcPr>
          <w:p w:rsidR="00117F1A" w:rsidRDefault="000330C3">
            <w:pPr>
              <w:rPr>
                <w:rFonts w:ascii="仿宋" w:eastAsia="仿宋" w:hAnsi="仿宋" w:cs="宋体"/>
                <w:color w:val="000000" w:themeColor="text1"/>
              </w:rPr>
            </w:pPr>
            <w:r>
              <w:rPr>
                <w:rFonts w:ascii="仿宋" w:eastAsia="仿宋" w:hAnsi="仿宋" w:cs="宋体" w:hint="eastAsia"/>
                <w:color w:val="000000" w:themeColor="text1"/>
              </w:rPr>
              <w:t>投标人必须制定“技术偏离表”，对照技术要求与服务内容中规定的技术参数进行逐项应答，</w:t>
            </w:r>
            <w:r>
              <w:rPr>
                <w:rFonts w:ascii="仿宋" w:eastAsia="仿宋" w:hAnsi="仿宋" w:cs="宋体" w:hint="eastAsia"/>
                <w:color w:val="000000" w:themeColor="text1"/>
                <w:highlight w:val="yellow"/>
              </w:rPr>
              <w:t>并在投标文件内提供技术支持资料（彩页、实施报告、系统截图、调研报告、承诺函等）</w:t>
            </w:r>
            <w:r>
              <w:rPr>
                <w:rFonts w:ascii="仿宋" w:eastAsia="仿宋" w:hAnsi="仿宋" w:cs="宋体" w:hint="eastAsia"/>
                <w:color w:val="000000" w:themeColor="text1"/>
              </w:rPr>
              <w:t>。</w:t>
            </w:r>
            <w:proofErr w:type="gramStart"/>
            <w:r>
              <w:rPr>
                <w:rFonts w:ascii="仿宋" w:eastAsia="仿宋" w:hAnsi="仿宋" w:cs="宋体" w:hint="eastAsia"/>
                <w:color w:val="000000" w:themeColor="text1"/>
              </w:rPr>
              <w:t>未逐</w:t>
            </w:r>
            <w:proofErr w:type="gramEnd"/>
            <w:r>
              <w:rPr>
                <w:rFonts w:ascii="仿宋" w:eastAsia="仿宋" w:hAnsi="仿宋" w:cs="宋体" w:hint="eastAsia"/>
                <w:color w:val="000000" w:themeColor="text1"/>
              </w:rPr>
              <w:t>项应答的投标文件将被视为未实质性响应招标文件的无效投标。逐项应答但未提供依据或证明材料的，会被判为不成立。</w:t>
            </w:r>
            <w:r>
              <w:rPr>
                <w:rFonts w:ascii="仿宋" w:eastAsia="仿宋" w:hAnsi="仿宋" w:cs="宋体" w:hint="eastAsia"/>
                <w:color w:val="000000" w:themeColor="text1"/>
              </w:rPr>
              <w:br/>
              <w:t>评标委员会根据“技术偏离表”评分，投标人所投产品技术参数和性能要求完全满足招标文件技术参数的得基准分</w:t>
            </w:r>
            <w:r>
              <w:rPr>
                <w:rFonts w:ascii="仿宋" w:eastAsia="仿宋" w:hAnsi="仿宋" w:cs="宋体"/>
                <w:color w:val="000000" w:themeColor="text1"/>
              </w:rPr>
              <w:t>24</w:t>
            </w:r>
            <w:r>
              <w:rPr>
                <w:rFonts w:ascii="仿宋" w:eastAsia="仿宋" w:hAnsi="仿宋" w:cs="宋体" w:hint="eastAsia"/>
                <w:color w:val="000000" w:themeColor="text1"/>
              </w:rPr>
              <w:t>分。“★”条款为核心指标，若有一项负偏离，作无效投标处理；“▲”条款为关键指标，若每有一项负偏离，在基础分</w:t>
            </w:r>
            <w:r>
              <w:rPr>
                <w:rFonts w:ascii="仿宋" w:eastAsia="仿宋" w:hAnsi="仿宋" w:cs="宋体"/>
                <w:color w:val="000000" w:themeColor="text1"/>
              </w:rPr>
              <w:t>24</w:t>
            </w:r>
            <w:r>
              <w:rPr>
                <w:rFonts w:ascii="仿宋" w:eastAsia="仿宋" w:hAnsi="仿宋" w:cs="宋体" w:hint="eastAsia"/>
                <w:color w:val="000000" w:themeColor="text1"/>
              </w:rPr>
              <w:t>分的基础上扣</w:t>
            </w:r>
            <w:r>
              <w:rPr>
                <w:rFonts w:ascii="仿宋" w:eastAsia="仿宋" w:hAnsi="仿宋" w:cs="宋体"/>
                <w:color w:val="000000" w:themeColor="text1"/>
              </w:rPr>
              <w:t>3</w:t>
            </w:r>
            <w:r>
              <w:rPr>
                <w:rFonts w:ascii="仿宋" w:eastAsia="仿宋" w:hAnsi="仿宋" w:cs="宋体" w:hint="eastAsia"/>
                <w:color w:val="000000" w:themeColor="text1"/>
              </w:rPr>
              <w:t>分；除“▲”条款外，若每有一项技术参数负偏离，在基础分</w:t>
            </w:r>
            <w:r>
              <w:rPr>
                <w:rFonts w:ascii="仿宋" w:eastAsia="仿宋" w:hAnsi="仿宋" w:cs="宋体"/>
                <w:color w:val="000000" w:themeColor="text1"/>
              </w:rPr>
              <w:t>24</w:t>
            </w:r>
            <w:r>
              <w:rPr>
                <w:rFonts w:ascii="仿宋" w:eastAsia="仿宋" w:hAnsi="仿宋" w:cs="宋体" w:hint="eastAsia"/>
                <w:color w:val="000000" w:themeColor="text1"/>
              </w:rPr>
              <w:t>分的基础上扣</w:t>
            </w:r>
            <w:r>
              <w:rPr>
                <w:rFonts w:ascii="仿宋" w:eastAsia="仿宋" w:hAnsi="仿宋" w:cs="宋体"/>
                <w:color w:val="000000" w:themeColor="text1"/>
              </w:rPr>
              <w:t>2</w:t>
            </w:r>
            <w:r>
              <w:rPr>
                <w:rFonts w:ascii="仿宋" w:eastAsia="仿宋" w:hAnsi="仿宋" w:cs="宋体" w:hint="eastAsia"/>
                <w:color w:val="000000" w:themeColor="text1"/>
              </w:rPr>
              <w:t xml:space="preserve">分，扣完为止。 </w:t>
            </w:r>
            <w:r>
              <w:rPr>
                <w:rFonts w:ascii="仿宋" w:eastAsia="仿宋" w:hAnsi="仿宋" w:cs="宋体"/>
                <w:color w:val="000000" w:themeColor="text1"/>
              </w:rPr>
              <w:t xml:space="preserve"> </w:t>
            </w:r>
          </w:p>
        </w:tc>
      </w:tr>
      <w:tr w:rsidR="00117F1A">
        <w:trPr>
          <w:trHeight w:val="686"/>
        </w:trPr>
        <w:tc>
          <w:tcPr>
            <w:tcW w:w="1171" w:type="dxa"/>
            <w:vMerge/>
            <w:tcBorders>
              <w:top w:val="nil"/>
              <w:left w:val="single" w:sz="4" w:space="0" w:color="auto"/>
              <w:bottom w:val="single" w:sz="4" w:space="0" w:color="auto"/>
              <w:right w:val="single" w:sz="4" w:space="0" w:color="auto"/>
            </w:tcBorders>
            <w:vAlign w:val="center"/>
          </w:tcPr>
          <w:p w:rsidR="00117F1A" w:rsidRDefault="00117F1A">
            <w:pPr>
              <w:jc w:val="center"/>
              <w:rPr>
                <w:rFonts w:ascii="仿宋" w:eastAsia="仿宋" w:hAnsi="仿宋" w:cs="宋体"/>
                <w:color w:val="000000" w:themeColor="text1"/>
              </w:rPr>
            </w:pPr>
          </w:p>
        </w:tc>
        <w:tc>
          <w:tcPr>
            <w:tcW w:w="1735" w:type="dxa"/>
            <w:tcBorders>
              <w:top w:val="nil"/>
              <w:left w:val="nil"/>
              <w:bottom w:val="single" w:sz="4" w:space="0" w:color="auto"/>
              <w:right w:val="single" w:sz="4" w:space="0" w:color="auto"/>
            </w:tcBorders>
            <w:vAlign w:val="center"/>
          </w:tcPr>
          <w:p w:rsidR="00117F1A" w:rsidRDefault="000330C3">
            <w:pPr>
              <w:jc w:val="center"/>
              <w:rPr>
                <w:rFonts w:ascii="仿宋" w:eastAsia="仿宋" w:hAnsi="仿宋" w:cs="宋体"/>
                <w:color w:val="000000" w:themeColor="text1"/>
              </w:rPr>
            </w:pPr>
            <w:r>
              <w:rPr>
                <w:rFonts w:ascii="仿宋" w:eastAsia="仿宋" w:hAnsi="仿宋" w:cs="宋体" w:hint="eastAsia"/>
                <w:color w:val="000000" w:themeColor="text1"/>
              </w:rPr>
              <w:t>需求分析报告</w:t>
            </w:r>
          </w:p>
          <w:p w:rsidR="00117F1A" w:rsidRDefault="000330C3">
            <w:pPr>
              <w:pStyle w:val="a3"/>
              <w:rPr>
                <w:rFonts w:ascii="仿宋" w:eastAsia="仿宋" w:hAnsi="仿宋"/>
              </w:rPr>
            </w:pPr>
            <w:r>
              <w:rPr>
                <w:rFonts w:ascii="仿宋" w:eastAsia="仿宋" w:hAnsi="仿宋" w:hint="eastAsia"/>
              </w:rPr>
              <w:t>（</w:t>
            </w:r>
            <w:r>
              <w:rPr>
                <w:rFonts w:ascii="仿宋" w:eastAsia="仿宋" w:hAnsi="仿宋"/>
              </w:rPr>
              <w:t>6</w:t>
            </w:r>
            <w:r>
              <w:rPr>
                <w:rFonts w:ascii="仿宋" w:eastAsia="仿宋" w:hAnsi="仿宋" w:hint="eastAsia"/>
              </w:rPr>
              <w:t>分）</w:t>
            </w:r>
          </w:p>
        </w:tc>
        <w:tc>
          <w:tcPr>
            <w:tcW w:w="6136" w:type="dxa"/>
            <w:tcBorders>
              <w:top w:val="nil"/>
              <w:left w:val="nil"/>
              <w:bottom w:val="single" w:sz="4" w:space="0" w:color="auto"/>
              <w:right w:val="single" w:sz="4" w:space="0" w:color="auto"/>
            </w:tcBorders>
          </w:tcPr>
          <w:p w:rsidR="00117F1A" w:rsidRDefault="000330C3">
            <w:pPr>
              <w:pStyle w:val="af9"/>
              <w:jc w:val="left"/>
              <w:rPr>
                <w:rFonts w:ascii="仿宋" w:hAnsi="仿宋" w:cs="宋体"/>
                <w:snapToGrid w:val="0"/>
                <w:color w:val="000000" w:themeColor="text1"/>
                <w:kern w:val="0"/>
                <w:szCs w:val="21"/>
              </w:rPr>
            </w:pPr>
            <w:r>
              <w:rPr>
                <w:rFonts w:ascii="仿宋" w:hAnsi="仿宋" w:cs="宋体" w:hint="eastAsia"/>
                <w:snapToGrid w:val="0"/>
                <w:color w:val="000000" w:themeColor="text1"/>
                <w:kern w:val="0"/>
                <w:szCs w:val="21"/>
              </w:rPr>
              <w:t>供应商提供针对采购人现状及系统建设需求的分析报告</w:t>
            </w:r>
          </w:p>
          <w:p w:rsidR="00117F1A" w:rsidRDefault="000330C3">
            <w:pPr>
              <w:pStyle w:val="af9"/>
              <w:jc w:val="left"/>
              <w:rPr>
                <w:rFonts w:ascii="仿宋" w:hAnsi="仿宋" w:cs="宋体"/>
                <w:snapToGrid w:val="0"/>
                <w:color w:val="000000" w:themeColor="text1"/>
                <w:kern w:val="0"/>
                <w:szCs w:val="21"/>
              </w:rPr>
            </w:pPr>
            <w:r>
              <w:rPr>
                <w:rFonts w:ascii="仿宋" w:hAnsi="仿宋" w:cs="宋体" w:hint="eastAsia"/>
                <w:snapToGrid w:val="0"/>
                <w:color w:val="000000" w:themeColor="text1"/>
                <w:kern w:val="0"/>
                <w:szCs w:val="21"/>
              </w:rPr>
              <w:t>1</w:t>
            </w:r>
            <w:r>
              <w:rPr>
                <w:rFonts w:ascii="仿宋" w:hAnsi="仿宋" w:cs="宋体"/>
                <w:snapToGrid w:val="0"/>
                <w:color w:val="000000" w:themeColor="text1"/>
                <w:kern w:val="0"/>
                <w:szCs w:val="21"/>
              </w:rPr>
              <w:t>.</w:t>
            </w:r>
            <w:r>
              <w:rPr>
                <w:rFonts w:ascii="仿宋" w:hAnsi="仿宋" w:cs="宋体" w:hint="eastAsia"/>
                <w:snapToGrid w:val="0"/>
                <w:color w:val="000000" w:themeColor="text1"/>
                <w:kern w:val="0"/>
                <w:szCs w:val="21"/>
              </w:rPr>
              <w:t>需求分析报告对采购人现状及系统建设需求有充分认识和理解，分析科学深入，得</w:t>
            </w:r>
            <w:r>
              <w:rPr>
                <w:rFonts w:ascii="仿宋" w:hAnsi="仿宋" w:cs="宋体"/>
                <w:snapToGrid w:val="0"/>
                <w:color w:val="000000" w:themeColor="text1"/>
                <w:kern w:val="0"/>
                <w:szCs w:val="21"/>
              </w:rPr>
              <w:t>6</w:t>
            </w:r>
            <w:r>
              <w:rPr>
                <w:rFonts w:ascii="仿宋" w:hAnsi="仿宋" w:cs="宋体" w:hint="eastAsia"/>
                <w:snapToGrid w:val="0"/>
                <w:color w:val="000000" w:themeColor="text1"/>
                <w:kern w:val="0"/>
                <w:szCs w:val="21"/>
              </w:rPr>
              <w:t>分。</w:t>
            </w:r>
          </w:p>
          <w:p w:rsidR="00117F1A" w:rsidRDefault="000330C3">
            <w:pPr>
              <w:pStyle w:val="af9"/>
              <w:jc w:val="left"/>
              <w:rPr>
                <w:rFonts w:ascii="仿宋" w:hAnsi="仿宋" w:cs="宋体"/>
                <w:snapToGrid w:val="0"/>
                <w:color w:val="000000" w:themeColor="text1"/>
                <w:kern w:val="0"/>
                <w:szCs w:val="21"/>
              </w:rPr>
            </w:pPr>
            <w:r>
              <w:rPr>
                <w:rFonts w:ascii="仿宋" w:hAnsi="仿宋" w:cs="宋体" w:hint="eastAsia"/>
                <w:snapToGrid w:val="0"/>
                <w:color w:val="000000" w:themeColor="text1"/>
                <w:kern w:val="0"/>
                <w:szCs w:val="21"/>
              </w:rPr>
              <w:t>2</w:t>
            </w:r>
            <w:r>
              <w:rPr>
                <w:rFonts w:ascii="仿宋" w:hAnsi="仿宋" w:cs="宋体"/>
                <w:snapToGrid w:val="0"/>
                <w:color w:val="000000" w:themeColor="text1"/>
                <w:kern w:val="0"/>
                <w:szCs w:val="21"/>
              </w:rPr>
              <w:t>.</w:t>
            </w:r>
            <w:r>
              <w:rPr>
                <w:rFonts w:ascii="仿宋" w:hAnsi="仿宋" w:cs="宋体" w:hint="eastAsia"/>
                <w:snapToGrid w:val="0"/>
                <w:color w:val="000000" w:themeColor="text1"/>
                <w:kern w:val="0"/>
                <w:szCs w:val="21"/>
              </w:rPr>
              <w:t>需求分析报告对采购人现状及系统建设需求认识和理解不够充分，分析不够科学深入，得</w:t>
            </w:r>
            <w:r>
              <w:rPr>
                <w:rFonts w:ascii="仿宋" w:hAnsi="仿宋" w:cs="宋体"/>
                <w:snapToGrid w:val="0"/>
                <w:color w:val="000000" w:themeColor="text1"/>
                <w:kern w:val="0"/>
                <w:szCs w:val="21"/>
              </w:rPr>
              <w:t>4</w:t>
            </w:r>
            <w:r>
              <w:rPr>
                <w:rFonts w:ascii="仿宋" w:hAnsi="仿宋" w:cs="宋体" w:hint="eastAsia"/>
                <w:snapToGrid w:val="0"/>
                <w:color w:val="000000" w:themeColor="text1"/>
                <w:kern w:val="0"/>
                <w:szCs w:val="21"/>
              </w:rPr>
              <w:t>分。</w:t>
            </w:r>
          </w:p>
          <w:p w:rsidR="00117F1A" w:rsidRDefault="000330C3">
            <w:pPr>
              <w:pStyle w:val="af9"/>
              <w:jc w:val="left"/>
              <w:rPr>
                <w:rFonts w:ascii="仿宋" w:hAnsi="仿宋" w:cs="宋体"/>
                <w:snapToGrid w:val="0"/>
                <w:color w:val="000000" w:themeColor="text1"/>
                <w:kern w:val="0"/>
                <w:szCs w:val="21"/>
              </w:rPr>
            </w:pPr>
            <w:r>
              <w:rPr>
                <w:rFonts w:ascii="仿宋" w:hAnsi="仿宋" w:cs="宋体" w:hint="eastAsia"/>
                <w:snapToGrid w:val="0"/>
                <w:color w:val="000000" w:themeColor="text1"/>
                <w:kern w:val="0"/>
                <w:szCs w:val="21"/>
              </w:rPr>
              <w:t>3</w:t>
            </w:r>
            <w:r>
              <w:rPr>
                <w:rFonts w:ascii="仿宋" w:hAnsi="仿宋" w:cs="宋体"/>
                <w:snapToGrid w:val="0"/>
                <w:color w:val="000000" w:themeColor="text1"/>
                <w:kern w:val="0"/>
                <w:szCs w:val="21"/>
              </w:rPr>
              <w:t>.</w:t>
            </w:r>
            <w:r>
              <w:rPr>
                <w:rFonts w:ascii="仿宋" w:hAnsi="仿宋" w:cs="宋体" w:hint="eastAsia"/>
                <w:snapToGrid w:val="0"/>
                <w:color w:val="000000" w:themeColor="text1"/>
                <w:kern w:val="0"/>
                <w:szCs w:val="21"/>
              </w:rPr>
              <w:t>需求分析报告对采购人现状及系统建设需求没有认识和理解，分析浅显，得</w:t>
            </w:r>
            <w:r>
              <w:rPr>
                <w:rFonts w:ascii="仿宋" w:hAnsi="仿宋" w:cs="宋体"/>
                <w:snapToGrid w:val="0"/>
                <w:color w:val="000000" w:themeColor="text1"/>
                <w:kern w:val="0"/>
                <w:szCs w:val="21"/>
              </w:rPr>
              <w:t>2</w:t>
            </w:r>
            <w:r>
              <w:rPr>
                <w:rFonts w:ascii="仿宋" w:hAnsi="仿宋" w:cs="宋体" w:hint="eastAsia"/>
                <w:snapToGrid w:val="0"/>
                <w:color w:val="000000" w:themeColor="text1"/>
                <w:kern w:val="0"/>
                <w:szCs w:val="21"/>
              </w:rPr>
              <w:t>分。</w:t>
            </w:r>
          </w:p>
          <w:p w:rsidR="00117F1A" w:rsidRDefault="000330C3">
            <w:pPr>
              <w:pStyle w:val="a3"/>
              <w:ind w:firstLine="0"/>
              <w:rPr>
                <w:rFonts w:ascii="仿宋" w:eastAsia="仿宋" w:hAnsi="仿宋"/>
              </w:rPr>
            </w:pPr>
            <w:r>
              <w:rPr>
                <w:rFonts w:ascii="仿宋" w:eastAsia="仿宋" w:hAnsi="仿宋" w:cs="宋体" w:hint="eastAsia"/>
                <w:color w:val="000000" w:themeColor="text1"/>
              </w:rPr>
              <w:t>4</w:t>
            </w:r>
            <w:r>
              <w:rPr>
                <w:rFonts w:ascii="仿宋" w:eastAsia="仿宋" w:hAnsi="仿宋" w:cs="宋体"/>
                <w:color w:val="000000" w:themeColor="text1"/>
              </w:rPr>
              <w:t>.</w:t>
            </w:r>
            <w:r>
              <w:rPr>
                <w:rFonts w:ascii="仿宋" w:eastAsia="仿宋" w:hAnsi="仿宋" w:cs="宋体" w:hint="eastAsia"/>
                <w:color w:val="000000" w:themeColor="text1"/>
              </w:rPr>
              <w:t>未提供需求分析报告或报告与项目严重不符，本项得0分。</w:t>
            </w:r>
          </w:p>
        </w:tc>
      </w:tr>
      <w:tr w:rsidR="00117F1A">
        <w:trPr>
          <w:trHeight w:val="436"/>
        </w:trPr>
        <w:tc>
          <w:tcPr>
            <w:tcW w:w="0" w:type="auto"/>
            <w:vMerge/>
            <w:tcBorders>
              <w:top w:val="nil"/>
              <w:left w:val="single" w:sz="4" w:space="0" w:color="auto"/>
              <w:bottom w:val="single" w:sz="4" w:space="0" w:color="auto"/>
              <w:right w:val="single" w:sz="4" w:space="0" w:color="auto"/>
            </w:tcBorders>
            <w:vAlign w:val="center"/>
          </w:tcPr>
          <w:p w:rsidR="00117F1A" w:rsidRDefault="00117F1A">
            <w:pPr>
              <w:rPr>
                <w:rFonts w:ascii="仿宋" w:eastAsia="仿宋" w:hAnsi="仿宋" w:cs="宋体"/>
                <w:color w:val="000000" w:themeColor="text1"/>
              </w:rPr>
            </w:pPr>
          </w:p>
        </w:tc>
        <w:tc>
          <w:tcPr>
            <w:tcW w:w="1735" w:type="dxa"/>
            <w:tcBorders>
              <w:top w:val="nil"/>
              <w:left w:val="nil"/>
              <w:bottom w:val="single" w:sz="4" w:space="0" w:color="auto"/>
              <w:right w:val="single" w:sz="4" w:space="0" w:color="auto"/>
            </w:tcBorders>
            <w:vAlign w:val="center"/>
          </w:tcPr>
          <w:p w:rsidR="00117F1A" w:rsidRDefault="000330C3">
            <w:pPr>
              <w:jc w:val="center"/>
              <w:rPr>
                <w:rFonts w:ascii="仿宋" w:eastAsia="仿宋" w:hAnsi="仿宋" w:cs="宋体"/>
                <w:color w:val="000000" w:themeColor="text1"/>
              </w:rPr>
            </w:pPr>
            <w:r>
              <w:rPr>
                <w:rFonts w:ascii="仿宋" w:eastAsia="仿宋" w:hAnsi="仿宋" w:cs="宋体" w:hint="eastAsia"/>
                <w:color w:val="000000" w:themeColor="text1"/>
              </w:rPr>
              <w:t>项目集成方案</w:t>
            </w:r>
            <w:r>
              <w:rPr>
                <w:rFonts w:ascii="仿宋" w:eastAsia="仿宋" w:hAnsi="仿宋" w:cs="宋体" w:hint="eastAsia"/>
                <w:color w:val="000000" w:themeColor="text1"/>
              </w:rPr>
              <w:br/>
              <w:t>（</w:t>
            </w:r>
            <w:r>
              <w:rPr>
                <w:rFonts w:ascii="仿宋" w:eastAsia="仿宋" w:hAnsi="仿宋" w:cs="宋体"/>
                <w:color w:val="000000" w:themeColor="text1"/>
              </w:rPr>
              <w:t>10</w:t>
            </w:r>
            <w:r>
              <w:rPr>
                <w:rFonts w:ascii="仿宋" w:eastAsia="仿宋" w:hAnsi="仿宋" w:cs="宋体" w:hint="eastAsia"/>
                <w:color w:val="000000" w:themeColor="text1"/>
              </w:rPr>
              <w:t>分）</w:t>
            </w:r>
          </w:p>
        </w:tc>
        <w:tc>
          <w:tcPr>
            <w:tcW w:w="6136" w:type="dxa"/>
            <w:tcBorders>
              <w:top w:val="nil"/>
              <w:left w:val="nil"/>
              <w:bottom w:val="single" w:sz="4" w:space="0" w:color="auto"/>
              <w:right w:val="single" w:sz="4" w:space="0" w:color="auto"/>
            </w:tcBorders>
            <w:vAlign w:val="center"/>
          </w:tcPr>
          <w:p w:rsidR="00117F1A" w:rsidRDefault="000330C3">
            <w:pPr>
              <w:pStyle w:val="af9"/>
              <w:jc w:val="left"/>
              <w:rPr>
                <w:rFonts w:ascii="仿宋" w:hAnsi="仿宋" w:cs="宋体"/>
                <w:snapToGrid w:val="0"/>
                <w:kern w:val="0"/>
                <w:szCs w:val="21"/>
              </w:rPr>
            </w:pPr>
            <w:r>
              <w:rPr>
                <w:rFonts w:ascii="仿宋" w:hAnsi="仿宋" w:cs="宋体" w:hint="eastAsia"/>
                <w:snapToGrid w:val="0"/>
                <w:kern w:val="0"/>
                <w:szCs w:val="21"/>
              </w:rPr>
              <w:t>1</w:t>
            </w:r>
            <w:r>
              <w:rPr>
                <w:rFonts w:ascii="仿宋" w:hAnsi="仿宋" w:cs="宋体"/>
                <w:snapToGrid w:val="0"/>
                <w:kern w:val="0"/>
                <w:szCs w:val="21"/>
              </w:rPr>
              <w:t>.</w:t>
            </w:r>
            <w:r>
              <w:rPr>
                <w:rFonts w:ascii="仿宋" w:hAnsi="仿宋" w:cs="宋体" w:hint="eastAsia"/>
                <w:snapToGrid w:val="0"/>
                <w:kern w:val="0"/>
                <w:szCs w:val="21"/>
              </w:rPr>
              <w:t>根据供应商提供的信息系统集成方案进行评分，供应商所投的产品能够具备与医院全面预算管理系统、协同办公系统对接的能力。</w:t>
            </w:r>
          </w:p>
          <w:p w:rsidR="00117F1A" w:rsidRDefault="000330C3">
            <w:pPr>
              <w:pStyle w:val="af9"/>
              <w:jc w:val="left"/>
              <w:rPr>
                <w:rFonts w:ascii="仿宋" w:hAnsi="仿宋" w:cs="宋体"/>
                <w:snapToGrid w:val="0"/>
                <w:kern w:val="0"/>
                <w:szCs w:val="21"/>
              </w:rPr>
            </w:pPr>
            <w:r>
              <w:rPr>
                <w:rFonts w:ascii="仿宋" w:hAnsi="仿宋" w:cs="宋体"/>
                <w:snapToGrid w:val="0"/>
                <w:kern w:val="0"/>
                <w:szCs w:val="21"/>
              </w:rPr>
              <w:fldChar w:fldCharType="begin"/>
            </w:r>
            <w:r>
              <w:rPr>
                <w:rFonts w:ascii="仿宋" w:hAnsi="仿宋" w:cs="宋体"/>
                <w:snapToGrid w:val="0"/>
                <w:kern w:val="0"/>
                <w:szCs w:val="21"/>
              </w:rPr>
              <w:instrText xml:space="preserve"> </w:instrText>
            </w:r>
            <w:r>
              <w:rPr>
                <w:rFonts w:ascii="仿宋" w:hAnsi="仿宋" w:cs="宋体" w:hint="eastAsia"/>
                <w:snapToGrid w:val="0"/>
                <w:kern w:val="0"/>
                <w:szCs w:val="21"/>
              </w:rPr>
              <w:instrText>= 1 \* GB3</w:instrText>
            </w:r>
            <w:r>
              <w:rPr>
                <w:rFonts w:ascii="仿宋" w:hAnsi="仿宋" w:cs="宋体"/>
                <w:snapToGrid w:val="0"/>
                <w:kern w:val="0"/>
                <w:szCs w:val="21"/>
              </w:rPr>
              <w:instrText xml:space="preserve"> </w:instrText>
            </w:r>
            <w:r>
              <w:rPr>
                <w:rFonts w:ascii="仿宋" w:hAnsi="仿宋" w:cs="宋体"/>
                <w:snapToGrid w:val="0"/>
                <w:kern w:val="0"/>
                <w:szCs w:val="21"/>
              </w:rPr>
              <w:fldChar w:fldCharType="separate"/>
            </w:r>
            <w:r>
              <w:rPr>
                <w:rFonts w:ascii="仿宋" w:hAnsi="仿宋" w:cs="宋体" w:hint="eastAsia"/>
                <w:snapToGrid w:val="0"/>
                <w:kern w:val="0"/>
                <w:szCs w:val="21"/>
              </w:rPr>
              <w:t>①</w:t>
            </w:r>
            <w:r>
              <w:rPr>
                <w:rFonts w:ascii="仿宋" w:hAnsi="仿宋" w:cs="宋体"/>
                <w:snapToGrid w:val="0"/>
                <w:kern w:val="0"/>
                <w:szCs w:val="21"/>
              </w:rPr>
              <w:fldChar w:fldCharType="end"/>
            </w:r>
            <w:r>
              <w:rPr>
                <w:rFonts w:ascii="仿宋" w:hAnsi="仿宋" w:cs="宋体" w:hint="eastAsia"/>
                <w:snapToGrid w:val="0"/>
                <w:kern w:val="0"/>
                <w:szCs w:val="21"/>
              </w:rPr>
              <w:t>信息系统集成方案科学、合理、完整，得</w:t>
            </w:r>
            <w:r>
              <w:rPr>
                <w:rFonts w:ascii="仿宋" w:hAnsi="仿宋" w:cs="宋体"/>
                <w:snapToGrid w:val="0"/>
                <w:kern w:val="0"/>
                <w:szCs w:val="21"/>
              </w:rPr>
              <w:t>5</w:t>
            </w:r>
            <w:r>
              <w:rPr>
                <w:rFonts w:ascii="仿宋" w:hAnsi="仿宋" w:cs="宋体" w:hint="eastAsia"/>
                <w:snapToGrid w:val="0"/>
                <w:kern w:val="0"/>
                <w:szCs w:val="21"/>
              </w:rPr>
              <w:t>分；</w:t>
            </w:r>
            <w:r>
              <w:rPr>
                <w:rFonts w:ascii="仿宋" w:hAnsi="仿宋" w:cs="宋体"/>
                <w:snapToGrid w:val="0"/>
                <w:kern w:val="0"/>
                <w:szCs w:val="21"/>
              </w:rPr>
              <w:br/>
            </w:r>
            <w:r>
              <w:rPr>
                <w:rFonts w:ascii="仿宋" w:hAnsi="仿宋" w:cs="宋体"/>
                <w:snapToGrid w:val="0"/>
                <w:kern w:val="0"/>
                <w:szCs w:val="21"/>
              </w:rPr>
              <w:fldChar w:fldCharType="begin"/>
            </w:r>
            <w:r>
              <w:rPr>
                <w:rFonts w:ascii="仿宋" w:hAnsi="仿宋" w:cs="宋体"/>
                <w:snapToGrid w:val="0"/>
                <w:kern w:val="0"/>
                <w:szCs w:val="21"/>
              </w:rPr>
              <w:instrText xml:space="preserve"> </w:instrText>
            </w:r>
            <w:r>
              <w:rPr>
                <w:rFonts w:ascii="仿宋" w:hAnsi="仿宋" w:cs="宋体" w:hint="eastAsia"/>
                <w:snapToGrid w:val="0"/>
                <w:kern w:val="0"/>
                <w:szCs w:val="21"/>
              </w:rPr>
              <w:instrText>= 2 \* GB3</w:instrText>
            </w:r>
            <w:r>
              <w:rPr>
                <w:rFonts w:ascii="仿宋" w:hAnsi="仿宋" w:cs="宋体"/>
                <w:snapToGrid w:val="0"/>
                <w:kern w:val="0"/>
                <w:szCs w:val="21"/>
              </w:rPr>
              <w:instrText xml:space="preserve"> </w:instrText>
            </w:r>
            <w:r>
              <w:rPr>
                <w:rFonts w:ascii="仿宋" w:hAnsi="仿宋" w:cs="宋体"/>
                <w:snapToGrid w:val="0"/>
                <w:kern w:val="0"/>
                <w:szCs w:val="21"/>
              </w:rPr>
              <w:fldChar w:fldCharType="separate"/>
            </w:r>
            <w:r>
              <w:rPr>
                <w:rFonts w:ascii="仿宋" w:hAnsi="仿宋" w:cs="宋体" w:hint="eastAsia"/>
                <w:snapToGrid w:val="0"/>
                <w:kern w:val="0"/>
                <w:szCs w:val="21"/>
              </w:rPr>
              <w:t>②</w:t>
            </w:r>
            <w:r>
              <w:rPr>
                <w:rFonts w:ascii="仿宋" w:hAnsi="仿宋" w:cs="宋体"/>
                <w:snapToGrid w:val="0"/>
                <w:kern w:val="0"/>
                <w:szCs w:val="21"/>
              </w:rPr>
              <w:fldChar w:fldCharType="end"/>
            </w:r>
            <w:r>
              <w:rPr>
                <w:rFonts w:ascii="仿宋" w:hAnsi="仿宋" w:cs="宋体" w:hint="eastAsia"/>
                <w:snapToGrid w:val="0"/>
                <w:kern w:val="0"/>
                <w:szCs w:val="21"/>
              </w:rPr>
              <w:t>信息系统集成方案比较科学、比较合理、比较完整，得</w:t>
            </w:r>
            <w:r>
              <w:rPr>
                <w:rFonts w:ascii="仿宋" w:hAnsi="仿宋" w:cs="宋体"/>
                <w:snapToGrid w:val="0"/>
                <w:kern w:val="0"/>
                <w:szCs w:val="21"/>
              </w:rPr>
              <w:t>3</w:t>
            </w:r>
            <w:r>
              <w:rPr>
                <w:rFonts w:ascii="仿宋" w:hAnsi="仿宋" w:cs="宋体" w:hint="eastAsia"/>
                <w:snapToGrid w:val="0"/>
                <w:kern w:val="0"/>
                <w:szCs w:val="21"/>
              </w:rPr>
              <w:t>分；</w:t>
            </w:r>
            <w:r>
              <w:rPr>
                <w:rFonts w:ascii="仿宋" w:hAnsi="仿宋" w:cs="宋体"/>
                <w:snapToGrid w:val="0"/>
                <w:kern w:val="0"/>
                <w:szCs w:val="21"/>
              </w:rPr>
              <w:br/>
            </w:r>
            <w:r>
              <w:rPr>
                <w:rFonts w:ascii="仿宋" w:hAnsi="仿宋" w:cs="宋体"/>
                <w:snapToGrid w:val="0"/>
                <w:kern w:val="0"/>
                <w:szCs w:val="21"/>
              </w:rPr>
              <w:fldChar w:fldCharType="begin"/>
            </w:r>
            <w:r>
              <w:rPr>
                <w:rFonts w:ascii="仿宋" w:hAnsi="仿宋" w:cs="宋体"/>
                <w:snapToGrid w:val="0"/>
                <w:kern w:val="0"/>
                <w:szCs w:val="21"/>
              </w:rPr>
              <w:instrText xml:space="preserve"> </w:instrText>
            </w:r>
            <w:r>
              <w:rPr>
                <w:rFonts w:ascii="仿宋" w:hAnsi="仿宋" w:cs="宋体" w:hint="eastAsia"/>
                <w:snapToGrid w:val="0"/>
                <w:kern w:val="0"/>
                <w:szCs w:val="21"/>
              </w:rPr>
              <w:instrText>= 3 \* GB3</w:instrText>
            </w:r>
            <w:r>
              <w:rPr>
                <w:rFonts w:ascii="仿宋" w:hAnsi="仿宋" w:cs="宋体"/>
                <w:snapToGrid w:val="0"/>
                <w:kern w:val="0"/>
                <w:szCs w:val="21"/>
              </w:rPr>
              <w:instrText xml:space="preserve"> </w:instrText>
            </w:r>
            <w:r>
              <w:rPr>
                <w:rFonts w:ascii="仿宋" w:hAnsi="仿宋" w:cs="宋体"/>
                <w:snapToGrid w:val="0"/>
                <w:kern w:val="0"/>
                <w:szCs w:val="21"/>
              </w:rPr>
              <w:fldChar w:fldCharType="separate"/>
            </w:r>
            <w:r>
              <w:rPr>
                <w:rFonts w:ascii="仿宋" w:hAnsi="仿宋" w:cs="宋体" w:hint="eastAsia"/>
                <w:snapToGrid w:val="0"/>
                <w:kern w:val="0"/>
                <w:szCs w:val="21"/>
              </w:rPr>
              <w:t>③</w:t>
            </w:r>
            <w:r>
              <w:rPr>
                <w:rFonts w:ascii="仿宋" w:hAnsi="仿宋" w:cs="宋体"/>
                <w:snapToGrid w:val="0"/>
                <w:kern w:val="0"/>
                <w:szCs w:val="21"/>
              </w:rPr>
              <w:fldChar w:fldCharType="end"/>
            </w:r>
            <w:r>
              <w:rPr>
                <w:rFonts w:ascii="仿宋" w:hAnsi="仿宋" w:cs="宋体" w:hint="eastAsia"/>
                <w:snapToGrid w:val="0"/>
                <w:kern w:val="0"/>
                <w:szCs w:val="21"/>
              </w:rPr>
              <w:t>信息系统集成方案基本具备可行性、不够完整，得</w:t>
            </w:r>
            <w:r>
              <w:rPr>
                <w:rFonts w:ascii="仿宋" w:hAnsi="仿宋" w:cs="宋体"/>
                <w:snapToGrid w:val="0"/>
                <w:kern w:val="0"/>
                <w:szCs w:val="21"/>
              </w:rPr>
              <w:t>1</w:t>
            </w:r>
            <w:r>
              <w:rPr>
                <w:rFonts w:ascii="仿宋" w:hAnsi="仿宋" w:cs="宋体" w:hint="eastAsia"/>
                <w:snapToGrid w:val="0"/>
                <w:kern w:val="0"/>
                <w:szCs w:val="21"/>
              </w:rPr>
              <w:t>分；</w:t>
            </w:r>
            <w:r>
              <w:rPr>
                <w:rFonts w:ascii="仿宋" w:hAnsi="仿宋" w:cs="宋体"/>
                <w:snapToGrid w:val="0"/>
                <w:kern w:val="0"/>
                <w:szCs w:val="21"/>
              </w:rPr>
              <w:br/>
            </w:r>
            <w:r>
              <w:rPr>
                <w:rFonts w:ascii="仿宋" w:hAnsi="仿宋" w:cs="宋体"/>
                <w:snapToGrid w:val="0"/>
                <w:kern w:val="0"/>
                <w:szCs w:val="21"/>
              </w:rPr>
              <w:fldChar w:fldCharType="begin"/>
            </w:r>
            <w:r>
              <w:rPr>
                <w:rFonts w:ascii="仿宋" w:hAnsi="仿宋" w:cs="宋体"/>
                <w:snapToGrid w:val="0"/>
                <w:kern w:val="0"/>
                <w:szCs w:val="21"/>
              </w:rPr>
              <w:instrText xml:space="preserve"> </w:instrText>
            </w:r>
            <w:r>
              <w:rPr>
                <w:rFonts w:ascii="仿宋" w:hAnsi="仿宋" w:cs="宋体" w:hint="eastAsia"/>
                <w:snapToGrid w:val="0"/>
                <w:kern w:val="0"/>
                <w:szCs w:val="21"/>
              </w:rPr>
              <w:instrText>= 4 \* GB3</w:instrText>
            </w:r>
            <w:r>
              <w:rPr>
                <w:rFonts w:ascii="仿宋" w:hAnsi="仿宋" w:cs="宋体"/>
                <w:snapToGrid w:val="0"/>
                <w:kern w:val="0"/>
                <w:szCs w:val="21"/>
              </w:rPr>
              <w:instrText xml:space="preserve"> </w:instrText>
            </w:r>
            <w:r>
              <w:rPr>
                <w:rFonts w:ascii="仿宋" w:hAnsi="仿宋" w:cs="宋体"/>
                <w:snapToGrid w:val="0"/>
                <w:kern w:val="0"/>
                <w:szCs w:val="21"/>
              </w:rPr>
              <w:fldChar w:fldCharType="separate"/>
            </w:r>
            <w:r>
              <w:rPr>
                <w:rFonts w:ascii="仿宋" w:hAnsi="仿宋" w:cs="宋体" w:hint="eastAsia"/>
                <w:snapToGrid w:val="0"/>
                <w:kern w:val="0"/>
                <w:szCs w:val="21"/>
              </w:rPr>
              <w:t>④</w:t>
            </w:r>
            <w:r>
              <w:rPr>
                <w:rFonts w:ascii="仿宋" w:hAnsi="仿宋" w:cs="宋体"/>
                <w:snapToGrid w:val="0"/>
                <w:kern w:val="0"/>
                <w:szCs w:val="21"/>
              </w:rPr>
              <w:fldChar w:fldCharType="end"/>
            </w:r>
            <w:r>
              <w:rPr>
                <w:rFonts w:ascii="仿宋" w:hAnsi="仿宋" w:cs="宋体" w:hint="eastAsia"/>
                <w:snapToGrid w:val="0"/>
                <w:kern w:val="0"/>
                <w:szCs w:val="21"/>
              </w:rPr>
              <w:t>信息系统集成方案不合理，不能满足采购需求，得0分；</w:t>
            </w:r>
            <w:r>
              <w:rPr>
                <w:rFonts w:ascii="仿宋" w:hAnsi="仿宋" w:cs="宋体"/>
                <w:snapToGrid w:val="0"/>
                <w:kern w:val="0"/>
                <w:szCs w:val="21"/>
              </w:rPr>
              <w:br/>
              <w:t>2</w:t>
            </w:r>
            <w:r>
              <w:rPr>
                <w:rFonts w:ascii="仿宋" w:hAnsi="仿宋" w:cs="宋体" w:hint="eastAsia"/>
                <w:snapToGrid w:val="0"/>
                <w:kern w:val="0"/>
                <w:szCs w:val="21"/>
              </w:rPr>
              <w:t>、根据供应商提供的历史合同导入方案进行评分，供应商所投的产品能够具备与医院历史合同数据管理的能力。</w:t>
            </w:r>
            <w:r>
              <w:rPr>
                <w:rFonts w:ascii="仿宋" w:hAnsi="仿宋" w:cs="宋体"/>
                <w:snapToGrid w:val="0"/>
                <w:kern w:val="0"/>
                <w:szCs w:val="21"/>
              </w:rPr>
              <w:br/>
            </w:r>
            <w:r>
              <w:rPr>
                <w:rFonts w:ascii="仿宋" w:hAnsi="仿宋" w:cs="宋体"/>
                <w:snapToGrid w:val="0"/>
                <w:kern w:val="0"/>
                <w:szCs w:val="21"/>
              </w:rPr>
              <w:fldChar w:fldCharType="begin"/>
            </w:r>
            <w:r>
              <w:rPr>
                <w:rFonts w:ascii="仿宋" w:hAnsi="仿宋" w:cs="宋体"/>
                <w:snapToGrid w:val="0"/>
                <w:kern w:val="0"/>
                <w:szCs w:val="21"/>
              </w:rPr>
              <w:instrText xml:space="preserve"> </w:instrText>
            </w:r>
            <w:r>
              <w:rPr>
                <w:rFonts w:ascii="仿宋" w:hAnsi="仿宋" w:cs="宋体" w:hint="eastAsia"/>
                <w:snapToGrid w:val="0"/>
                <w:kern w:val="0"/>
                <w:szCs w:val="21"/>
              </w:rPr>
              <w:instrText>= 1 \* GB3</w:instrText>
            </w:r>
            <w:r>
              <w:rPr>
                <w:rFonts w:ascii="仿宋" w:hAnsi="仿宋" w:cs="宋体"/>
                <w:snapToGrid w:val="0"/>
                <w:kern w:val="0"/>
                <w:szCs w:val="21"/>
              </w:rPr>
              <w:instrText xml:space="preserve"> </w:instrText>
            </w:r>
            <w:r>
              <w:rPr>
                <w:rFonts w:ascii="仿宋" w:hAnsi="仿宋" w:cs="宋体"/>
                <w:snapToGrid w:val="0"/>
                <w:kern w:val="0"/>
                <w:szCs w:val="21"/>
              </w:rPr>
              <w:fldChar w:fldCharType="separate"/>
            </w:r>
            <w:r>
              <w:rPr>
                <w:rFonts w:ascii="仿宋" w:hAnsi="仿宋" w:cs="宋体" w:hint="eastAsia"/>
                <w:snapToGrid w:val="0"/>
                <w:kern w:val="0"/>
                <w:szCs w:val="21"/>
              </w:rPr>
              <w:t>①</w:t>
            </w:r>
            <w:r>
              <w:rPr>
                <w:rFonts w:ascii="仿宋" w:hAnsi="仿宋" w:cs="宋体"/>
                <w:snapToGrid w:val="0"/>
                <w:kern w:val="0"/>
                <w:szCs w:val="21"/>
              </w:rPr>
              <w:fldChar w:fldCharType="end"/>
            </w:r>
            <w:r>
              <w:rPr>
                <w:rFonts w:ascii="仿宋" w:hAnsi="仿宋" w:cs="宋体" w:hint="eastAsia"/>
                <w:snapToGrid w:val="0"/>
                <w:kern w:val="0"/>
                <w:szCs w:val="21"/>
              </w:rPr>
              <w:t>历史合同数据集成方案科学、合理、完整，得</w:t>
            </w:r>
            <w:r>
              <w:rPr>
                <w:rFonts w:ascii="仿宋" w:hAnsi="仿宋" w:cs="宋体"/>
                <w:snapToGrid w:val="0"/>
                <w:kern w:val="0"/>
                <w:szCs w:val="21"/>
              </w:rPr>
              <w:t>5</w:t>
            </w:r>
            <w:r>
              <w:rPr>
                <w:rFonts w:ascii="仿宋" w:hAnsi="仿宋" w:cs="宋体" w:hint="eastAsia"/>
                <w:snapToGrid w:val="0"/>
                <w:kern w:val="0"/>
                <w:szCs w:val="21"/>
              </w:rPr>
              <w:t>分；</w:t>
            </w:r>
            <w:r>
              <w:rPr>
                <w:rFonts w:ascii="仿宋" w:hAnsi="仿宋" w:cs="宋体"/>
                <w:snapToGrid w:val="0"/>
                <w:kern w:val="0"/>
                <w:szCs w:val="21"/>
              </w:rPr>
              <w:br/>
            </w:r>
            <w:r>
              <w:rPr>
                <w:rFonts w:ascii="仿宋" w:hAnsi="仿宋" w:cs="宋体"/>
                <w:snapToGrid w:val="0"/>
                <w:kern w:val="0"/>
                <w:szCs w:val="21"/>
              </w:rPr>
              <w:fldChar w:fldCharType="begin"/>
            </w:r>
            <w:r>
              <w:rPr>
                <w:rFonts w:ascii="仿宋" w:hAnsi="仿宋" w:cs="宋体"/>
                <w:snapToGrid w:val="0"/>
                <w:kern w:val="0"/>
                <w:szCs w:val="21"/>
              </w:rPr>
              <w:instrText xml:space="preserve"> </w:instrText>
            </w:r>
            <w:r>
              <w:rPr>
                <w:rFonts w:ascii="仿宋" w:hAnsi="仿宋" w:cs="宋体" w:hint="eastAsia"/>
                <w:snapToGrid w:val="0"/>
                <w:kern w:val="0"/>
                <w:szCs w:val="21"/>
              </w:rPr>
              <w:instrText>= 2 \* GB3</w:instrText>
            </w:r>
            <w:r>
              <w:rPr>
                <w:rFonts w:ascii="仿宋" w:hAnsi="仿宋" w:cs="宋体"/>
                <w:snapToGrid w:val="0"/>
                <w:kern w:val="0"/>
                <w:szCs w:val="21"/>
              </w:rPr>
              <w:instrText xml:space="preserve"> </w:instrText>
            </w:r>
            <w:r>
              <w:rPr>
                <w:rFonts w:ascii="仿宋" w:hAnsi="仿宋" w:cs="宋体"/>
                <w:snapToGrid w:val="0"/>
                <w:kern w:val="0"/>
                <w:szCs w:val="21"/>
              </w:rPr>
              <w:fldChar w:fldCharType="separate"/>
            </w:r>
            <w:r>
              <w:rPr>
                <w:rFonts w:ascii="仿宋" w:hAnsi="仿宋" w:cs="宋体" w:hint="eastAsia"/>
                <w:snapToGrid w:val="0"/>
                <w:kern w:val="0"/>
                <w:szCs w:val="21"/>
              </w:rPr>
              <w:t>②</w:t>
            </w:r>
            <w:r>
              <w:rPr>
                <w:rFonts w:ascii="仿宋" w:hAnsi="仿宋" w:cs="宋体"/>
                <w:snapToGrid w:val="0"/>
                <w:kern w:val="0"/>
                <w:szCs w:val="21"/>
              </w:rPr>
              <w:fldChar w:fldCharType="end"/>
            </w:r>
            <w:r>
              <w:rPr>
                <w:rFonts w:ascii="仿宋" w:hAnsi="仿宋" w:cs="宋体" w:hint="eastAsia"/>
                <w:snapToGrid w:val="0"/>
                <w:kern w:val="0"/>
                <w:szCs w:val="21"/>
              </w:rPr>
              <w:t>历史合同数据集成方案比较科学、比较合理、比较完整，得</w:t>
            </w:r>
            <w:r>
              <w:rPr>
                <w:rFonts w:ascii="仿宋" w:hAnsi="仿宋" w:cs="宋体"/>
                <w:snapToGrid w:val="0"/>
                <w:kern w:val="0"/>
                <w:szCs w:val="21"/>
              </w:rPr>
              <w:t>3</w:t>
            </w:r>
            <w:r>
              <w:rPr>
                <w:rFonts w:ascii="仿宋" w:hAnsi="仿宋" w:cs="宋体" w:hint="eastAsia"/>
                <w:snapToGrid w:val="0"/>
                <w:kern w:val="0"/>
                <w:szCs w:val="21"/>
              </w:rPr>
              <w:t>分；</w:t>
            </w:r>
          </w:p>
          <w:p w:rsidR="00117F1A" w:rsidRDefault="000330C3">
            <w:pPr>
              <w:spacing w:after="240"/>
              <w:rPr>
                <w:rFonts w:ascii="仿宋" w:eastAsia="仿宋" w:hAnsi="仿宋" w:cs="宋体"/>
                <w:color w:val="000000" w:themeColor="text1"/>
              </w:rPr>
            </w:pPr>
            <w:r>
              <w:rPr>
                <w:rFonts w:ascii="仿宋" w:hAnsi="仿宋" w:cs="宋体"/>
              </w:rPr>
              <w:fldChar w:fldCharType="begin"/>
            </w:r>
            <w:r>
              <w:rPr>
                <w:rFonts w:ascii="仿宋" w:hAnsi="仿宋" w:cs="宋体"/>
              </w:rPr>
              <w:instrText xml:space="preserve"> </w:instrText>
            </w:r>
            <w:r>
              <w:rPr>
                <w:rFonts w:ascii="仿宋" w:hAnsi="仿宋" w:cs="宋体" w:hint="eastAsia"/>
              </w:rPr>
              <w:instrText>= 3 \* GB3</w:instrText>
            </w:r>
            <w:r>
              <w:rPr>
                <w:rFonts w:ascii="仿宋" w:hAnsi="仿宋" w:cs="宋体"/>
              </w:rPr>
              <w:instrText xml:space="preserve"> </w:instrText>
            </w:r>
            <w:r>
              <w:rPr>
                <w:rFonts w:ascii="仿宋" w:hAnsi="仿宋" w:cs="宋体"/>
              </w:rPr>
              <w:fldChar w:fldCharType="separate"/>
            </w:r>
            <w:r>
              <w:rPr>
                <w:rFonts w:ascii="仿宋" w:hAnsi="仿宋" w:cs="宋体" w:hint="eastAsia"/>
              </w:rPr>
              <w:t>③</w:t>
            </w:r>
            <w:r>
              <w:rPr>
                <w:rFonts w:ascii="仿宋" w:hAnsi="仿宋" w:cs="宋体"/>
              </w:rPr>
              <w:fldChar w:fldCharType="end"/>
            </w:r>
            <w:r>
              <w:rPr>
                <w:rFonts w:ascii="仿宋" w:eastAsia="仿宋" w:hAnsi="仿宋" w:cs="宋体" w:hint="eastAsia"/>
              </w:rPr>
              <w:t>历史合同数据集成方案基本具备可行性、不够完整，得</w:t>
            </w:r>
            <w:r>
              <w:rPr>
                <w:rFonts w:ascii="仿宋" w:eastAsia="仿宋" w:hAnsi="仿宋" w:cs="宋体"/>
              </w:rPr>
              <w:t>1</w:t>
            </w:r>
            <w:r>
              <w:rPr>
                <w:rFonts w:ascii="仿宋" w:eastAsia="仿宋" w:hAnsi="仿宋" w:cs="宋体" w:hint="eastAsia"/>
              </w:rPr>
              <w:t>分；</w:t>
            </w:r>
            <w:r>
              <w:rPr>
                <w:rFonts w:ascii="仿宋" w:eastAsia="仿宋" w:hAnsi="仿宋" w:cs="宋体"/>
              </w:rPr>
              <w:br/>
            </w:r>
            <w:r>
              <w:rPr>
                <w:rFonts w:ascii="仿宋" w:hAnsi="仿宋" w:cs="宋体"/>
              </w:rPr>
              <w:fldChar w:fldCharType="begin"/>
            </w:r>
            <w:r>
              <w:rPr>
                <w:rFonts w:ascii="仿宋" w:hAnsi="仿宋" w:cs="宋体"/>
              </w:rPr>
              <w:instrText xml:space="preserve"> </w:instrText>
            </w:r>
            <w:r>
              <w:rPr>
                <w:rFonts w:ascii="仿宋" w:hAnsi="仿宋" w:cs="宋体" w:hint="eastAsia"/>
              </w:rPr>
              <w:instrText>= 4 \* GB3</w:instrText>
            </w:r>
            <w:r>
              <w:rPr>
                <w:rFonts w:ascii="仿宋" w:hAnsi="仿宋" w:cs="宋体"/>
              </w:rPr>
              <w:instrText xml:space="preserve"> </w:instrText>
            </w:r>
            <w:r>
              <w:rPr>
                <w:rFonts w:ascii="仿宋" w:hAnsi="仿宋" w:cs="宋体"/>
              </w:rPr>
              <w:fldChar w:fldCharType="separate"/>
            </w:r>
            <w:r>
              <w:rPr>
                <w:rFonts w:ascii="仿宋" w:hAnsi="仿宋" w:cs="宋体" w:hint="eastAsia"/>
              </w:rPr>
              <w:t>④</w:t>
            </w:r>
            <w:r>
              <w:rPr>
                <w:rFonts w:ascii="仿宋" w:hAnsi="仿宋" w:cs="宋体"/>
              </w:rPr>
              <w:fldChar w:fldCharType="end"/>
            </w:r>
            <w:r>
              <w:rPr>
                <w:rFonts w:ascii="仿宋" w:eastAsia="仿宋" w:hAnsi="仿宋" w:cs="宋体" w:hint="eastAsia"/>
              </w:rPr>
              <w:t>历史合同数据集成方案不合理，不能满足采购需求，得0分；</w:t>
            </w:r>
          </w:p>
        </w:tc>
      </w:tr>
      <w:tr w:rsidR="00117F1A">
        <w:trPr>
          <w:trHeight w:val="826"/>
        </w:trPr>
        <w:tc>
          <w:tcPr>
            <w:tcW w:w="0" w:type="auto"/>
            <w:vMerge/>
            <w:tcBorders>
              <w:top w:val="nil"/>
              <w:left w:val="single" w:sz="4" w:space="0" w:color="auto"/>
              <w:bottom w:val="single" w:sz="4" w:space="0" w:color="auto"/>
              <w:right w:val="single" w:sz="4" w:space="0" w:color="auto"/>
            </w:tcBorders>
            <w:vAlign w:val="center"/>
          </w:tcPr>
          <w:p w:rsidR="00117F1A" w:rsidRDefault="00117F1A">
            <w:pPr>
              <w:rPr>
                <w:rFonts w:ascii="仿宋" w:eastAsia="仿宋" w:hAnsi="仿宋" w:cs="宋体"/>
                <w:color w:val="000000" w:themeColor="text1"/>
              </w:rPr>
            </w:pPr>
          </w:p>
        </w:tc>
        <w:tc>
          <w:tcPr>
            <w:tcW w:w="1735" w:type="dxa"/>
            <w:tcBorders>
              <w:top w:val="nil"/>
              <w:left w:val="nil"/>
              <w:bottom w:val="single" w:sz="4" w:space="0" w:color="auto"/>
              <w:right w:val="single" w:sz="4" w:space="0" w:color="auto"/>
            </w:tcBorders>
            <w:vAlign w:val="center"/>
          </w:tcPr>
          <w:p w:rsidR="00117F1A" w:rsidRDefault="000330C3">
            <w:pPr>
              <w:jc w:val="center"/>
              <w:rPr>
                <w:rFonts w:ascii="仿宋" w:eastAsia="仿宋" w:hAnsi="仿宋" w:cs="宋体"/>
                <w:color w:val="000000" w:themeColor="text1"/>
              </w:rPr>
            </w:pPr>
            <w:r>
              <w:rPr>
                <w:rFonts w:ascii="仿宋" w:eastAsia="仿宋" w:hAnsi="仿宋" w:cs="宋体" w:hint="eastAsia"/>
                <w:color w:val="000000" w:themeColor="text1"/>
              </w:rPr>
              <w:t>售后服务方案</w:t>
            </w:r>
            <w:r>
              <w:rPr>
                <w:rFonts w:ascii="仿宋" w:eastAsia="仿宋" w:hAnsi="仿宋" w:cs="宋体" w:hint="eastAsia"/>
                <w:color w:val="000000" w:themeColor="text1"/>
              </w:rPr>
              <w:br w:type="page"/>
              <w:t>（</w:t>
            </w:r>
            <w:r>
              <w:rPr>
                <w:rFonts w:ascii="仿宋" w:eastAsia="仿宋" w:hAnsi="仿宋" w:cs="宋体"/>
                <w:color w:val="000000" w:themeColor="text1"/>
              </w:rPr>
              <w:t>6</w:t>
            </w:r>
            <w:r>
              <w:rPr>
                <w:rFonts w:ascii="仿宋" w:eastAsia="仿宋" w:hAnsi="仿宋" w:cs="宋体" w:hint="eastAsia"/>
                <w:color w:val="000000" w:themeColor="text1"/>
              </w:rPr>
              <w:t>分）</w:t>
            </w:r>
            <w:r>
              <w:rPr>
                <w:rFonts w:ascii="仿宋" w:eastAsia="仿宋" w:hAnsi="仿宋" w:cs="宋体" w:hint="eastAsia"/>
                <w:color w:val="000000" w:themeColor="text1"/>
              </w:rPr>
              <w:br w:type="page"/>
            </w:r>
          </w:p>
        </w:tc>
        <w:tc>
          <w:tcPr>
            <w:tcW w:w="6136" w:type="dxa"/>
            <w:tcBorders>
              <w:top w:val="nil"/>
              <w:left w:val="nil"/>
              <w:bottom w:val="single" w:sz="4" w:space="0" w:color="auto"/>
              <w:right w:val="single" w:sz="4" w:space="0" w:color="auto"/>
            </w:tcBorders>
            <w:vAlign w:val="center"/>
          </w:tcPr>
          <w:p w:rsidR="00117F1A" w:rsidRDefault="000330C3">
            <w:pPr>
              <w:pStyle w:val="af9"/>
              <w:jc w:val="left"/>
              <w:rPr>
                <w:rFonts w:ascii="仿宋" w:hAnsi="仿宋" w:cs="宋体"/>
                <w:snapToGrid w:val="0"/>
                <w:color w:val="000000" w:themeColor="text1"/>
                <w:kern w:val="0"/>
                <w:szCs w:val="21"/>
              </w:rPr>
            </w:pPr>
            <w:r>
              <w:rPr>
                <w:rFonts w:ascii="仿宋" w:hAnsi="仿宋" w:cs="宋体" w:hint="eastAsia"/>
                <w:snapToGrid w:val="0"/>
                <w:color w:val="000000" w:themeColor="text1"/>
                <w:kern w:val="0"/>
                <w:szCs w:val="21"/>
              </w:rPr>
              <w:t>1</w:t>
            </w:r>
            <w:r>
              <w:rPr>
                <w:rFonts w:ascii="仿宋" w:hAnsi="仿宋" w:cs="宋体"/>
                <w:snapToGrid w:val="0"/>
                <w:color w:val="000000" w:themeColor="text1"/>
                <w:kern w:val="0"/>
                <w:szCs w:val="21"/>
              </w:rPr>
              <w:t>.</w:t>
            </w:r>
            <w:r>
              <w:rPr>
                <w:rFonts w:ascii="仿宋" w:hAnsi="仿宋" w:cs="宋体" w:hint="eastAsia"/>
                <w:snapToGrid w:val="0"/>
                <w:color w:val="000000" w:themeColor="text1"/>
                <w:kern w:val="0"/>
                <w:szCs w:val="21"/>
              </w:rPr>
              <w:t>实施方案全面，具有合理的进度安排、组织架构，具有良好的进度控制、风险控制管理、质量保障措施、信息安全管理措施、文档管理措施，得</w:t>
            </w:r>
            <w:r>
              <w:rPr>
                <w:rFonts w:ascii="仿宋" w:hAnsi="仿宋" w:cs="宋体"/>
                <w:snapToGrid w:val="0"/>
                <w:color w:val="000000" w:themeColor="text1"/>
                <w:kern w:val="0"/>
                <w:szCs w:val="21"/>
              </w:rPr>
              <w:t>6</w:t>
            </w:r>
            <w:r>
              <w:rPr>
                <w:rFonts w:ascii="仿宋" w:hAnsi="仿宋" w:cs="宋体" w:hint="eastAsia"/>
                <w:snapToGrid w:val="0"/>
                <w:color w:val="000000" w:themeColor="text1"/>
                <w:kern w:val="0"/>
                <w:szCs w:val="21"/>
              </w:rPr>
              <w:t>分；</w:t>
            </w:r>
          </w:p>
          <w:p w:rsidR="00117F1A" w:rsidRDefault="000330C3">
            <w:pPr>
              <w:pStyle w:val="af9"/>
              <w:jc w:val="left"/>
              <w:rPr>
                <w:rFonts w:ascii="仿宋" w:hAnsi="仿宋" w:cs="宋体"/>
                <w:snapToGrid w:val="0"/>
                <w:color w:val="000000" w:themeColor="text1"/>
                <w:kern w:val="0"/>
                <w:szCs w:val="21"/>
              </w:rPr>
            </w:pPr>
            <w:r>
              <w:rPr>
                <w:rFonts w:ascii="仿宋" w:hAnsi="仿宋" w:cs="宋体" w:hint="eastAsia"/>
                <w:snapToGrid w:val="0"/>
                <w:color w:val="000000" w:themeColor="text1"/>
                <w:kern w:val="0"/>
                <w:szCs w:val="21"/>
              </w:rPr>
              <w:t>2</w:t>
            </w:r>
            <w:r>
              <w:rPr>
                <w:rFonts w:ascii="仿宋" w:hAnsi="仿宋" w:cs="宋体"/>
                <w:snapToGrid w:val="0"/>
                <w:color w:val="000000" w:themeColor="text1"/>
                <w:kern w:val="0"/>
                <w:szCs w:val="21"/>
              </w:rPr>
              <w:t>.</w:t>
            </w:r>
            <w:r>
              <w:rPr>
                <w:rFonts w:ascii="仿宋" w:hAnsi="仿宋" w:cs="宋体" w:hint="eastAsia"/>
                <w:snapToGrid w:val="0"/>
                <w:color w:val="000000" w:themeColor="text1"/>
                <w:kern w:val="0"/>
                <w:szCs w:val="21"/>
              </w:rPr>
              <w:t>实施方案比较全面，具有比较合理的进度安排、组织架构，具有较好的进度控制、风险控制管理、质量保障措施、信息安全管理措施、文档管理措施，得</w:t>
            </w:r>
            <w:r>
              <w:rPr>
                <w:rFonts w:ascii="仿宋" w:hAnsi="仿宋" w:cs="宋体"/>
                <w:snapToGrid w:val="0"/>
                <w:color w:val="000000" w:themeColor="text1"/>
                <w:kern w:val="0"/>
                <w:szCs w:val="21"/>
              </w:rPr>
              <w:t>4</w:t>
            </w:r>
            <w:r>
              <w:rPr>
                <w:rFonts w:ascii="仿宋" w:hAnsi="仿宋" w:cs="宋体" w:hint="eastAsia"/>
                <w:snapToGrid w:val="0"/>
                <w:color w:val="000000" w:themeColor="text1"/>
                <w:kern w:val="0"/>
                <w:szCs w:val="21"/>
              </w:rPr>
              <w:t>分；</w:t>
            </w:r>
          </w:p>
          <w:p w:rsidR="00117F1A" w:rsidRDefault="000330C3">
            <w:pPr>
              <w:pStyle w:val="af9"/>
              <w:jc w:val="left"/>
              <w:rPr>
                <w:rFonts w:ascii="仿宋" w:hAnsi="仿宋" w:cs="宋体"/>
                <w:snapToGrid w:val="0"/>
                <w:color w:val="000000" w:themeColor="text1"/>
                <w:kern w:val="0"/>
                <w:szCs w:val="21"/>
              </w:rPr>
            </w:pPr>
            <w:r>
              <w:rPr>
                <w:rFonts w:ascii="仿宋" w:hAnsi="仿宋" w:cs="宋体" w:hint="eastAsia"/>
                <w:snapToGrid w:val="0"/>
                <w:color w:val="000000" w:themeColor="text1"/>
                <w:kern w:val="0"/>
                <w:szCs w:val="21"/>
              </w:rPr>
              <w:t>3</w:t>
            </w:r>
            <w:r>
              <w:rPr>
                <w:rFonts w:ascii="仿宋" w:hAnsi="仿宋" w:cs="宋体"/>
                <w:snapToGrid w:val="0"/>
                <w:color w:val="000000" w:themeColor="text1"/>
                <w:kern w:val="0"/>
                <w:szCs w:val="21"/>
              </w:rPr>
              <w:t>.</w:t>
            </w:r>
            <w:r>
              <w:rPr>
                <w:rFonts w:ascii="仿宋" w:hAnsi="仿宋" w:cs="宋体" w:hint="eastAsia"/>
                <w:snapToGrid w:val="0"/>
                <w:color w:val="000000" w:themeColor="text1"/>
                <w:kern w:val="0"/>
                <w:szCs w:val="21"/>
              </w:rPr>
              <w:t>实施方案不够全面，进度安排、组织架构不够合理，进度控制、风险控制管理、质量保障措施、信息安全管理措施、文档管理措施不全，得2分；</w:t>
            </w:r>
          </w:p>
          <w:p w:rsidR="00117F1A" w:rsidRDefault="000330C3">
            <w:pPr>
              <w:pStyle w:val="a3"/>
              <w:ind w:firstLine="0"/>
              <w:rPr>
                <w:rFonts w:ascii="仿宋" w:eastAsia="仿宋" w:hAnsi="仿宋" w:cs="宋体"/>
                <w:color w:val="000000" w:themeColor="text1"/>
              </w:rPr>
            </w:pPr>
            <w:r>
              <w:rPr>
                <w:rFonts w:ascii="仿宋" w:eastAsia="仿宋" w:hAnsi="仿宋" w:cs="宋体" w:hint="eastAsia"/>
                <w:color w:val="000000" w:themeColor="text1"/>
              </w:rPr>
              <w:t>4</w:t>
            </w:r>
            <w:r>
              <w:rPr>
                <w:rFonts w:ascii="仿宋" w:eastAsia="仿宋" w:hAnsi="仿宋" w:cs="宋体"/>
                <w:color w:val="000000" w:themeColor="text1"/>
              </w:rPr>
              <w:t>.</w:t>
            </w:r>
            <w:r>
              <w:rPr>
                <w:rFonts w:ascii="仿宋" w:eastAsia="仿宋" w:hAnsi="仿宋" w:cs="宋体" w:hint="eastAsia"/>
                <w:color w:val="000000" w:themeColor="text1"/>
              </w:rPr>
              <w:t>实施方案不全面，进度  安排、组织架构不合理，没有进度控</w:t>
            </w:r>
            <w:r>
              <w:rPr>
                <w:rFonts w:ascii="仿宋" w:eastAsia="仿宋" w:hAnsi="仿宋" w:cs="宋体" w:hint="eastAsia"/>
                <w:color w:val="000000" w:themeColor="text1"/>
              </w:rPr>
              <w:lastRenderedPageBreak/>
              <w:t>制、风险控制管理、质量保障措施、信息安全管理措施、文档管理措施，得0分。</w:t>
            </w:r>
          </w:p>
        </w:tc>
      </w:tr>
      <w:tr w:rsidR="00117F1A">
        <w:trPr>
          <w:trHeight w:val="2262"/>
        </w:trPr>
        <w:tc>
          <w:tcPr>
            <w:tcW w:w="0" w:type="auto"/>
            <w:vMerge/>
            <w:tcBorders>
              <w:top w:val="nil"/>
              <w:left w:val="single" w:sz="4" w:space="0" w:color="auto"/>
              <w:bottom w:val="single" w:sz="4" w:space="0" w:color="auto"/>
              <w:right w:val="single" w:sz="4" w:space="0" w:color="auto"/>
            </w:tcBorders>
            <w:vAlign w:val="center"/>
          </w:tcPr>
          <w:p w:rsidR="00117F1A" w:rsidRDefault="00117F1A">
            <w:pPr>
              <w:rPr>
                <w:rFonts w:ascii="仿宋" w:eastAsia="仿宋" w:hAnsi="仿宋" w:cs="宋体"/>
                <w:color w:val="000000" w:themeColor="text1"/>
              </w:rPr>
            </w:pPr>
          </w:p>
        </w:tc>
        <w:tc>
          <w:tcPr>
            <w:tcW w:w="1735" w:type="dxa"/>
            <w:tcBorders>
              <w:top w:val="nil"/>
              <w:left w:val="nil"/>
              <w:bottom w:val="single" w:sz="4" w:space="0" w:color="auto"/>
              <w:right w:val="single" w:sz="4" w:space="0" w:color="auto"/>
            </w:tcBorders>
            <w:vAlign w:val="center"/>
          </w:tcPr>
          <w:p w:rsidR="00117F1A" w:rsidRDefault="000330C3">
            <w:pPr>
              <w:jc w:val="center"/>
              <w:rPr>
                <w:rFonts w:ascii="仿宋" w:eastAsia="仿宋" w:hAnsi="仿宋" w:cs="宋体"/>
                <w:color w:val="000000" w:themeColor="text1"/>
              </w:rPr>
            </w:pPr>
            <w:r>
              <w:rPr>
                <w:rFonts w:ascii="仿宋" w:eastAsia="仿宋" w:hAnsi="仿宋" w:cs="宋体" w:hint="eastAsia"/>
                <w:color w:val="000000" w:themeColor="text1"/>
              </w:rPr>
              <w:t>总体设计方案（6分）</w:t>
            </w:r>
          </w:p>
        </w:tc>
        <w:tc>
          <w:tcPr>
            <w:tcW w:w="6136" w:type="dxa"/>
            <w:tcBorders>
              <w:top w:val="nil"/>
              <w:left w:val="nil"/>
              <w:bottom w:val="single" w:sz="4" w:space="0" w:color="auto"/>
              <w:right w:val="single" w:sz="4" w:space="0" w:color="auto"/>
            </w:tcBorders>
            <w:vAlign w:val="center"/>
          </w:tcPr>
          <w:p w:rsidR="00117F1A" w:rsidRDefault="000330C3">
            <w:pPr>
              <w:pStyle w:val="af9"/>
              <w:jc w:val="left"/>
              <w:rPr>
                <w:rFonts w:ascii="仿宋" w:hAnsi="仿宋" w:cs="宋体"/>
                <w:snapToGrid w:val="0"/>
                <w:color w:val="000000" w:themeColor="text1"/>
                <w:kern w:val="0"/>
                <w:szCs w:val="21"/>
              </w:rPr>
            </w:pPr>
            <w:r>
              <w:rPr>
                <w:rFonts w:ascii="仿宋" w:hAnsi="仿宋" w:cs="宋体" w:hint="eastAsia"/>
                <w:snapToGrid w:val="0"/>
                <w:color w:val="000000" w:themeColor="text1"/>
                <w:kern w:val="0"/>
                <w:szCs w:val="21"/>
              </w:rPr>
              <w:t>1</w:t>
            </w:r>
            <w:r>
              <w:rPr>
                <w:rFonts w:ascii="仿宋" w:hAnsi="仿宋" w:cs="宋体"/>
                <w:snapToGrid w:val="0"/>
                <w:color w:val="000000" w:themeColor="text1"/>
                <w:kern w:val="0"/>
                <w:szCs w:val="21"/>
              </w:rPr>
              <w:t>.</w:t>
            </w:r>
            <w:r>
              <w:rPr>
                <w:rFonts w:ascii="仿宋" w:hAnsi="仿宋" w:cs="宋体" w:hint="eastAsia"/>
                <w:snapToGrid w:val="0"/>
                <w:color w:val="000000" w:themeColor="text1"/>
                <w:kern w:val="0"/>
                <w:szCs w:val="21"/>
              </w:rPr>
              <w:t>总体设计思路具有科学性和前瞻性，系统架构设计科学合理，得</w:t>
            </w:r>
            <w:r>
              <w:rPr>
                <w:rFonts w:ascii="仿宋" w:hAnsi="仿宋" w:cs="宋体"/>
                <w:snapToGrid w:val="0"/>
                <w:color w:val="000000" w:themeColor="text1"/>
                <w:kern w:val="0"/>
                <w:szCs w:val="21"/>
              </w:rPr>
              <w:t>6分</w:t>
            </w:r>
            <w:r>
              <w:rPr>
                <w:rFonts w:ascii="仿宋" w:hAnsi="仿宋" w:cs="宋体" w:hint="eastAsia"/>
                <w:snapToGrid w:val="0"/>
                <w:color w:val="000000" w:themeColor="text1"/>
                <w:kern w:val="0"/>
                <w:szCs w:val="21"/>
              </w:rPr>
              <w:t>;</w:t>
            </w:r>
          </w:p>
          <w:p w:rsidR="00117F1A" w:rsidRDefault="000330C3">
            <w:pPr>
              <w:pStyle w:val="af9"/>
              <w:jc w:val="left"/>
              <w:rPr>
                <w:rFonts w:ascii="仿宋" w:hAnsi="仿宋" w:cs="宋体"/>
                <w:snapToGrid w:val="0"/>
                <w:color w:val="000000" w:themeColor="text1"/>
                <w:kern w:val="0"/>
                <w:szCs w:val="21"/>
              </w:rPr>
            </w:pPr>
            <w:r>
              <w:rPr>
                <w:rFonts w:ascii="仿宋" w:hAnsi="仿宋" w:cs="宋体" w:hint="eastAsia"/>
                <w:snapToGrid w:val="0"/>
                <w:color w:val="000000" w:themeColor="text1"/>
                <w:kern w:val="0"/>
                <w:szCs w:val="21"/>
              </w:rPr>
              <w:t>2</w:t>
            </w:r>
            <w:r>
              <w:rPr>
                <w:rFonts w:ascii="仿宋" w:hAnsi="仿宋" w:cs="宋体"/>
                <w:snapToGrid w:val="0"/>
                <w:color w:val="000000" w:themeColor="text1"/>
                <w:kern w:val="0"/>
                <w:szCs w:val="21"/>
              </w:rPr>
              <w:t>.</w:t>
            </w:r>
            <w:r>
              <w:rPr>
                <w:rFonts w:ascii="仿宋" w:hAnsi="仿宋" w:cs="宋体" w:hint="eastAsia"/>
                <w:snapToGrid w:val="0"/>
                <w:color w:val="000000" w:themeColor="text1"/>
                <w:kern w:val="0"/>
                <w:szCs w:val="21"/>
              </w:rPr>
              <w:t>总体设计思路能基本满足现有需求，系统架构设计基本可行，得</w:t>
            </w:r>
            <w:r>
              <w:rPr>
                <w:rFonts w:ascii="仿宋" w:hAnsi="仿宋" w:cs="宋体"/>
                <w:snapToGrid w:val="0"/>
                <w:color w:val="000000" w:themeColor="text1"/>
                <w:kern w:val="0"/>
                <w:szCs w:val="21"/>
              </w:rPr>
              <w:t>4</w:t>
            </w:r>
            <w:r>
              <w:rPr>
                <w:rFonts w:ascii="仿宋" w:hAnsi="仿宋" w:cs="宋体" w:hint="eastAsia"/>
                <w:snapToGrid w:val="0"/>
                <w:color w:val="000000" w:themeColor="text1"/>
                <w:kern w:val="0"/>
                <w:szCs w:val="21"/>
              </w:rPr>
              <w:t>分;</w:t>
            </w:r>
          </w:p>
          <w:p w:rsidR="00117F1A" w:rsidRDefault="000330C3">
            <w:pPr>
              <w:pStyle w:val="af9"/>
              <w:jc w:val="left"/>
              <w:rPr>
                <w:rFonts w:ascii="仿宋" w:hAnsi="仿宋" w:cs="宋体"/>
                <w:snapToGrid w:val="0"/>
                <w:color w:val="000000" w:themeColor="text1"/>
                <w:kern w:val="0"/>
                <w:szCs w:val="21"/>
              </w:rPr>
            </w:pPr>
            <w:r>
              <w:rPr>
                <w:rFonts w:ascii="仿宋" w:hAnsi="仿宋" w:cs="宋体" w:hint="eastAsia"/>
                <w:snapToGrid w:val="0"/>
                <w:color w:val="000000" w:themeColor="text1"/>
                <w:kern w:val="0"/>
                <w:szCs w:val="21"/>
              </w:rPr>
              <w:t>3</w:t>
            </w:r>
            <w:r>
              <w:rPr>
                <w:rFonts w:ascii="仿宋" w:hAnsi="仿宋" w:cs="宋体"/>
                <w:snapToGrid w:val="0"/>
                <w:color w:val="000000" w:themeColor="text1"/>
                <w:kern w:val="0"/>
                <w:szCs w:val="21"/>
              </w:rPr>
              <w:t>.</w:t>
            </w:r>
            <w:r>
              <w:rPr>
                <w:rFonts w:ascii="仿宋" w:hAnsi="仿宋" w:cs="宋体" w:hint="eastAsia"/>
                <w:snapToGrid w:val="0"/>
                <w:color w:val="000000" w:themeColor="text1"/>
                <w:kern w:val="0"/>
                <w:szCs w:val="21"/>
              </w:rPr>
              <w:t>总体设计思路不够合理,系统架构设计基本可行，得</w:t>
            </w:r>
            <w:r>
              <w:rPr>
                <w:rFonts w:ascii="仿宋" w:hAnsi="仿宋" w:cs="宋体"/>
                <w:snapToGrid w:val="0"/>
                <w:color w:val="000000" w:themeColor="text1"/>
                <w:kern w:val="0"/>
                <w:szCs w:val="21"/>
              </w:rPr>
              <w:t>2</w:t>
            </w:r>
            <w:r>
              <w:rPr>
                <w:rFonts w:ascii="仿宋" w:hAnsi="仿宋" w:cs="宋体" w:hint="eastAsia"/>
                <w:snapToGrid w:val="0"/>
                <w:color w:val="000000" w:themeColor="text1"/>
                <w:kern w:val="0"/>
                <w:szCs w:val="21"/>
              </w:rPr>
              <w:t>分;</w:t>
            </w:r>
          </w:p>
          <w:p w:rsidR="00117F1A" w:rsidRDefault="000330C3">
            <w:pPr>
              <w:rPr>
                <w:rFonts w:ascii="仿宋" w:eastAsia="仿宋" w:hAnsi="仿宋" w:cs="宋体"/>
                <w:color w:val="000000" w:themeColor="text1"/>
              </w:rPr>
            </w:pPr>
            <w:r>
              <w:rPr>
                <w:rFonts w:ascii="仿宋" w:eastAsia="仿宋" w:hAnsi="仿宋" w:cs="宋体" w:hint="eastAsia"/>
                <w:color w:val="000000" w:themeColor="text1"/>
              </w:rPr>
              <w:t>4</w:t>
            </w:r>
            <w:r>
              <w:rPr>
                <w:rFonts w:ascii="仿宋" w:eastAsia="仿宋" w:hAnsi="仿宋" w:cs="宋体"/>
                <w:color w:val="000000" w:themeColor="text1"/>
              </w:rPr>
              <w:t>.</w:t>
            </w:r>
            <w:r>
              <w:rPr>
                <w:rFonts w:ascii="仿宋" w:eastAsia="仿宋" w:hAnsi="仿宋" w:cs="宋体" w:hint="eastAsia"/>
                <w:color w:val="000000" w:themeColor="text1"/>
              </w:rPr>
              <w:t>总体思路混乱，合理性和条理性差，内容陈旧，系统架构设计不合理，得0分。</w:t>
            </w:r>
          </w:p>
        </w:tc>
      </w:tr>
    </w:tbl>
    <w:p w:rsidR="00117F1A" w:rsidRDefault="000330C3">
      <w:pPr>
        <w:tabs>
          <w:tab w:val="left" w:pos="284"/>
        </w:tabs>
        <w:spacing w:line="440" w:lineRule="exact"/>
        <w:rPr>
          <w:rFonts w:ascii="宋体" w:eastAsiaTheme="minorEastAsia" w:hAnsi="宋体" w:cs="宋体"/>
        </w:rPr>
      </w:pPr>
      <w:r>
        <w:rPr>
          <w:rFonts w:ascii="宋体" w:hAnsi="宋体" w:cs="宋体" w:hint="eastAsia"/>
        </w:rPr>
        <w:t>注：</w:t>
      </w:r>
    </w:p>
    <w:p w:rsidR="00117F1A" w:rsidRDefault="000330C3">
      <w:pPr>
        <w:tabs>
          <w:tab w:val="left" w:pos="284"/>
        </w:tabs>
        <w:spacing w:line="440" w:lineRule="exact"/>
        <w:rPr>
          <w:rFonts w:ascii="宋体" w:hAnsi="宋体" w:cs="宋体"/>
        </w:rPr>
      </w:pPr>
      <w:r>
        <w:rPr>
          <w:rFonts w:ascii="宋体" w:hAnsi="宋体" w:cs="宋体" w:hint="eastAsia"/>
        </w:rPr>
        <w:t>（1）需提供相关可验证材料复印件、电子件或扫描件，加盖投标人公章，原件备查，否则不得分。</w:t>
      </w:r>
    </w:p>
    <w:p w:rsidR="00117F1A" w:rsidRDefault="000330C3">
      <w:pPr>
        <w:tabs>
          <w:tab w:val="left" w:pos="284"/>
        </w:tabs>
        <w:spacing w:line="440" w:lineRule="exact"/>
        <w:rPr>
          <w:rFonts w:ascii="宋体" w:hAnsi="宋体" w:cs="宋体"/>
        </w:rPr>
      </w:pPr>
      <w:r>
        <w:rPr>
          <w:rFonts w:ascii="宋体" w:hAnsi="宋体" w:cs="宋体" w:hint="eastAsia"/>
        </w:rPr>
        <w:t>（2）评标时，未能按以上要求提供相应证明（复印件或原件、公证件）的，不作为评标依据，不得分。</w:t>
      </w:r>
    </w:p>
    <w:p w:rsidR="00117F1A" w:rsidRDefault="000330C3">
      <w:pPr>
        <w:tabs>
          <w:tab w:val="left" w:pos="284"/>
        </w:tabs>
        <w:spacing w:line="440" w:lineRule="exact"/>
        <w:rPr>
          <w:rFonts w:ascii="宋体" w:hAnsi="宋体" w:cs="宋体"/>
        </w:rPr>
      </w:pPr>
      <w:r>
        <w:rPr>
          <w:rFonts w:ascii="宋体" w:hAnsi="宋体" w:cs="宋体" w:hint="eastAsia"/>
        </w:rPr>
        <w:t>（3）若发现有提供虚假的证明材料或虚假应答技术偏离表的，视为无效投标，并追究相关责任。</w:t>
      </w:r>
    </w:p>
    <w:p w:rsidR="00117F1A" w:rsidRDefault="00117F1A">
      <w:pPr>
        <w:tabs>
          <w:tab w:val="left" w:pos="284"/>
        </w:tabs>
        <w:spacing w:line="440" w:lineRule="exact"/>
        <w:rPr>
          <w:rFonts w:ascii="宋体" w:hAnsi="宋体" w:cs="宋体"/>
        </w:rPr>
      </w:pPr>
    </w:p>
    <w:p w:rsidR="00117F1A" w:rsidRDefault="00117F1A">
      <w:pPr>
        <w:pStyle w:val="a3"/>
        <w:ind w:firstLine="0"/>
        <w:rPr>
          <w:rFonts w:ascii="仿宋" w:eastAsia="仿宋" w:hAnsi="仿宋"/>
          <w:b/>
          <w:color w:val="FF0000"/>
        </w:rPr>
      </w:pPr>
    </w:p>
    <w:p w:rsidR="00117F1A" w:rsidRDefault="000330C3">
      <w:pPr>
        <w:pStyle w:val="af7"/>
        <w:numPr>
          <w:ilvl w:val="0"/>
          <w:numId w:val="2"/>
        </w:numPr>
        <w:ind w:firstLineChars="0" w:firstLine="0"/>
        <w:jc w:val="both"/>
        <w:rPr>
          <w:rFonts w:ascii="宋体" w:hAnsi="宋体"/>
          <w:b/>
          <w:bCs/>
          <w:color w:val="000000" w:themeColor="text1"/>
        </w:rPr>
      </w:pPr>
      <w:r>
        <w:rPr>
          <w:rFonts w:ascii="宋体" w:hAnsi="宋体" w:hint="eastAsia"/>
          <w:b/>
          <w:bCs/>
          <w:color w:val="000000" w:themeColor="text1"/>
        </w:rPr>
        <w:t>谈判内容</w:t>
      </w:r>
    </w:p>
    <w:p w:rsidR="00117F1A" w:rsidRDefault="000330C3">
      <w:pPr>
        <w:pStyle w:val="a3"/>
        <w:widowControl/>
        <w:numPr>
          <w:ilvl w:val="0"/>
          <w:numId w:val="5"/>
        </w:numPr>
        <w:kinsoku w:val="0"/>
        <w:autoSpaceDE w:val="0"/>
        <w:autoSpaceDN w:val="0"/>
        <w:adjustRightInd w:val="0"/>
        <w:snapToGrid w:val="0"/>
        <w:ind w:left="900" w:hanging="480"/>
        <w:jc w:val="left"/>
        <w:textAlignment w:val="baseline"/>
        <w:rPr>
          <w:sz w:val="24"/>
        </w:rPr>
      </w:pPr>
      <w:r>
        <w:rPr>
          <w:rFonts w:hint="eastAsia"/>
          <w:sz w:val="24"/>
        </w:rPr>
        <w:t>技术参数响应表</w:t>
      </w:r>
    </w:p>
    <w:p w:rsidR="00117F1A" w:rsidRDefault="000330C3">
      <w:pPr>
        <w:pStyle w:val="a3"/>
        <w:widowControl/>
        <w:numPr>
          <w:ilvl w:val="0"/>
          <w:numId w:val="5"/>
        </w:numPr>
        <w:kinsoku w:val="0"/>
        <w:autoSpaceDE w:val="0"/>
        <w:autoSpaceDN w:val="0"/>
        <w:adjustRightInd w:val="0"/>
        <w:snapToGrid w:val="0"/>
        <w:ind w:left="900" w:hanging="480"/>
        <w:jc w:val="left"/>
        <w:textAlignment w:val="baseline"/>
        <w:rPr>
          <w:sz w:val="24"/>
        </w:rPr>
      </w:pPr>
      <w:r>
        <w:rPr>
          <w:rFonts w:hint="eastAsia"/>
          <w:sz w:val="24"/>
        </w:rPr>
        <w:t>公司建设案例</w:t>
      </w:r>
    </w:p>
    <w:p w:rsidR="00117F1A" w:rsidRDefault="000330C3">
      <w:pPr>
        <w:pStyle w:val="a3"/>
        <w:widowControl/>
        <w:numPr>
          <w:ilvl w:val="0"/>
          <w:numId w:val="5"/>
        </w:numPr>
        <w:kinsoku w:val="0"/>
        <w:autoSpaceDE w:val="0"/>
        <w:autoSpaceDN w:val="0"/>
        <w:adjustRightInd w:val="0"/>
        <w:snapToGrid w:val="0"/>
        <w:ind w:left="900" w:hanging="480"/>
        <w:jc w:val="left"/>
        <w:textAlignment w:val="baseline"/>
        <w:rPr>
          <w:sz w:val="24"/>
        </w:rPr>
      </w:pPr>
      <w:r>
        <w:rPr>
          <w:rFonts w:hint="eastAsia"/>
          <w:sz w:val="24"/>
        </w:rPr>
        <w:t>可以覆盖的业务范围</w:t>
      </w:r>
    </w:p>
    <w:p w:rsidR="00117F1A" w:rsidRDefault="000330C3">
      <w:pPr>
        <w:pStyle w:val="a3"/>
        <w:widowControl/>
        <w:numPr>
          <w:ilvl w:val="0"/>
          <w:numId w:val="5"/>
        </w:numPr>
        <w:kinsoku w:val="0"/>
        <w:autoSpaceDE w:val="0"/>
        <w:autoSpaceDN w:val="0"/>
        <w:adjustRightInd w:val="0"/>
        <w:snapToGrid w:val="0"/>
        <w:ind w:left="900" w:hanging="480"/>
        <w:jc w:val="left"/>
        <w:textAlignment w:val="baseline"/>
        <w:rPr>
          <w:sz w:val="24"/>
        </w:rPr>
      </w:pPr>
      <w:r>
        <w:rPr>
          <w:rFonts w:hint="eastAsia"/>
          <w:sz w:val="24"/>
        </w:rPr>
        <w:t>医院合同管理系统实现方案</w:t>
      </w:r>
    </w:p>
    <w:p w:rsidR="00117F1A" w:rsidRDefault="000330C3">
      <w:pPr>
        <w:pStyle w:val="a3"/>
        <w:widowControl/>
        <w:numPr>
          <w:ilvl w:val="0"/>
          <w:numId w:val="5"/>
        </w:numPr>
        <w:kinsoku w:val="0"/>
        <w:autoSpaceDE w:val="0"/>
        <w:autoSpaceDN w:val="0"/>
        <w:adjustRightInd w:val="0"/>
        <w:snapToGrid w:val="0"/>
        <w:ind w:left="900" w:hanging="480"/>
        <w:jc w:val="left"/>
        <w:textAlignment w:val="baseline"/>
        <w:rPr>
          <w:sz w:val="24"/>
        </w:rPr>
      </w:pPr>
      <w:r>
        <w:rPr>
          <w:rFonts w:hint="eastAsia"/>
          <w:sz w:val="24"/>
        </w:rPr>
        <w:t>与医院全面预算管理系统、协同办公、设备管理系统对接方案</w:t>
      </w:r>
    </w:p>
    <w:p w:rsidR="00117F1A" w:rsidRDefault="000330C3">
      <w:pPr>
        <w:pStyle w:val="a3"/>
        <w:widowControl/>
        <w:numPr>
          <w:ilvl w:val="0"/>
          <w:numId w:val="5"/>
        </w:numPr>
        <w:kinsoku w:val="0"/>
        <w:autoSpaceDE w:val="0"/>
        <w:autoSpaceDN w:val="0"/>
        <w:adjustRightInd w:val="0"/>
        <w:snapToGrid w:val="0"/>
        <w:ind w:left="900" w:hanging="480"/>
        <w:jc w:val="left"/>
        <w:textAlignment w:val="baseline"/>
        <w:rPr>
          <w:sz w:val="24"/>
        </w:rPr>
      </w:pPr>
      <w:r>
        <w:rPr>
          <w:rFonts w:hint="eastAsia"/>
          <w:sz w:val="24"/>
        </w:rPr>
        <w:t>历史合同数据导入方案（已经完成、正在执行中的纸质或</w:t>
      </w:r>
      <w:r>
        <w:rPr>
          <w:rFonts w:hint="eastAsia"/>
          <w:sz w:val="24"/>
        </w:rPr>
        <w:t>PDF</w:t>
      </w:r>
      <w:r>
        <w:rPr>
          <w:rFonts w:hint="eastAsia"/>
          <w:sz w:val="24"/>
        </w:rPr>
        <w:t>格式合同数据导入问题）</w:t>
      </w:r>
    </w:p>
    <w:p w:rsidR="00117F1A" w:rsidRDefault="000330C3">
      <w:pPr>
        <w:pStyle w:val="a3"/>
        <w:widowControl/>
        <w:numPr>
          <w:ilvl w:val="0"/>
          <w:numId w:val="5"/>
        </w:numPr>
        <w:kinsoku w:val="0"/>
        <w:autoSpaceDE w:val="0"/>
        <w:autoSpaceDN w:val="0"/>
        <w:adjustRightInd w:val="0"/>
        <w:snapToGrid w:val="0"/>
        <w:ind w:left="900" w:hanging="480"/>
        <w:jc w:val="left"/>
        <w:textAlignment w:val="baseline"/>
      </w:pPr>
      <w:r>
        <w:rPr>
          <w:rFonts w:hint="eastAsia"/>
          <w:sz w:val="24"/>
        </w:rPr>
        <w:t>通过评级评审和持续改进方案及省内相关医院成功案例</w:t>
      </w:r>
    </w:p>
    <w:p w:rsidR="00117F1A" w:rsidRDefault="00117F1A">
      <w:pPr>
        <w:pStyle w:val="a3"/>
        <w:widowControl/>
        <w:kinsoku w:val="0"/>
        <w:autoSpaceDE w:val="0"/>
        <w:autoSpaceDN w:val="0"/>
        <w:adjustRightInd w:val="0"/>
        <w:snapToGrid w:val="0"/>
        <w:ind w:left="420" w:firstLine="0"/>
        <w:jc w:val="left"/>
        <w:textAlignment w:val="baseline"/>
      </w:pPr>
    </w:p>
    <w:p w:rsidR="00117F1A" w:rsidRDefault="000330C3">
      <w:pPr>
        <w:jc w:val="center"/>
        <w:rPr>
          <w:b/>
          <w:sz w:val="32"/>
          <w:szCs w:val="32"/>
        </w:rPr>
      </w:pPr>
      <w:r>
        <w:rPr>
          <w:rFonts w:hint="eastAsia"/>
          <w:b/>
          <w:sz w:val="32"/>
          <w:szCs w:val="32"/>
        </w:rPr>
        <w:t>三、投标人须知</w:t>
      </w:r>
      <w:bookmarkEnd w:id="2"/>
    </w:p>
    <w:p w:rsidR="00117F1A" w:rsidRDefault="000330C3">
      <w:pPr>
        <w:ind w:firstLineChars="200" w:firstLine="562"/>
        <w:rPr>
          <w:b/>
          <w:sz w:val="28"/>
          <w:szCs w:val="28"/>
        </w:rPr>
      </w:pPr>
      <w:r>
        <w:rPr>
          <w:rFonts w:hint="eastAsia"/>
          <w:b/>
          <w:sz w:val="28"/>
          <w:szCs w:val="28"/>
        </w:rPr>
        <w:t>（一）编制要求</w:t>
      </w:r>
    </w:p>
    <w:p w:rsidR="00117F1A" w:rsidRDefault="000330C3" w:rsidP="00C9726F">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投标人应在仔细阅读谈判文件的基础上，按招标方要求认真编写投标文件，并加盖投标单位公章。投标人提供的投标文件必须真实、详尽。所有投标文件须有总目录和总页码，每份标书从起始页依次插入连续的页码。投标文件袋须密封良好并加盖骑缝印章，送达指定地点，逾时送交的材料概不接受。</w:t>
      </w:r>
    </w:p>
    <w:p w:rsidR="00117F1A" w:rsidRDefault="000330C3" w:rsidP="00C9726F">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2、投标人在收到谈判文件后，若有疑问应以书面形式（包括书面文字、传真、电子邮件等）在规定时间前向招标人提出。招标人将所有问题集中后在统一答复所有投标人。</w:t>
      </w:r>
    </w:p>
    <w:p w:rsidR="00117F1A" w:rsidRDefault="000330C3" w:rsidP="00C9726F">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3、明确标明“正本”或“副本”字样，一旦正本和副本有差异，以正本为准。所有投标资料均需A4纸打印，按照调研文件规定的顺序装订。</w:t>
      </w:r>
    </w:p>
    <w:p w:rsidR="00117F1A" w:rsidRDefault="000330C3">
      <w:pPr>
        <w:ind w:firstLineChars="200" w:firstLine="562"/>
        <w:rPr>
          <w:b/>
          <w:sz w:val="28"/>
          <w:szCs w:val="28"/>
        </w:rPr>
      </w:pPr>
      <w:bookmarkStart w:id="6" w:name="_Toc39744254"/>
      <w:r>
        <w:rPr>
          <w:rFonts w:hint="eastAsia"/>
          <w:b/>
          <w:sz w:val="28"/>
          <w:szCs w:val="28"/>
        </w:rPr>
        <w:t>（二）资格审查要求</w:t>
      </w:r>
      <w:bookmarkEnd w:id="6"/>
    </w:p>
    <w:p w:rsidR="00117F1A" w:rsidRDefault="000330C3">
      <w:pPr>
        <w:autoSpaceDE w:val="0"/>
        <w:autoSpaceDN w:val="0"/>
        <w:adjustRightInd w:val="0"/>
        <w:snapToGrid w:val="0"/>
        <w:spacing w:line="440" w:lineRule="exact"/>
        <w:ind w:leftChars="202" w:left="424" w:rightChars="253" w:right="531" w:firstLineChars="176" w:firstLine="371"/>
        <w:contextualSpacing/>
        <w:rPr>
          <w:rFonts w:ascii="宋体" w:hAnsi="宋体"/>
          <w:b/>
          <w:szCs w:val="21"/>
        </w:rPr>
      </w:pPr>
      <w:r>
        <w:rPr>
          <w:rFonts w:ascii="宋体" w:hAnsi="宋体" w:hint="eastAsia"/>
          <w:b/>
          <w:szCs w:val="21"/>
        </w:rPr>
        <w:lastRenderedPageBreak/>
        <w:t>1、</w:t>
      </w:r>
      <w:r>
        <w:rPr>
          <w:rFonts w:ascii="宋体" w:hAnsi="宋体" w:hint="eastAsia"/>
          <w:b/>
          <w:color w:val="FF0000"/>
          <w:szCs w:val="21"/>
        </w:rPr>
        <w:t xml:space="preserve"> 2024年7月</w:t>
      </w:r>
      <w:r w:rsidR="00C9726F">
        <w:rPr>
          <w:rFonts w:ascii="宋体" w:hAnsi="宋体" w:hint="eastAsia"/>
          <w:b/>
          <w:color w:val="FF0000"/>
          <w:szCs w:val="21"/>
        </w:rPr>
        <w:t>15</w:t>
      </w:r>
      <w:r>
        <w:rPr>
          <w:rFonts w:ascii="宋体" w:hAnsi="宋体" w:hint="eastAsia"/>
          <w:b/>
          <w:color w:val="FF0000"/>
          <w:szCs w:val="21"/>
        </w:rPr>
        <w:t>日17：</w:t>
      </w:r>
      <w:r w:rsidR="00C9726F">
        <w:rPr>
          <w:rFonts w:ascii="宋体" w:hAnsi="宋体" w:hint="eastAsia"/>
          <w:b/>
          <w:color w:val="FF0000"/>
          <w:szCs w:val="21"/>
        </w:rPr>
        <w:t>3</w:t>
      </w:r>
      <w:r>
        <w:rPr>
          <w:rFonts w:ascii="宋体" w:hAnsi="宋体" w:hint="eastAsia"/>
          <w:b/>
          <w:color w:val="FF0000"/>
          <w:szCs w:val="21"/>
        </w:rPr>
        <w:t>0</w:t>
      </w:r>
      <w:r>
        <w:rPr>
          <w:rFonts w:ascii="宋体" w:hAnsi="宋体" w:hint="eastAsia"/>
          <w:b/>
          <w:szCs w:val="21"/>
        </w:rPr>
        <w:t>前须向招标人提供法人授权委托书、供应商参加</w:t>
      </w:r>
      <w:r w:rsidR="00C9726F">
        <w:rPr>
          <w:rFonts w:ascii="宋体" w:hAnsi="宋体" w:hint="eastAsia"/>
          <w:b/>
          <w:szCs w:val="21"/>
        </w:rPr>
        <w:t>调研</w:t>
      </w:r>
      <w:r>
        <w:rPr>
          <w:rFonts w:ascii="宋体" w:hAnsi="宋体" w:hint="eastAsia"/>
          <w:b/>
          <w:szCs w:val="21"/>
        </w:rPr>
        <w:t>确认函、营业执照</w:t>
      </w:r>
      <w:r w:rsidR="00C9726F">
        <w:rPr>
          <w:rFonts w:ascii="宋体" w:hAnsi="宋体" w:hint="eastAsia"/>
          <w:b/>
          <w:szCs w:val="21"/>
        </w:rPr>
        <w:t>扫描件通过电子邮箱发送</w:t>
      </w:r>
      <w:r>
        <w:rPr>
          <w:rFonts w:ascii="宋体" w:hAnsi="宋体" w:hint="eastAsia"/>
          <w:b/>
          <w:szCs w:val="21"/>
        </w:rPr>
        <w:t>。</w:t>
      </w:r>
    </w:p>
    <w:p w:rsidR="00117F1A" w:rsidRDefault="000330C3" w:rsidP="00C9726F">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投标人资质要求</w:t>
      </w:r>
    </w:p>
    <w:p w:rsidR="00117F1A" w:rsidRDefault="000330C3" w:rsidP="00C9726F">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1 投标人要求</w:t>
      </w:r>
    </w:p>
    <w:p w:rsidR="00117F1A" w:rsidRDefault="000330C3" w:rsidP="00C9726F">
      <w:pPr>
        <w:tabs>
          <w:tab w:val="left" w:pos="9214"/>
        </w:tabs>
        <w:adjustRightInd w:val="0"/>
        <w:snapToGrid w:val="0"/>
        <w:spacing w:line="440" w:lineRule="exact"/>
        <w:ind w:leftChars="202" w:left="424" w:rightChars="253" w:right="531" w:firstLineChars="177" w:firstLine="372"/>
        <w:contextualSpacing/>
        <w:rPr>
          <w:rFonts w:ascii="宋体" w:hAnsi="宋体" w:cs="宋体"/>
          <w:szCs w:val="21"/>
        </w:rPr>
      </w:pPr>
      <w:r>
        <w:rPr>
          <w:rFonts w:ascii="宋体" w:hAnsi="宋体" w:hint="eastAsia"/>
          <w:szCs w:val="21"/>
        </w:rPr>
        <w:t>投标人必须是具有独立法人资格的公司；</w:t>
      </w:r>
      <w:r>
        <w:rPr>
          <w:rFonts w:ascii="宋体" w:hAnsi="宋体" w:cs="宋体" w:hint="eastAsia"/>
          <w:szCs w:val="21"/>
        </w:rPr>
        <w:t>经营范围包含软件开发或软件销售内容</w:t>
      </w:r>
      <w:r>
        <w:rPr>
          <w:rFonts w:ascii="宋体" w:hAnsi="宋体" w:cs="宋体"/>
          <w:szCs w:val="21"/>
        </w:rPr>
        <w:t>。</w:t>
      </w:r>
    </w:p>
    <w:p w:rsidR="00117F1A" w:rsidRDefault="000330C3" w:rsidP="00C9726F">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投标人认为需要提供的资质文件</w:t>
      </w:r>
    </w:p>
    <w:p w:rsidR="00117F1A" w:rsidRDefault="000330C3" w:rsidP="00C9726F">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2 承担本项目能力和资格的有关资格证明材料</w:t>
      </w:r>
    </w:p>
    <w:p w:rsidR="00117F1A" w:rsidRDefault="000330C3" w:rsidP="00C9726F">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1) 由工商局签发的投标人工商营业执照副本复印件（加盖公章）；</w:t>
      </w:r>
    </w:p>
    <w:p w:rsidR="00117F1A" w:rsidRDefault="000330C3" w:rsidP="00C9726F">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2) 投标人各类资质证书材料复印件（加盖公章）</w:t>
      </w:r>
    </w:p>
    <w:p w:rsidR="00117F1A" w:rsidRDefault="000330C3" w:rsidP="00C9726F">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3) 实施交付能力：投标方必须具备在</w:t>
      </w:r>
      <w:proofErr w:type="gramStart"/>
      <w:r>
        <w:rPr>
          <w:rFonts w:ascii="宋体" w:hAnsi="宋体"/>
          <w:szCs w:val="21"/>
        </w:rPr>
        <w:t>扬州本地</w:t>
      </w:r>
      <w:proofErr w:type="gramEnd"/>
      <w:r>
        <w:rPr>
          <w:rFonts w:ascii="宋体" w:hAnsi="宋体"/>
          <w:szCs w:val="21"/>
        </w:rPr>
        <w:t>提供本地化实施开发项目和提供后续服务的能力，且提供必要的使用、配置、系统集成及二次开发培训等相应的知识转移服务。</w:t>
      </w:r>
    </w:p>
    <w:p w:rsidR="00117F1A" w:rsidRDefault="000330C3" w:rsidP="00C9726F">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4) 近三年以来完成</w:t>
      </w:r>
      <w:r>
        <w:rPr>
          <w:rFonts w:ascii="宋体" w:hAnsi="宋体" w:hint="eastAsia"/>
          <w:color w:val="FF0000"/>
          <w:szCs w:val="21"/>
        </w:rPr>
        <w:t>相关</w:t>
      </w:r>
      <w:r>
        <w:rPr>
          <w:rFonts w:ascii="宋体" w:hAnsi="宋体"/>
          <w:color w:val="FF0000"/>
          <w:szCs w:val="21"/>
        </w:rPr>
        <w:t>项目</w:t>
      </w:r>
      <w:r>
        <w:rPr>
          <w:rFonts w:ascii="宋体" w:hAnsi="宋体"/>
          <w:szCs w:val="21"/>
        </w:rPr>
        <w:t>一览表，在表中需注明完成该项目的项目经理；</w:t>
      </w:r>
    </w:p>
    <w:p w:rsidR="00117F1A" w:rsidRDefault="000330C3" w:rsidP="00C9726F">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5) 投标方必须由法定代表人或其委托代理人（具有法定代表人签署的授权书）携带身份证原件参加投标、开标仪式，在评标过程中随时接受评委就投标文件内容提出的质询，并予以解答。</w:t>
      </w:r>
    </w:p>
    <w:p w:rsidR="00117F1A" w:rsidRDefault="000330C3">
      <w:pPr>
        <w:adjustRightInd w:val="0"/>
        <w:snapToGrid w:val="0"/>
        <w:spacing w:line="440" w:lineRule="exact"/>
        <w:ind w:leftChars="202" w:left="424" w:rightChars="253" w:right="531" w:firstLineChars="118" w:firstLine="332"/>
        <w:contextualSpacing/>
        <w:rPr>
          <w:b/>
          <w:sz w:val="28"/>
          <w:szCs w:val="28"/>
        </w:rPr>
      </w:pPr>
      <w:bookmarkStart w:id="7" w:name="_Toc39744256"/>
      <w:r>
        <w:rPr>
          <w:rFonts w:hint="eastAsia"/>
          <w:b/>
          <w:sz w:val="28"/>
          <w:szCs w:val="28"/>
        </w:rPr>
        <w:t>（三）投标文件要求</w:t>
      </w:r>
      <w:bookmarkEnd w:id="7"/>
    </w:p>
    <w:p w:rsidR="00117F1A" w:rsidRDefault="000330C3" w:rsidP="00C9726F">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w:t>
      </w:r>
      <w:r>
        <w:rPr>
          <w:rFonts w:ascii="宋体" w:hAnsi="宋体" w:hint="eastAsia"/>
          <w:b/>
          <w:szCs w:val="21"/>
        </w:rPr>
        <w:t>投标文件的组成</w:t>
      </w:r>
      <w:r>
        <w:rPr>
          <w:rFonts w:ascii="宋体" w:hAnsi="宋体" w:hint="eastAsia"/>
          <w:szCs w:val="21"/>
        </w:rPr>
        <w:t>：</w:t>
      </w:r>
    </w:p>
    <w:p w:rsidR="00117F1A" w:rsidRDefault="000330C3" w:rsidP="00C9726F">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1.1资格审查文件（结合上述资格审查要求，须单独装订编页码做目录，A4纸打印并在封面注明“资格审查文件”），所有复印件需加盖公章：</w:t>
      </w:r>
    </w:p>
    <w:p w:rsidR="00117F1A" w:rsidRDefault="000330C3" w:rsidP="00C9726F">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（1）针对本项目调研的授权委托书；</w:t>
      </w:r>
    </w:p>
    <w:p w:rsidR="00117F1A" w:rsidRDefault="000330C3" w:rsidP="00C9726F">
      <w:pPr>
        <w:numPr>
          <w:ilvl w:val="0"/>
          <w:numId w:val="6"/>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企业法人营业执照；</w:t>
      </w:r>
    </w:p>
    <w:p w:rsidR="00117F1A" w:rsidRDefault="000330C3" w:rsidP="00C9726F">
      <w:pPr>
        <w:numPr>
          <w:ilvl w:val="0"/>
          <w:numId w:val="6"/>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企业资质证书</w:t>
      </w:r>
      <w:r>
        <w:rPr>
          <w:rFonts w:ascii="宋体" w:hint="eastAsia"/>
          <w:szCs w:val="21"/>
        </w:rPr>
        <w:t>；</w:t>
      </w:r>
    </w:p>
    <w:p w:rsidR="00117F1A" w:rsidRDefault="000330C3" w:rsidP="00C9726F">
      <w:pPr>
        <w:numPr>
          <w:ilvl w:val="0"/>
          <w:numId w:val="6"/>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由社保部门出具的投标人为授权委托人及调研经办人缴纳的</w:t>
      </w:r>
      <w:r w:rsidR="00C9726F">
        <w:rPr>
          <w:rFonts w:ascii="宋体" w:hAnsi="宋体" w:hint="eastAsia"/>
          <w:b/>
          <w:szCs w:val="21"/>
        </w:rPr>
        <w:t>近三个月</w:t>
      </w:r>
      <w:r w:rsidR="00EE7162">
        <w:rPr>
          <w:rFonts w:ascii="宋体" w:hAnsi="宋体" w:hint="eastAsia"/>
          <w:b/>
          <w:szCs w:val="21"/>
        </w:rPr>
        <w:t>任意</w:t>
      </w:r>
      <w:r w:rsidR="00C9726F">
        <w:rPr>
          <w:rFonts w:ascii="宋体" w:hAnsi="宋体" w:hint="eastAsia"/>
          <w:b/>
          <w:szCs w:val="21"/>
        </w:rPr>
        <w:t>一个月的</w:t>
      </w:r>
      <w:r>
        <w:rPr>
          <w:rFonts w:ascii="宋体" w:hAnsi="宋体" w:hint="eastAsia"/>
          <w:szCs w:val="21"/>
        </w:rPr>
        <w:t>养老保险费用的证明材料；</w:t>
      </w:r>
    </w:p>
    <w:p w:rsidR="00117F1A" w:rsidRDefault="000330C3" w:rsidP="00C9726F">
      <w:pPr>
        <w:numPr>
          <w:ilvl w:val="0"/>
          <w:numId w:val="6"/>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上一年度的财务报告情况（成立不满一年不需提供）</w:t>
      </w:r>
    </w:p>
    <w:p w:rsidR="00117F1A" w:rsidRDefault="000330C3" w:rsidP="00C9726F">
      <w:pPr>
        <w:numPr>
          <w:ilvl w:val="0"/>
          <w:numId w:val="6"/>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具备履行合同所必需的设备和专业技术能力的证明材料</w:t>
      </w:r>
    </w:p>
    <w:p w:rsidR="00117F1A" w:rsidRDefault="000330C3" w:rsidP="00C9726F">
      <w:pPr>
        <w:numPr>
          <w:ilvl w:val="0"/>
          <w:numId w:val="6"/>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参加本次政府采购活动前3年内在经营活动中没有重大违法记录的书面声明</w:t>
      </w:r>
    </w:p>
    <w:p w:rsidR="00117F1A" w:rsidRDefault="000330C3" w:rsidP="00C9726F">
      <w:pPr>
        <w:numPr>
          <w:ilvl w:val="0"/>
          <w:numId w:val="6"/>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未被“信用中国”网站（www.creditchina.gov.cn）、“中国政府采购网"(www.ccgp.gov.cn)列入失信被执行人、重大税收违法案件当事人名单、政府采购严重违法失信行为记录名单</w:t>
      </w:r>
    </w:p>
    <w:p w:rsidR="00117F1A" w:rsidRDefault="000330C3">
      <w:pPr>
        <w:adjustRightInd w:val="0"/>
        <w:snapToGrid w:val="0"/>
        <w:spacing w:line="440" w:lineRule="exact"/>
        <w:ind w:leftChars="201" w:left="422" w:rightChars="253" w:right="531" w:firstLineChars="177" w:firstLine="373"/>
        <w:contextualSpacing/>
        <w:rPr>
          <w:rFonts w:ascii="宋体" w:hAnsi="宋体"/>
          <w:szCs w:val="21"/>
        </w:rPr>
      </w:pPr>
      <w:r>
        <w:rPr>
          <w:rFonts w:ascii="宋体" w:hAnsi="宋体" w:hint="eastAsia"/>
          <w:b/>
          <w:szCs w:val="21"/>
        </w:rPr>
        <w:t>1.2报价文件</w:t>
      </w:r>
    </w:p>
    <w:p w:rsidR="00117F1A" w:rsidRDefault="000330C3" w:rsidP="00C9726F">
      <w:pPr>
        <w:adjustRightInd w:val="0"/>
        <w:snapToGrid w:val="0"/>
        <w:spacing w:line="440" w:lineRule="exact"/>
        <w:ind w:leftChars="201" w:left="422" w:rightChars="253" w:right="531" w:firstLineChars="119" w:firstLine="250"/>
        <w:contextualSpacing/>
        <w:rPr>
          <w:rFonts w:ascii="宋体" w:hAnsi="宋体"/>
          <w:bCs/>
          <w:szCs w:val="21"/>
        </w:rPr>
      </w:pPr>
      <w:r>
        <w:rPr>
          <w:rFonts w:ascii="宋体" w:hAnsi="宋体" w:hint="eastAsia"/>
          <w:bCs/>
          <w:szCs w:val="21"/>
        </w:rPr>
        <w:t>（1）投标函</w:t>
      </w:r>
    </w:p>
    <w:p w:rsidR="00117F1A" w:rsidRDefault="000330C3" w:rsidP="00C9726F">
      <w:pPr>
        <w:adjustRightInd w:val="0"/>
        <w:snapToGrid w:val="0"/>
        <w:spacing w:line="440" w:lineRule="exact"/>
        <w:ind w:leftChars="201" w:left="422" w:rightChars="253" w:right="531" w:firstLineChars="119" w:firstLine="250"/>
        <w:contextualSpacing/>
        <w:rPr>
          <w:rFonts w:ascii="宋体" w:hAnsi="宋体"/>
          <w:bCs/>
          <w:szCs w:val="21"/>
        </w:rPr>
      </w:pPr>
      <w:r>
        <w:rPr>
          <w:rFonts w:ascii="宋体" w:hAnsi="宋体" w:hint="eastAsia"/>
          <w:bCs/>
          <w:szCs w:val="21"/>
        </w:rPr>
        <w:t>（2）授权委托书</w:t>
      </w:r>
    </w:p>
    <w:p w:rsidR="00117F1A" w:rsidRDefault="000330C3" w:rsidP="00C9726F">
      <w:pPr>
        <w:adjustRightInd w:val="0"/>
        <w:snapToGrid w:val="0"/>
        <w:spacing w:line="440" w:lineRule="exact"/>
        <w:ind w:leftChars="201" w:left="422" w:rightChars="253" w:right="531" w:firstLineChars="119" w:firstLine="250"/>
        <w:contextualSpacing/>
        <w:rPr>
          <w:rFonts w:ascii="宋体" w:hAnsi="宋体"/>
          <w:color w:val="FF0000"/>
          <w:szCs w:val="21"/>
        </w:rPr>
      </w:pPr>
      <w:r>
        <w:rPr>
          <w:rFonts w:ascii="宋体" w:hAnsi="宋体" w:hint="eastAsia"/>
          <w:bCs/>
          <w:szCs w:val="21"/>
        </w:rPr>
        <w:lastRenderedPageBreak/>
        <w:t>（3）</w:t>
      </w:r>
      <w:r>
        <w:rPr>
          <w:rFonts w:ascii="宋体" w:hAnsi="宋体" w:hint="eastAsia"/>
          <w:szCs w:val="21"/>
        </w:rPr>
        <w:t>投标报价</w:t>
      </w:r>
    </w:p>
    <w:p w:rsidR="00117F1A" w:rsidRDefault="000330C3">
      <w:pPr>
        <w:adjustRightInd w:val="0"/>
        <w:snapToGrid w:val="0"/>
        <w:spacing w:line="440" w:lineRule="exact"/>
        <w:ind w:leftChars="201" w:left="422" w:rightChars="253" w:right="531" w:firstLineChars="177" w:firstLine="373"/>
        <w:contextualSpacing/>
        <w:rPr>
          <w:rFonts w:ascii="宋体" w:hAnsi="宋体"/>
          <w:b/>
          <w:szCs w:val="21"/>
        </w:rPr>
      </w:pPr>
      <w:r>
        <w:rPr>
          <w:rFonts w:ascii="宋体" w:hAnsi="宋体" w:hint="eastAsia"/>
          <w:b/>
          <w:szCs w:val="21"/>
        </w:rPr>
        <w:t>以上投标文件组成及报价要求将作为否决投标单位标书的重要条件。</w:t>
      </w:r>
    </w:p>
    <w:p w:rsidR="00117F1A" w:rsidRDefault="000330C3">
      <w:pPr>
        <w:ind w:firstLineChars="200" w:firstLine="562"/>
        <w:rPr>
          <w:b/>
          <w:sz w:val="28"/>
          <w:szCs w:val="28"/>
        </w:rPr>
      </w:pPr>
      <w:bookmarkStart w:id="8" w:name="_Toc39744257"/>
      <w:r>
        <w:rPr>
          <w:rFonts w:hint="eastAsia"/>
          <w:b/>
          <w:sz w:val="28"/>
          <w:szCs w:val="28"/>
        </w:rPr>
        <w:t>（四）开标、</w:t>
      </w:r>
      <w:bookmarkEnd w:id="8"/>
      <w:r>
        <w:rPr>
          <w:rFonts w:hint="eastAsia"/>
          <w:b/>
          <w:sz w:val="28"/>
          <w:szCs w:val="28"/>
        </w:rPr>
        <w:t>评标</w:t>
      </w:r>
    </w:p>
    <w:p w:rsidR="00117F1A" w:rsidRDefault="000330C3" w:rsidP="00C9726F">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1、开标时，招标方代表或监管部门或投标单位检查投标文件的密封情况，在确认无误后拆封读标。投标文件一经开封不得进行改动。</w:t>
      </w:r>
    </w:p>
    <w:p w:rsidR="00117F1A" w:rsidRDefault="000330C3" w:rsidP="00C9726F">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2、初步评审要求：开标后，招标方将组织审查投标文件是否完整；是否有计算错误。投标文件出现下列情形之一的，将作为无效投标文件：</w:t>
      </w:r>
    </w:p>
    <w:p w:rsidR="00117F1A" w:rsidRDefault="000330C3" w:rsidP="00C9726F">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（1）投标文件不响应调研文件要求的；</w:t>
      </w:r>
    </w:p>
    <w:p w:rsidR="00117F1A" w:rsidRDefault="000330C3" w:rsidP="00C9726F">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（2）投标函未盖投标人的企业及企业法定代表人印章并签字的，或者企业法定代表人委托代理人没有合法、有效的委托书（原件）及委托代理人印章并签字的；</w:t>
      </w:r>
    </w:p>
    <w:p w:rsidR="00117F1A" w:rsidRDefault="000330C3" w:rsidP="00C9726F">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（3）投标文件的关键内容模糊、无法辨认的；</w:t>
      </w:r>
    </w:p>
    <w:p w:rsidR="00117F1A" w:rsidRDefault="000330C3" w:rsidP="00C9726F">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3、评标小组先评审技术文件，后评审报价文件。</w:t>
      </w:r>
    </w:p>
    <w:p w:rsidR="00117F1A" w:rsidRDefault="000330C3" w:rsidP="00C9726F">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4、严格按照</w:t>
      </w:r>
      <w:r w:rsidRPr="00C9726F">
        <w:rPr>
          <w:rFonts w:ascii="宋体" w:hAnsi="宋体" w:hint="eastAsia"/>
          <w:szCs w:val="21"/>
        </w:rPr>
        <w:t>扬州大学</w:t>
      </w:r>
      <w:r w:rsidR="00C9726F" w:rsidRPr="00C9726F">
        <w:rPr>
          <w:rFonts w:ascii="宋体" w:hAnsi="宋体" w:hint="eastAsia"/>
          <w:szCs w:val="21"/>
        </w:rPr>
        <w:t>附属医院</w:t>
      </w:r>
      <w:r>
        <w:rPr>
          <w:rFonts w:ascii="宋体" w:hAnsi="宋体" w:hint="eastAsia"/>
          <w:szCs w:val="21"/>
        </w:rPr>
        <w:t>采购管理暂行办法，组成项目评标小组。严格按招标文件，公平、公正、科学、严谨地对投标文件进行综合评定。</w:t>
      </w:r>
    </w:p>
    <w:p w:rsidR="00117F1A" w:rsidRDefault="000330C3" w:rsidP="00C9726F">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5、调研程序：</w:t>
      </w:r>
    </w:p>
    <w:p w:rsidR="00117F1A" w:rsidRDefault="000330C3">
      <w:pPr>
        <w:adjustRightInd w:val="0"/>
        <w:snapToGrid w:val="0"/>
        <w:spacing w:line="440" w:lineRule="exact"/>
        <w:ind w:leftChars="201" w:left="422" w:rightChars="253" w:right="531" w:firstLineChars="177" w:firstLine="373"/>
        <w:contextualSpacing/>
        <w:rPr>
          <w:rFonts w:ascii="宋体" w:hAnsi="宋体"/>
          <w:b/>
          <w:szCs w:val="21"/>
        </w:rPr>
      </w:pPr>
      <w:r>
        <w:rPr>
          <w:rFonts w:ascii="宋体" w:hAnsi="宋体" w:hint="eastAsia"/>
          <w:b/>
          <w:szCs w:val="21"/>
        </w:rPr>
        <w:t>（1）资格审查；（2）投标单位自我介绍；（3）谈判。</w:t>
      </w:r>
    </w:p>
    <w:p w:rsidR="00117F1A" w:rsidRDefault="000330C3" w:rsidP="00C9726F">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6、定标</w:t>
      </w:r>
    </w:p>
    <w:p w:rsidR="00117F1A" w:rsidRDefault="00C9726F">
      <w:pPr>
        <w:wordWrap w:val="0"/>
        <w:spacing w:line="440" w:lineRule="exact"/>
        <w:ind w:leftChars="202" w:left="424" w:rightChars="253" w:right="531" w:firstLineChars="172" w:firstLine="361"/>
        <w:contextualSpacing/>
        <w:jc w:val="left"/>
        <w:rPr>
          <w:rFonts w:asciiTheme="minorEastAsia" w:eastAsiaTheme="minorEastAsia" w:hAnsiTheme="minorEastAsia"/>
          <w:szCs w:val="21"/>
        </w:rPr>
      </w:pPr>
      <w:r>
        <w:rPr>
          <w:rFonts w:asciiTheme="minorEastAsia" w:eastAsiaTheme="minorEastAsia" w:hAnsiTheme="minorEastAsia" w:hint="eastAsia"/>
          <w:szCs w:val="21"/>
        </w:rPr>
        <w:t>本次调研旨在进一步完善项目需求，明确预算，不产生中标单位</w:t>
      </w:r>
      <w:r w:rsidR="000330C3">
        <w:rPr>
          <w:rFonts w:asciiTheme="minorEastAsia" w:eastAsiaTheme="minorEastAsia" w:hAnsiTheme="minorEastAsia" w:hint="eastAsia"/>
          <w:szCs w:val="21"/>
        </w:rPr>
        <w:t>。</w:t>
      </w:r>
    </w:p>
    <w:p w:rsidR="00117F1A" w:rsidRDefault="00117F1A">
      <w:pPr>
        <w:pStyle w:val="Default"/>
      </w:pPr>
      <w:bookmarkStart w:id="9" w:name="_Toc39744258"/>
    </w:p>
    <w:p w:rsidR="00117F1A" w:rsidRDefault="00117F1A">
      <w:pPr>
        <w:pStyle w:val="Default"/>
      </w:pPr>
    </w:p>
    <w:p w:rsidR="00117F1A" w:rsidRDefault="00117F1A">
      <w:pPr>
        <w:pStyle w:val="Default"/>
      </w:pPr>
    </w:p>
    <w:p w:rsidR="00117F1A" w:rsidRDefault="00117F1A">
      <w:pPr>
        <w:pStyle w:val="Default"/>
      </w:pPr>
    </w:p>
    <w:p w:rsidR="00117F1A" w:rsidRDefault="00117F1A">
      <w:pPr>
        <w:pStyle w:val="Default"/>
      </w:pPr>
    </w:p>
    <w:p w:rsidR="00117F1A" w:rsidRDefault="00117F1A">
      <w:pPr>
        <w:pStyle w:val="Default"/>
      </w:pPr>
    </w:p>
    <w:p w:rsidR="00117F1A" w:rsidRDefault="00117F1A">
      <w:pPr>
        <w:pStyle w:val="Default"/>
      </w:pPr>
    </w:p>
    <w:p w:rsidR="00117F1A" w:rsidRDefault="00117F1A">
      <w:pPr>
        <w:pStyle w:val="Default"/>
      </w:pPr>
    </w:p>
    <w:p w:rsidR="00117F1A" w:rsidRDefault="00117F1A">
      <w:pPr>
        <w:pStyle w:val="Default"/>
      </w:pPr>
    </w:p>
    <w:p w:rsidR="00117F1A" w:rsidRDefault="000330C3">
      <w:pPr>
        <w:wordWrap w:val="0"/>
        <w:spacing w:line="440" w:lineRule="exact"/>
        <w:ind w:leftChars="202" w:left="424" w:rightChars="253" w:right="531" w:firstLineChars="172" w:firstLine="553"/>
        <w:contextualSpacing/>
        <w:jc w:val="center"/>
        <w:rPr>
          <w:rFonts w:asciiTheme="minorEastAsia" w:eastAsiaTheme="minorEastAsia" w:hAnsiTheme="minorEastAsia"/>
          <w:b/>
          <w:sz w:val="32"/>
          <w:szCs w:val="32"/>
        </w:rPr>
      </w:pPr>
      <w:r>
        <w:rPr>
          <w:rFonts w:hint="eastAsia"/>
          <w:b/>
          <w:sz w:val="32"/>
          <w:szCs w:val="32"/>
        </w:rPr>
        <w:lastRenderedPageBreak/>
        <w:t>四、投标文件格式及附件要求</w:t>
      </w:r>
      <w:bookmarkEnd w:id="9"/>
    </w:p>
    <w:p w:rsidR="00117F1A" w:rsidRDefault="00117F1A">
      <w:pPr>
        <w:jc w:val="center"/>
        <w:rPr>
          <w:b/>
          <w:sz w:val="36"/>
          <w:szCs w:val="36"/>
        </w:rPr>
      </w:pPr>
    </w:p>
    <w:p w:rsidR="00117F1A" w:rsidRDefault="000330C3">
      <w:pPr>
        <w:jc w:val="center"/>
        <w:rPr>
          <w:rFonts w:ascii="宋体" w:hAnsi="宋体"/>
          <w:b/>
          <w:sz w:val="36"/>
          <w:szCs w:val="36"/>
          <w:u w:val="single"/>
        </w:rPr>
      </w:pPr>
      <w:r>
        <w:rPr>
          <w:rFonts w:hint="eastAsia"/>
          <w:b/>
          <w:sz w:val="36"/>
          <w:szCs w:val="36"/>
        </w:rPr>
        <w:t>目录</w:t>
      </w:r>
    </w:p>
    <w:p w:rsidR="00117F1A" w:rsidRDefault="000330C3">
      <w:pPr>
        <w:adjustRightInd w:val="0"/>
        <w:snapToGrid w:val="0"/>
        <w:spacing w:line="440" w:lineRule="exact"/>
        <w:ind w:leftChars="403" w:left="846" w:firstLineChars="1" w:firstLine="2"/>
        <w:contextualSpacing/>
        <w:rPr>
          <w:rFonts w:ascii="宋体" w:hAnsi="宋体"/>
          <w:snapToGrid w:val="0"/>
          <w:sz w:val="24"/>
        </w:rPr>
      </w:pPr>
      <w:r>
        <w:rPr>
          <w:rFonts w:ascii="宋体" w:hAnsi="宋体" w:hint="eastAsia"/>
          <w:snapToGrid w:val="0"/>
          <w:sz w:val="24"/>
        </w:rPr>
        <w:t>（一）资格审查</w:t>
      </w:r>
    </w:p>
    <w:p w:rsidR="00117F1A" w:rsidRDefault="000330C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1、针对本项目的授权委托书原件；</w:t>
      </w:r>
    </w:p>
    <w:p w:rsidR="00117F1A" w:rsidRDefault="000330C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2、企业法人营业执照；</w:t>
      </w:r>
    </w:p>
    <w:p w:rsidR="00117F1A" w:rsidRDefault="000330C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3、企业资质证书；</w:t>
      </w:r>
    </w:p>
    <w:p w:rsidR="00117F1A" w:rsidRDefault="000330C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4、由社保部门出具的投标人为经办人及投标报名项目负责人缴纳的</w:t>
      </w:r>
      <w:r w:rsidR="00C9726F">
        <w:rPr>
          <w:rFonts w:ascii="宋体" w:hAnsi="宋体" w:hint="eastAsia"/>
          <w:snapToGrid w:val="0"/>
          <w:sz w:val="24"/>
        </w:rPr>
        <w:t>近三个月中任意一个月的</w:t>
      </w:r>
      <w:r>
        <w:rPr>
          <w:rFonts w:ascii="宋体" w:hAnsi="宋体" w:hint="eastAsia"/>
          <w:snapToGrid w:val="0"/>
          <w:sz w:val="24"/>
        </w:rPr>
        <w:t>养老保险费用的证明材料；</w:t>
      </w:r>
    </w:p>
    <w:p w:rsidR="00117F1A" w:rsidRDefault="000330C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5、投标单位不在供应商被“信用中国”网站（www.creditchina.gov.cn）、“中国政府采购网"(www.ccgp.gov.cn)列入失信被执行人、</w:t>
      </w:r>
      <w:bookmarkStart w:id="10" w:name="_GoBack"/>
      <w:bookmarkEnd w:id="10"/>
      <w:r>
        <w:rPr>
          <w:rFonts w:ascii="宋体" w:hAnsi="宋体" w:hint="eastAsia"/>
          <w:snapToGrid w:val="0"/>
          <w:sz w:val="24"/>
        </w:rPr>
        <w:t>重大税收违法案件当事人名单、政府采购严重违法失信行为记录名单的截图，并盖章；</w:t>
      </w:r>
    </w:p>
    <w:p w:rsidR="00117F1A" w:rsidRDefault="000330C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snapToGrid w:val="0"/>
          <w:sz w:val="24"/>
        </w:rPr>
        <w:t>6、</w:t>
      </w:r>
      <w:r>
        <w:rPr>
          <w:rFonts w:ascii="宋体" w:hAnsi="宋体" w:hint="eastAsia"/>
          <w:snapToGrid w:val="0"/>
          <w:sz w:val="24"/>
        </w:rPr>
        <w:t>需求响应表（格式自拟）；</w:t>
      </w:r>
    </w:p>
    <w:p w:rsidR="00117F1A" w:rsidRDefault="000330C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7、投标人认为需要提供的其他材料。</w:t>
      </w:r>
    </w:p>
    <w:p w:rsidR="00117F1A" w:rsidRDefault="000330C3">
      <w:pPr>
        <w:adjustRightInd w:val="0"/>
        <w:snapToGrid w:val="0"/>
        <w:spacing w:line="440" w:lineRule="exact"/>
        <w:ind w:leftChars="403" w:left="846" w:firstLineChars="1" w:firstLine="2"/>
        <w:contextualSpacing/>
        <w:rPr>
          <w:rFonts w:ascii="宋体" w:hAnsi="宋体"/>
          <w:snapToGrid w:val="0"/>
          <w:sz w:val="24"/>
        </w:rPr>
      </w:pPr>
      <w:r>
        <w:rPr>
          <w:rFonts w:ascii="宋体" w:hAnsi="宋体" w:hint="eastAsia"/>
          <w:snapToGrid w:val="0"/>
          <w:sz w:val="24"/>
        </w:rPr>
        <w:t>（二）报价文件</w:t>
      </w:r>
    </w:p>
    <w:p w:rsidR="00117F1A" w:rsidRDefault="000330C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1、投标函</w:t>
      </w:r>
    </w:p>
    <w:p w:rsidR="00117F1A" w:rsidRDefault="000330C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2、授权委托书</w:t>
      </w:r>
    </w:p>
    <w:p w:rsidR="00117F1A" w:rsidRDefault="000330C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3、投标报价</w:t>
      </w:r>
    </w:p>
    <w:p w:rsidR="00117F1A" w:rsidRDefault="000330C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4、供应商廉洁自律承诺书</w:t>
      </w:r>
    </w:p>
    <w:p w:rsidR="00117F1A" w:rsidRDefault="00117F1A">
      <w:pPr>
        <w:pStyle w:val="Default"/>
      </w:pPr>
    </w:p>
    <w:p w:rsidR="00117F1A" w:rsidRDefault="00117F1A">
      <w:pPr>
        <w:pStyle w:val="Default"/>
      </w:pPr>
    </w:p>
    <w:p w:rsidR="00117F1A" w:rsidRDefault="00117F1A" w:rsidP="00C9726F">
      <w:pPr>
        <w:adjustRightInd w:val="0"/>
        <w:snapToGrid w:val="0"/>
        <w:spacing w:line="440" w:lineRule="exact"/>
        <w:ind w:leftChars="202" w:left="424" w:firstLineChars="177" w:firstLine="372"/>
        <w:contextualSpacing/>
        <w:rPr>
          <w:rFonts w:ascii="宋体" w:hAnsi="宋体"/>
          <w:bCs/>
          <w:szCs w:val="21"/>
        </w:rPr>
      </w:pPr>
    </w:p>
    <w:p w:rsidR="00117F1A" w:rsidRDefault="00117F1A">
      <w:pPr>
        <w:tabs>
          <w:tab w:val="left" w:pos="1300"/>
          <w:tab w:val="left" w:pos="1600"/>
        </w:tabs>
        <w:spacing w:line="560" w:lineRule="exact"/>
        <w:ind w:firstLineChars="200" w:firstLine="420"/>
        <w:rPr>
          <w:rFonts w:ascii="宋体" w:hAnsi="宋体"/>
          <w:bCs/>
          <w:szCs w:val="21"/>
        </w:rPr>
      </w:pPr>
    </w:p>
    <w:p w:rsidR="00117F1A" w:rsidRDefault="00117F1A">
      <w:pPr>
        <w:tabs>
          <w:tab w:val="left" w:pos="1300"/>
          <w:tab w:val="left" w:pos="1600"/>
        </w:tabs>
        <w:spacing w:line="560" w:lineRule="exact"/>
        <w:ind w:firstLineChars="200" w:firstLine="420"/>
        <w:rPr>
          <w:rFonts w:ascii="宋体" w:hAnsi="宋体"/>
          <w:bCs/>
          <w:szCs w:val="21"/>
        </w:rPr>
      </w:pPr>
    </w:p>
    <w:p w:rsidR="00117F1A" w:rsidRDefault="00117F1A">
      <w:pPr>
        <w:tabs>
          <w:tab w:val="left" w:pos="1300"/>
          <w:tab w:val="left" w:pos="1600"/>
        </w:tabs>
        <w:spacing w:line="560" w:lineRule="exact"/>
        <w:ind w:firstLineChars="200" w:firstLine="480"/>
        <w:rPr>
          <w:rFonts w:ascii="宋体" w:hAnsi="宋体"/>
          <w:snapToGrid w:val="0"/>
          <w:sz w:val="24"/>
        </w:rPr>
      </w:pPr>
    </w:p>
    <w:p w:rsidR="00117F1A" w:rsidRDefault="00117F1A">
      <w:pPr>
        <w:pStyle w:val="a7"/>
        <w:rPr>
          <w:rFonts w:ascii="黑体" w:eastAsia="黑体" w:hAnsi="Times New Roman"/>
          <w:b/>
          <w:sz w:val="36"/>
        </w:rPr>
      </w:pPr>
    </w:p>
    <w:p w:rsidR="00117F1A" w:rsidRDefault="00117F1A">
      <w:pPr>
        <w:pStyle w:val="a7"/>
        <w:rPr>
          <w:rFonts w:ascii="黑体" w:eastAsia="黑体" w:hAnsi="Times New Roman"/>
          <w:b/>
          <w:sz w:val="36"/>
        </w:rPr>
      </w:pPr>
    </w:p>
    <w:p w:rsidR="00117F1A" w:rsidRDefault="00117F1A">
      <w:pPr>
        <w:pStyle w:val="a7"/>
        <w:rPr>
          <w:rFonts w:ascii="黑体" w:eastAsia="黑体" w:hAnsi="Times New Roman"/>
          <w:b/>
          <w:sz w:val="36"/>
        </w:rPr>
      </w:pPr>
    </w:p>
    <w:p w:rsidR="00117F1A" w:rsidRDefault="000330C3">
      <w:pPr>
        <w:pStyle w:val="a7"/>
        <w:jc w:val="center"/>
        <w:rPr>
          <w:rFonts w:asciiTheme="minorEastAsia" w:eastAsiaTheme="minorEastAsia" w:hAnsiTheme="minorEastAsia"/>
          <w:b/>
          <w:sz w:val="36"/>
        </w:rPr>
      </w:pPr>
      <w:r>
        <w:rPr>
          <w:rFonts w:asciiTheme="minorEastAsia" w:eastAsiaTheme="minorEastAsia" w:hAnsiTheme="minorEastAsia" w:hint="eastAsia"/>
          <w:b/>
          <w:sz w:val="36"/>
        </w:rPr>
        <w:lastRenderedPageBreak/>
        <w:t xml:space="preserve">  授权委书</w:t>
      </w:r>
    </w:p>
    <w:p w:rsidR="00117F1A" w:rsidRDefault="00117F1A">
      <w:pPr>
        <w:pStyle w:val="a7"/>
        <w:jc w:val="center"/>
        <w:rPr>
          <w:rFonts w:asciiTheme="minorEastAsia" w:eastAsiaTheme="minorEastAsia" w:hAnsiTheme="minorEastAsia"/>
          <w:b/>
          <w:sz w:val="24"/>
          <w:szCs w:val="24"/>
        </w:rPr>
      </w:pPr>
    </w:p>
    <w:p w:rsidR="00117F1A" w:rsidRDefault="000330C3">
      <w:pPr>
        <w:pStyle w:val="a7"/>
        <w:spacing w:line="480" w:lineRule="auto"/>
        <w:ind w:firstLine="42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本授权委托书声明：我</w:t>
      </w:r>
      <w:r>
        <w:rPr>
          <w:rFonts w:asciiTheme="minorEastAsia" w:eastAsiaTheme="minorEastAsia" w:hAnsiTheme="minorEastAsia"/>
          <w:sz w:val="24"/>
          <w:szCs w:val="24"/>
        </w:rPr>
        <w:t>(</w:t>
      </w:r>
      <w:r>
        <w:rPr>
          <w:rFonts w:asciiTheme="minorEastAsia" w:eastAsiaTheme="minorEastAsia" w:hAnsiTheme="minorEastAsia" w:hint="eastAsia"/>
          <w:sz w:val="24"/>
          <w:szCs w:val="24"/>
        </w:rPr>
        <w:t>姓名</w:t>
      </w:r>
      <w:r>
        <w:rPr>
          <w:rFonts w:asciiTheme="minorEastAsia" w:eastAsiaTheme="minorEastAsia" w:hAnsiTheme="minorEastAsia"/>
          <w:sz w:val="24"/>
          <w:szCs w:val="24"/>
        </w:rPr>
        <w:t>)</w:t>
      </w:r>
      <w:r>
        <w:rPr>
          <w:rFonts w:asciiTheme="minorEastAsia" w:eastAsiaTheme="minorEastAsia" w:hAnsiTheme="minorEastAsia" w:hint="eastAsia"/>
          <w:sz w:val="24"/>
          <w:szCs w:val="24"/>
        </w:rPr>
        <w:t>系</w:t>
      </w:r>
      <w:r>
        <w:rPr>
          <w:rFonts w:asciiTheme="minorEastAsia" w:eastAsiaTheme="minorEastAsia" w:hAnsiTheme="minorEastAsia"/>
          <w:sz w:val="24"/>
          <w:szCs w:val="24"/>
        </w:rPr>
        <w:t>(</w:t>
      </w:r>
      <w:r>
        <w:rPr>
          <w:rFonts w:asciiTheme="minorEastAsia" w:eastAsiaTheme="minorEastAsia" w:hAnsiTheme="minorEastAsia" w:hint="eastAsia"/>
          <w:sz w:val="24"/>
          <w:szCs w:val="24"/>
        </w:rPr>
        <w:t>投标人名称</w:t>
      </w:r>
      <w:r>
        <w:rPr>
          <w:rFonts w:asciiTheme="minorEastAsia" w:eastAsiaTheme="minorEastAsia" w:hAnsiTheme="minorEastAsia"/>
          <w:sz w:val="24"/>
          <w:szCs w:val="24"/>
        </w:rPr>
        <w:t>)</w:t>
      </w:r>
      <w:r>
        <w:rPr>
          <w:rFonts w:asciiTheme="minorEastAsia" w:eastAsiaTheme="minorEastAsia" w:hAnsiTheme="minorEastAsia" w:hint="eastAsia"/>
          <w:sz w:val="24"/>
          <w:szCs w:val="24"/>
        </w:rPr>
        <w:t>的法定代表人，现授权委托我单位的(姓名)为我公司代理人。代理人在</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项目谈判活动中所签署的一切文件和处理与之有关的一切事务，我均予以承认。</w:t>
      </w:r>
    </w:p>
    <w:p w:rsidR="00117F1A" w:rsidRDefault="000330C3">
      <w:pPr>
        <w:pStyle w:val="a7"/>
        <w:spacing w:line="48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代理人无转委权。特此委托。</w:t>
      </w:r>
    </w:p>
    <w:p w:rsidR="00117F1A" w:rsidRDefault="000330C3">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投标人：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盖章</w:t>
      </w:r>
      <w:r>
        <w:rPr>
          <w:rFonts w:asciiTheme="minorEastAsia" w:eastAsiaTheme="minorEastAsia" w:hAnsiTheme="minorEastAsia"/>
          <w:sz w:val="24"/>
          <w:szCs w:val="24"/>
        </w:rPr>
        <w:t>)</w:t>
      </w:r>
    </w:p>
    <w:p w:rsidR="00117F1A" w:rsidRDefault="000330C3">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签字</w:t>
      </w:r>
      <w:r>
        <w:rPr>
          <w:rFonts w:asciiTheme="minorEastAsia" w:eastAsiaTheme="minorEastAsia" w:hAnsiTheme="minorEastAsia"/>
          <w:sz w:val="24"/>
          <w:szCs w:val="24"/>
        </w:rPr>
        <w:t>)</w:t>
      </w:r>
    </w:p>
    <w:p w:rsidR="00117F1A" w:rsidRDefault="00117F1A">
      <w:pPr>
        <w:pStyle w:val="a7"/>
        <w:spacing w:line="480" w:lineRule="auto"/>
        <w:ind w:firstLineChars="150" w:firstLine="360"/>
        <w:rPr>
          <w:rFonts w:asciiTheme="minorEastAsia" w:eastAsiaTheme="minorEastAsia" w:hAnsiTheme="minorEastAsia"/>
          <w:sz w:val="24"/>
          <w:szCs w:val="24"/>
        </w:rPr>
      </w:pPr>
    </w:p>
    <w:p w:rsidR="00117F1A" w:rsidRDefault="000330C3">
      <w:pPr>
        <w:pStyle w:val="a7"/>
        <w:spacing w:line="480" w:lineRule="auto"/>
        <w:ind w:firstLineChars="2750" w:firstLine="6600"/>
        <w:rPr>
          <w:rFonts w:asciiTheme="minorEastAsia" w:eastAsiaTheme="minorEastAsia" w:hAnsiTheme="minorEastAsia"/>
          <w:sz w:val="24"/>
          <w:szCs w:val="24"/>
        </w:rPr>
      </w:pPr>
      <w:r>
        <w:rPr>
          <w:rFonts w:asciiTheme="minorEastAsia" w:eastAsiaTheme="minorEastAsia" w:hAnsiTheme="minorEastAsia" w:hint="eastAsia"/>
          <w:sz w:val="24"/>
          <w:szCs w:val="24"/>
        </w:rPr>
        <w:t>日期： 年   月    日</w:t>
      </w:r>
    </w:p>
    <w:p w:rsidR="00117F1A" w:rsidRDefault="00117F1A">
      <w:pPr>
        <w:pStyle w:val="a7"/>
        <w:spacing w:line="480" w:lineRule="auto"/>
        <w:ind w:firstLine="420"/>
        <w:rPr>
          <w:rFonts w:asciiTheme="minorEastAsia" w:eastAsiaTheme="minorEastAsia" w:hAnsiTheme="minorEastAsia"/>
          <w:sz w:val="24"/>
          <w:szCs w:val="24"/>
        </w:rPr>
      </w:pPr>
    </w:p>
    <w:p w:rsidR="00117F1A" w:rsidRDefault="000330C3">
      <w:pPr>
        <w:pStyle w:val="a7"/>
        <w:spacing w:line="48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代理人姓名：签字：</w:t>
      </w:r>
    </w:p>
    <w:p w:rsidR="00117F1A" w:rsidRDefault="000330C3">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身份证复印件：</w:t>
      </w:r>
    </w:p>
    <w:p w:rsidR="00117F1A" w:rsidRDefault="00117F1A">
      <w:pPr>
        <w:spacing w:line="400" w:lineRule="exact"/>
        <w:ind w:firstLineChars="200" w:firstLine="480"/>
        <w:rPr>
          <w:rFonts w:ascii="宋体" w:hAnsi="宋体"/>
          <w:sz w:val="24"/>
        </w:rPr>
      </w:pPr>
    </w:p>
    <w:p w:rsidR="00117F1A" w:rsidRDefault="00117F1A">
      <w:pPr>
        <w:spacing w:line="400" w:lineRule="exact"/>
        <w:rPr>
          <w:rFonts w:ascii="宋体" w:hAnsi="宋体"/>
          <w:sz w:val="28"/>
        </w:rPr>
      </w:pPr>
    </w:p>
    <w:p w:rsidR="00117F1A" w:rsidRDefault="00117F1A">
      <w:pPr>
        <w:spacing w:line="400" w:lineRule="exact"/>
        <w:rPr>
          <w:rFonts w:ascii="宋体" w:hAnsi="宋体"/>
          <w:sz w:val="28"/>
        </w:rPr>
      </w:pPr>
    </w:p>
    <w:p w:rsidR="00117F1A" w:rsidRDefault="00117F1A">
      <w:pPr>
        <w:spacing w:line="500" w:lineRule="exact"/>
        <w:jc w:val="center"/>
        <w:rPr>
          <w:rFonts w:ascii="黑体" w:eastAsia="黑体"/>
          <w:b/>
          <w:bCs/>
          <w:sz w:val="36"/>
          <w:szCs w:val="36"/>
        </w:rPr>
      </w:pPr>
    </w:p>
    <w:p w:rsidR="00117F1A" w:rsidRDefault="00117F1A">
      <w:pPr>
        <w:pStyle w:val="a7"/>
        <w:jc w:val="center"/>
        <w:rPr>
          <w:rFonts w:ascii="黑体" w:eastAsia="黑体" w:hAnsi="Times New Roman"/>
          <w:b/>
          <w:sz w:val="36"/>
        </w:rPr>
      </w:pPr>
    </w:p>
    <w:p w:rsidR="00117F1A" w:rsidRDefault="00117F1A">
      <w:pPr>
        <w:pStyle w:val="a7"/>
        <w:jc w:val="center"/>
        <w:rPr>
          <w:rFonts w:ascii="黑体" w:eastAsia="黑体" w:hAnsi="Times New Roman"/>
          <w:b/>
          <w:sz w:val="36"/>
        </w:rPr>
      </w:pPr>
    </w:p>
    <w:p w:rsidR="00117F1A" w:rsidRDefault="00117F1A">
      <w:pPr>
        <w:pStyle w:val="a7"/>
        <w:jc w:val="center"/>
        <w:rPr>
          <w:rFonts w:ascii="黑体" w:eastAsia="黑体" w:hAnsi="Times New Roman"/>
          <w:b/>
          <w:sz w:val="36"/>
        </w:rPr>
      </w:pPr>
    </w:p>
    <w:p w:rsidR="00117F1A" w:rsidRDefault="00117F1A">
      <w:pPr>
        <w:pStyle w:val="a7"/>
        <w:rPr>
          <w:rFonts w:ascii="黑体" w:eastAsia="黑体"/>
          <w:b/>
          <w:bCs/>
          <w:sz w:val="36"/>
          <w:szCs w:val="36"/>
        </w:rPr>
      </w:pPr>
    </w:p>
    <w:p w:rsidR="00117F1A" w:rsidRDefault="000330C3">
      <w:pPr>
        <w:pStyle w:val="a8"/>
        <w:widowControl/>
        <w:spacing w:line="540" w:lineRule="exact"/>
        <w:ind w:leftChars="0" w:left="0"/>
        <w:jc w:val="center"/>
        <w:rPr>
          <w:rFonts w:ascii="宋体" w:eastAsia="宋体" w:hAnsi="宋体"/>
          <w:sz w:val="36"/>
          <w:szCs w:val="36"/>
        </w:rPr>
      </w:pPr>
      <w:r>
        <w:rPr>
          <w:rFonts w:ascii="宋体" w:hAnsi="宋体" w:hint="eastAsia"/>
          <w:b w:val="0"/>
          <w:bCs w:val="0"/>
          <w:szCs w:val="32"/>
        </w:rPr>
        <w:br w:type="page"/>
      </w:r>
      <w:r>
        <w:rPr>
          <w:rFonts w:ascii="宋体" w:eastAsia="宋体" w:hAnsi="宋体" w:hint="eastAsia"/>
          <w:sz w:val="36"/>
          <w:szCs w:val="36"/>
        </w:rPr>
        <w:lastRenderedPageBreak/>
        <w:t>承诺书(</w:t>
      </w:r>
      <w:proofErr w:type="gramStart"/>
      <w:r>
        <w:rPr>
          <w:rFonts w:ascii="宋体" w:eastAsia="宋体" w:hAnsi="宋体" w:hint="eastAsia"/>
          <w:sz w:val="36"/>
          <w:szCs w:val="36"/>
        </w:rPr>
        <w:t>一</w:t>
      </w:r>
      <w:proofErr w:type="gramEnd"/>
      <w:r>
        <w:rPr>
          <w:rFonts w:ascii="宋体" w:eastAsia="宋体" w:hAnsi="宋体" w:hint="eastAsia"/>
          <w:sz w:val="36"/>
          <w:szCs w:val="36"/>
        </w:rPr>
        <w:t>)</w:t>
      </w:r>
    </w:p>
    <w:p w:rsidR="00117F1A" w:rsidRDefault="00117F1A">
      <w:pPr>
        <w:spacing w:line="540" w:lineRule="exact"/>
      </w:pPr>
    </w:p>
    <w:p w:rsidR="00117F1A" w:rsidRDefault="000330C3" w:rsidP="00C9726F">
      <w:pPr>
        <w:adjustRightInd w:val="0"/>
        <w:snapToGrid w:val="0"/>
        <w:spacing w:line="440" w:lineRule="exact"/>
        <w:ind w:leftChars="202" w:left="424" w:rightChars="253" w:right="531" w:firstLineChars="177" w:firstLine="425"/>
        <w:contextualSpacing/>
        <w:rPr>
          <w:sz w:val="24"/>
        </w:rPr>
      </w:pPr>
      <w:r>
        <w:rPr>
          <w:rFonts w:hint="eastAsia"/>
          <w:sz w:val="24"/>
        </w:rPr>
        <w:t>致：</w:t>
      </w:r>
      <w:r>
        <w:rPr>
          <w:rFonts w:hint="eastAsia"/>
          <w:sz w:val="24"/>
          <w:u w:val="single"/>
        </w:rPr>
        <w:t>扬州大学附属医院</w:t>
      </w:r>
      <w:r>
        <w:rPr>
          <w:rFonts w:hint="eastAsia"/>
          <w:sz w:val="24"/>
        </w:rPr>
        <w:t>（招标人名称）</w:t>
      </w:r>
    </w:p>
    <w:p w:rsidR="00117F1A" w:rsidRDefault="000330C3" w:rsidP="00C9726F">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我公司自愿参加贵单位</w:t>
      </w:r>
      <w:r>
        <w:rPr>
          <w:rFonts w:ascii="宋体" w:hAnsi="宋体" w:hint="eastAsia"/>
          <w:b/>
          <w:sz w:val="24"/>
        </w:rPr>
        <w:t xml:space="preserve">                                项目</w:t>
      </w:r>
      <w:r>
        <w:rPr>
          <w:rFonts w:ascii="宋体" w:hAnsi="宋体" w:hint="eastAsia"/>
          <w:sz w:val="24"/>
        </w:rPr>
        <w:t>的谈判，并接受对我公司的资格审查，我公司承诺：根据贵单位提出的资格审查合格条件标准和要求，本公司没有因骗取中标或者严重违约以及发生重大工程质量、安全生产事故等问题，被有关部门暂停投标资格并在暂停期内。</w:t>
      </w:r>
    </w:p>
    <w:p w:rsidR="00117F1A" w:rsidRDefault="000330C3" w:rsidP="00C9726F">
      <w:pPr>
        <w:adjustRightInd w:val="0"/>
        <w:snapToGrid w:val="0"/>
        <w:spacing w:line="440" w:lineRule="exact"/>
        <w:ind w:leftChars="202" w:left="424" w:rightChars="253" w:right="531" w:firstLineChars="177" w:firstLine="425"/>
        <w:contextualSpacing/>
        <w:rPr>
          <w:sz w:val="24"/>
        </w:rPr>
      </w:pPr>
      <w:r>
        <w:rPr>
          <w:rFonts w:ascii="宋体" w:hAnsi="宋体" w:hint="eastAsia"/>
          <w:sz w:val="24"/>
        </w:rPr>
        <w:t>拟任现场负责人为。本公司递交的资格审查申请书中的内容没有隐瞒、虚假、伪造等弄虚作假行为。</w:t>
      </w:r>
    </w:p>
    <w:p w:rsidR="00117F1A" w:rsidRDefault="00117F1A">
      <w:pPr>
        <w:pStyle w:val="a8"/>
        <w:widowControl/>
        <w:adjustRightInd w:val="0"/>
        <w:snapToGrid w:val="0"/>
        <w:spacing w:line="440" w:lineRule="exact"/>
        <w:ind w:leftChars="202" w:left="424" w:rightChars="253" w:right="531" w:firstLineChars="177" w:firstLine="426"/>
        <w:contextualSpacing/>
        <w:jc w:val="left"/>
        <w:rPr>
          <w:rFonts w:ascii="宋体" w:eastAsia="宋体" w:hAnsi="宋体"/>
          <w:sz w:val="24"/>
        </w:rPr>
      </w:pPr>
    </w:p>
    <w:p w:rsidR="00117F1A" w:rsidRDefault="000330C3" w:rsidP="00C9726F">
      <w:pPr>
        <w:pStyle w:val="a8"/>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单位：（公章）</w:t>
      </w:r>
    </w:p>
    <w:p w:rsidR="00117F1A" w:rsidRDefault="000330C3" w:rsidP="00C9726F">
      <w:pPr>
        <w:pStyle w:val="a8"/>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法定代表人签字：</w:t>
      </w:r>
    </w:p>
    <w:p w:rsidR="00117F1A" w:rsidRDefault="000330C3" w:rsidP="00C9726F">
      <w:pPr>
        <w:adjustRightInd w:val="0"/>
        <w:snapToGrid w:val="0"/>
        <w:spacing w:line="700" w:lineRule="exact"/>
        <w:ind w:leftChars="202" w:left="424" w:rightChars="253" w:right="531" w:firstLineChars="177" w:firstLine="425"/>
        <w:contextualSpacing/>
        <w:jc w:val="left"/>
        <w:rPr>
          <w:rFonts w:ascii="宋体" w:hAnsi="宋体" w:cs="宋体"/>
          <w:bCs/>
          <w:sz w:val="24"/>
        </w:rPr>
      </w:pPr>
      <w:r>
        <w:rPr>
          <w:rFonts w:ascii="宋体" w:hAnsi="宋体" w:cs="宋体" w:hint="eastAsia"/>
          <w:bCs/>
          <w:sz w:val="24"/>
        </w:rPr>
        <w:t>项目负责人签名：</w:t>
      </w:r>
    </w:p>
    <w:p w:rsidR="00117F1A" w:rsidRDefault="00117F1A" w:rsidP="00C9726F">
      <w:pPr>
        <w:adjustRightInd w:val="0"/>
        <w:snapToGrid w:val="0"/>
        <w:spacing w:line="700" w:lineRule="exact"/>
        <w:ind w:leftChars="202" w:left="424" w:rightChars="253" w:right="531" w:firstLineChars="177" w:firstLine="425"/>
        <w:contextualSpacing/>
        <w:rPr>
          <w:rFonts w:ascii="宋体" w:hAnsi="宋体"/>
          <w:sz w:val="24"/>
        </w:rPr>
      </w:pPr>
    </w:p>
    <w:p w:rsidR="00117F1A" w:rsidRDefault="000330C3" w:rsidP="00C9726F">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 xml:space="preserve">                                                      年   月   日</w:t>
      </w:r>
    </w:p>
    <w:p w:rsidR="00117F1A" w:rsidRDefault="00117F1A">
      <w:pPr>
        <w:pStyle w:val="a8"/>
        <w:widowControl/>
        <w:spacing w:line="540" w:lineRule="exact"/>
        <w:ind w:leftChars="0" w:left="5250"/>
        <w:jc w:val="center"/>
        <w:rPr>
          <w:rFonts w:hAnsi="宋体"/>
          <w:szCs w:val="32"/>
        </w:rPr>
      </w:pPr>
    </w:p>
    <w:p w:rsidR="00117F1A" w:rsidRDefault="00117F1A">
      <w:pPr>
        <w:pStyle w:val="a8"/>
        <w:widowControl/>
        <w:spacing w:line="540" w:lineRule="exact"/>
        <w:ind w:leftChars="0" w:left="5250"/>
        <w:jc w:val="center"/>
        <w:rPr>
          <w:rFonts w:ascii="宋体" w:eastAsia="宋体" w:hAnsi="宋体"/>
          <w:szCs w:val="32"/>
        </w:rPr>
      </w:pPr>
    </w:p>
    <w:p w:rsidR="00117F1A" w:rsidRDefault="00117F1A">
      <w:pPr>
        <w:pStyle w:val="a8"/>
        <w:widowControl/>
        <w:spacing w:line="540" w:lineRule="exact"/>
        <w:ind w:leftChars="0" w:left="5250"/>
        <w:jc w:val="center"/>
        <w:rPr>
          <w:rFonts w:ascii="宋体" w:eastAsia="宋体" w:hAnsi="宋体"/>
          <w:szCs w:val="32"/>
        </w:rPr>
      </w:pPr>
    </w:p>
    <w:p w:rsidR="00117F1A" w:rsidRDefault="00117F1A">
      <w:pPr>
        <w:pStyle w:val="a8"/>
        <w:widowControl/>
        <w:spacing w:line="540" w:lineRule="exact"/>
        <w:ind w:leftChars="0" w:left="5250"/>
        <w:jc w:val="center"/>
        <w:rPr>
          <w:rFonts w:ascii="宋体" w:eastAsia="宋体" w:hAnsi="宋体"/>
          <w:szCs w:val="32"/>
        </w:rPr>
      </w:pPr>
    </w:p>
    <w:p w:rsidR="00117F1A" w:rsidRDefault="00117F1A">
      <w:pPr>
        <w:pStyle w:val="a8"/>
        <w:widowControl/>
        <w:spacing w:line="540" w:lineRule="exact"/>
        <w:ind w:leftChars="0" w:left="5250"/>
        <w:jc w:val="center"/>
        <w:rPr>
          <w:rFonts w:ascii="宋体" w:eastAsia="宋体" w:hAnsi="宋体"/>
          <w:szCs w:val="32"/>
        </w:rPr>
      </w:pPr>
    </w:p>
    <w:p w:rsidR="00117F1A" w:rsidRDefault="00117F1A">
      <w:pPr>
        <w:pStyle w:val="a8"/>
        <w:widowControl/>
        <w:spacing w:line="540" w:lineRule="exact"/>
        <w:ind w:leftChars="0" w:left="5250"/>
        <w:jc w:val="center"/>
        <w:rPr>
          <w:rFonts w:ascii="宋体" w:eastAsia="宋体" w:hAnsi="宋体"/>
          <w:szCs w:val="32"/>
        </w:rPr>
      </w:pPr>
    </w:p>
    <w:p w:rsidR="00117F1A" w:rsidRDefault="000330C3">
      <w:pPr>
        <w:rPr>
          <w:rFonts w:ascii="宋体" w:hAnsi="宋体"/>
          <w:szCs w:val="32"/>
        </w:rPr>
      </w:pPr>
      <w:r>
        <w:rPr>
          <w:rFonts w:ascii="宋体" w:hAnsi="宋体" w:hint="eastAsia"/>
          <w:szCs w:val="32"/>
        </w:rPr>
        <w:br w:type="page"/>
      </w:r>
    </w:p>
    <w:p w:rsidR="00117F1A" w:rsidRDefault="000330C3">
      <w:pPr>
        <w:spacing w:line="360" w:lineRule="auto"/>
        <w:ind w:firstLineChars="1100" w:firstLine="3975"/>
        <w:rPr>
          <w:rFonts w:ascii="宋体" w:hAnsi="宋体"/>
          <w:b/>
          <w:sz w:val="36"/>
          <w:szCs w:val="36"/>
        </w:rPr>
      </w:pPr>
      <w:r>
        <w:rPr>
          <w:rFonts w:ascii="宋体" w:hAnsi="宋体" w:hint="eastAsia"/>
          <w:b/>
          <w:sz w:val="36"/>
          <w:szCs w:val="36"/>
        </w:rPr>
        <w:lastRenderedPageBreak/>
        <w:t>投标函</w:t>
      </w:r>
    </w:p>
    <w:p w:rsidR="00117F1A" w:rsidRDefault="000330C3">
      <w:pPr>
        <w:adjustRightInd w:val="0"/>
        <w:snapToGrid w:val="0"/>
        <w:spacing w:line="440" w:lineRule="exact"/>
        <w:ind w:leftChars="202" w:left="424" w:rightChars="253" w:right="531"/>
        <w:contextualSpacing/>
        <w:rPr>
          <w:rFonts w:ascii="宋体" w:hAnsi="宋体"/>
          <w:sz w:val="24"/>
        </w:rPr>
      </w:pPr>
      <w:r>
        <w:rPr>
          <w:rFonts w:ascii="宋体" w:hAnsi="宋体" w:hint="eastAsia"/>
          <w:sz w:val="24"/>
        </w:rPr>
        <w:t>招标人：</w:t>
      </w:r>
      <w:r>
        <w:rPr>
          <w:rFonts w:ascii="宋体" w:hAnsi="宋体" w:hint="eastAsia"/>
          <w:sz w:val="24"/>
          <w:u w:val="single"/>
        </w:rPr>
        <w:t xml:space="preserve"> 扬州大学附属医院 </w:t>
      </w:r>
    </w:p>
    <w:p w:rsidR="00117F1A" w:rsidRDefault="000330C3">
      <w:pPr>
        <w:adjustRightInd w:val="0"/>
        <w:snapToGrid w:val="0"/>
        <w:spacing w:line="440" w:lineRule="exact"/>
        <w:ind w:leftChars="202" w:left="424" w:rightChars="253" w:right="531" w:firstLineChars="200" w:firstLine="480"/>
        <w:contextualSpacing/>
        <w:rPr>
          <w:rFonts w:ascii="宋体" w:hAnsi="宋体"/>
          <w:bCs/>
          <w:sz w:val="24"/>
        </w:rPr>
      </w:pPr>
      <w:r>
        <w:rPr>
          <w:rFonts w:ascii="宋体" w:hAnsi="宋体" w:hint="eastAsia"/>
          <w:bCs/>
          <w:sz w:val="24"/>
        </w:rPr>
        <w:t>根据已收到贵方的</w:t>
      </w:r>
      <w:r>
        <w:rPr>
          <w:rFonts w:ascii="宋体" w:hAnsi="宋体" w:hint="eastAsia"/>
          <w:b/>
          <w:bCs/>
          <w:sz w:val="24"/>
          <w:u w:val="single"/>
        </w:rPr>
        <w:t xml:space="preserve">                             </w:t>
      </w:r>
      <w:r>
        <w:rPr>
          <w:rFonts w:ascii="宋体" w:hAnsi="宋体" w:hint="eastAsia"/>
          <w:bCs/>
          <w:sz w:val="24"/>
        </w:rPr>
        <w:t>项目的</w:t>
      </w:r>
      <w:r w:rsidR="00C9726F">
        <w:rPr>
          <w:rFonts w:ascii="宋体" w:hAnsi="宋体" w:hint="eastAsia"/>
          <w:bCs/>
          <w:sz w:val="24"/>
        </w:rPr>
        <w:t>调研</w:t>
      </w:r>
      <w:r>
        <w:rPr>
          <w:rFonts w:ascii="宋体" w:hAnsi="宋体" w:hint="eastAsia"/>
          <w:bCs/>
          <w:sz w:val="24"/>
        </w:rPr>
        <w:t>文件，遵照扬州大学附属医院采购管理暂行办法，我单位经研究上述调研文件的投标须知、合同条件、技术规范、和其他有关文件后，我方投标报价为</w:t>
      </w:r>
      <w:r>
        <w:rPr>
          <w:rFonts w:ascii="宋体" w:hAnsi="宋体" w:hint="eastAsia"/>
          <w:bCs/>
          <w:sz w:val="24"/>
          <w:u w:val="single"/>
        </w:rPr>
        <w:t xml:space="preserve">              万元</w:t>
      </w:r>
      <w:r>
        <w:rPr>
          <w:rFonts w:ascii="宋体" w:hAnsi="宋体" w:hint="eastAsia"/>
          <w:bCs/>
          <w:sz w:val="24"/>
        </w:rPr>
        <w:t>。包含所有相关系统对接接口费用，并开放本系统接口，如其他系统需与本系统对接，需免费配合，不得收取接口费。</w:t>
      </w:r>
    </w:p>
    <w:p w:rsidR="00117F1A" w:rsidRDefault="00117F1A">
      <w:pPr>
        <w:spacing w:line="360" w:lineRule="auto"/>
        <w:rPr>
          <w:rFonts w:ascii="宋体" w:hAnsi="宋体"/>
          <w:bCs/>
          <w:sz w:val="24"/>
        </w:rPr>
      </w:pPr>
    </w:p>
    <w:p w:rsidR="00117F1A" w:rsidRDefault="000330C3" w:rsidP="00C9726F">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投标人（盖章）：</w:t>
      </w:r>
    </w:p>
    <w:p w:rsidR="00117F1A" w:rsidRDefault="000330C3" w:rsidP="00C9726F">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法定代表人或授权委托人（签字）：</w:t>
      </w:r>
    </w:p>
    <w:p w:rsidR="00117F1A" w:rsidRDefault="000330C3" w:rsidP="00C9726F">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日  期：</w:t>
      </w:r>
    </w:p>
    <w:p w:rsidR="00117F1A" w:rsidRDefault="000330C3">
      <w:pPr>
        <w:jc w:val="center"/>
        <w:rPr>
          <w:rFonts w:ascii="宋体" w:hAnsi="宋体"/>
          <w:b/>
          <w:sz w:val="24"/>
        </w:rPr>
      </w:pPr>
      <w:r>
        <w:rPr>
          <w:rFonts w:ascii="宋体" w:hAnsi="宋体" w:hint="eastAsia"/>
          <w:sz w:val="24"/>
        </w:rPr>
        <w:br w:type="page"/>
      </w:r>
    </w:p>
    <w:p w:rsidR="00117F1A" w:rsidRDefault="000330C3">
      <w:pPr>
        <w:jc w:val="center"/>
        <w:rPr>
          <w:rFonts w:ascii="宋体" w:hAnsi="宋体"/>
          <w:b/>
          <w:sz w:val="36"/>
          <w:szCs w:val="36"/>
        </w:rPr>
      </w:pPr>
      <w:r>
        <w:rPr>
          <w:rFonts w:ascii="宋体" w:hAnsi="宋体" w:hint="eastAsia"/>
          <w:b/>
          <w:sz w:val="36"/>
          <w:szCs w:val="36"/>
        </w:rPr>
        <w:lastRenderedPageBreak/>
        <w:t>投标报价</w:t>
      </w:r>
    </w:p>
    <w:p w:rsidR="00117F1A" w:rsidRDefault="00117F1A">
      <w:pPr>
        <w:jc w:val="center"/>
        <w:rPr>
          <w:rFonts w:ascii="宋体" w:hAnsi="宋体"/>
          <w:b/>
          <w:sz w:val="24"/>
        </w:rPr>
      </w:pPr>
    </w:p>
    <w:tbl>
      <w:tblPr>
        <w:tblW w:w="4483"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42"/>
        <w:gridCol w:w="2890"/>
        <w:gridCol w:w="2549"/>
      </w:tblGrid>
      <w:tr w:rsidR="00117F1A">
        <w:trPr>
          <w:trHeight w:val="472"/>
        </w:trPr>
        <w:tc>
          <w:tcPr>
            <w:tcW w:w="476" w:type="pct"/>
            <w:tcBorders>
              <w:top w:val="single" w:sz="4" w:space="0" w:color="auto"/>
              <w:left w:val="single" w:sz="4" w:space="0" w:color="auto"/>
              <w:bottom w:val="single" w:sz="4" w:space="0" w:color="auto"/>
              <w:right w:val="single" w:sz="4" w:space="0" w:color="auto"/>
            </w:tcBorders>
            <w:vAlign w:val="center"/>
          </w:tcPr>
          <w:p w:rsidR="00117F1A" w:rsidRDefault="000330C3">
            <w:pPr>
              <w:jc w:val="center"/>
              <w:rPr>
                <w:rFonts w:ascii="宋体" w:hAnsi="宋体"/>
                <w:b/>
                <w:sz w:val="28"/>
                <w:szCs w:val="28"/>
              </w:rPr>
            </w:pPr>
            <w:r>
              <w:rPr>
                <w:rFonts w:ascii="宋体" w:hAnsi="宋体" w:hint="eastAsia"/>
                <w:b/>
                <w:sz w:val="28"/>
                <w:szCs w:val="28"/>
              </w:rPr>
              <w:t>序号</w:t>
            </w:r>
          </w:p>
        </w:tc>
        <w:tc>
          <w:tcPr>
            <w:tcW w:w="1479" w:type="pct"/>
            <w:tcBorders>
              <w:top w:val="single" w:sz="4" w:space="0" w:color="auto"/>
              <w:left w:val="single" w:sz="4" w:space="0" w:color="auto"/>
              <w:bottom w:val="single" w:sz="4" w:space="0" w:color="auto"/>
              <w:right w:val="single" w:sz="4" w:space="0" w:color="auto"/>
            </w:tcBorders>
            <w:vAlign w:val="center"/>
          </w:tcPr>
          <w:p w:rsidR="00117F1A" w:rsidRDefault="000330C3">
            <w:pPr>
              <w:jc w:val="center"/>
              <w:rPr>
                <w:rFonts w:ascii="宋体" w:hAnsi="宋体"/>
                <w:b/>
                <w:sz w:val="28"/>
                <w:szCs w:val="28"/>
              </w:rPr>
            </w:pPr>
            <w:r>
              <w:rPr>
                <w:rFonts w:ascii="宋体" w:hAnsi="宋体" w:hint="eastAsia"/>
                <w:b/>
                <w:sz w:val="28"/>
                <w:szCs w:val="28"/>
              </w:rPr>
              <w:t>项目内容</w:t>
            </w:r>
          </w:p>
        </w:tc>
        <w:tc>
          <w:tcPr>
            <w:tcW w:w="1618" w:type="pct"/>
            <w:tcBorders>
              <w:top w:val="single" w:sz="4" w:space="0" w:color="auto"/>
              <w:left w:val="single" w:sz="4" w:space="0" w:color="auto"/>
              <w:bottom w:val="single" w:sz="4" w:space="0" w:color="auto"/>
              <w:right w:val="single" w:sz="4" w:space="0" w:color="auto"/>
            </w:tcBorders>
            <w:vAlign w:val="center"/>
          </w:tcPr>
          <w:p w:rsidR="00117F1A" w:rsidRDefault="000330C3">
            <w:pPr>
              <w:jc w:val="center"/>
              <w:rPr>
                <w:rFonts w:ascii="宋体" w:hAnsi="宋体"/>
                <w:b/>
                <w:sz w:val="28"/>
                <w:szCs w:val="28"/>
              </w:rPr>
            </w:pPr>
            <w:r>
              <w:rPr>
                <w:rFonts w:ascii="宋体" w:hAnsi="宋体" w:hint="eastAsia"/>
                <w:b/>
                <w:sz w:val="28"/>
                <w:szCs w:val="28"/>
              </w:rPr>
              <w:t>投标内容</w:t>
            </w:r>
          </w:p>
        </w:tc>
        <w:tc>
          <w:tcPr>
            <w:tcW w:w="1428" w:type="pct"/>
            <w:tcBorders>
              <w:top w:val="single" w:sz="4" w:space="0" w:color="auto"/>
              <w:left w:val="single" w:sz="4" w:space="0" w:color="auto"/>
              <w:bottom w:val="single" w:sz="4" w:space="0" w:color="auto"/>
              <w:right w:val="single" w:sz="4" w:space="0" w:color="auto"/>
            </w:tcBorders>
            <w:vAlign w:val="center"/>
          </w:tcPr>
          <w:p w:rsidR="00117F1A" w:rsidRDefault="000330C3">
            <w:pPr>
              <w:jc w:val="center"/>
              <w:rPr>
                <w:rFonts w:ascii="宋体" w:hAnsi="宋体"/>
                <w:b/>
                <w:sz w:val="28"/>
                <w:szCs w:val="28"/>
              </w:rPr>
            </w:pPr>
            <w:r>
              <w:rPr>
                <w:rFonts w:ascii="宋体" w:hAnsi="宋体" w:hint="eastAsia"/>
                <w:b/>
                <w:sz w:val="28"/>
                <w:szCs w:val="28"/>
              </w:rPr>
              <w:t>报价</w:t>
            </w:r>
          </w:p>
        </w:tc>
      </w:tr>
      <w:tr w:rsidR="00117F1A">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117F1A" w:rsidRDefault="000330C3">
            <w:pPr>
              <w:jc w:val="center"/>
              <w:rPr>
                <w:rFonts w:ascii="宋体" w:hAnsi="宋体"/>
                <w:sz w:val="24"/>
              </w:rPr>
            </w:pPr>
            <w:r>
              <w:rPr>
                <w:rFonts w:ascii="宋体" w:hAnsi="宋体" w:hint="eastAsia"/>
                <w:sz w:val="24"/>
              </w:rPr>
              <w:t>1</w:t>
            </w:r>
          </w:p>
        </w:tc>
        <w:tc>
          <w:tcPr>
            <w:tcW w:w="1479" w:type="pct"/>
            <w:tcBorders>
              <w:top w:val="single" w:sz="4" w:space="0" w:color="auto"/>
              <w:left w:val="single" w:sz="4" w:space="0" w:color="auto"/>
              <w:bottom w:val="single" w:sz="4" w:space="0" w:color="auto"/>
              <w:right w:val="single" w:sz="4" w:space="0" w:color="auto"/>
            </w:tcBorders>
            <w:vAlign w:val="center"/>
          </w:tcPr>
          <w:p w:rsidR="00117F1A" w:rsidRDefault="000330C3">
            <w:pPr>
              <w:jc w:val="center"/>
              <w:rPr>
                <w:rFonts w:ascii="宋体" w:hAnsi="宋体"/>
                <w:sz w:val="24"/>
              </w:rPr>
            </w:pPr>
            <w:r>
              <w:rPr>
                <w:rFonts w:ascii="宋体" w:hAnsi="宋体" w:hint="eastAsia"/>
                <w:szCs w:val="21"/>
              </w:rPr>
              <w:t>合同管理系统</w:t>
            </w:r>
          </w:p>
        </w:tc>
        <w:tc>
          <w:tcPr>
            <w:tcW w:w="1618" w:type="pct"/>
            <w:tcBorders>
              <w:top w:val="single" w:sz="4" w:space="0" w:color="auto"/>
              <w:left w:val="single" w:sz="4" w:space="0" w:color="auto"/>
              <w:bottom w:val="single" w:sz="4" w:space="0" w:color="auto"/>
              <w:right w:val="single" w:sz="4" w:space="0" w:color="auto"/>
            </w:tcBorders>
            <w:vAlign w:val="center"/>
          </w:tcPr>
          <w:p w:rsidR="00117F1A" w:rsidRDefault="00117F1A">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117F1A" w:rsidRDefault="00117F1A">
            <w:pPr>
              <w:jc w:val="center"/>
              <w:rPr>
                <w:rFonts w:ascii="宋体" w:hAnsi="宋体"/>
                <w:sz w:val="24"/>
              </w:rPr>
            </w:pPr>
          </w:p>
        </w:tc>
      </w:tr>
      <w:tr w:rsidR="00117F1A">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117F1A" w:rsidRDefault="000330C3">
            <w:pPr>
              <w:jc w:val="center"/>
              <w:rPr>
                <w:rFonts w:ascii="宋体" w:hAnsi="宋体"/>
                <w:sz w:val="24"/>
              </w:rPr>
            </w:pPr>
            <w:r>
              <w:rPr>
                <w:rFonts w:ascii="宋体" w:hAnsi="宋体" w:hint="eastAsia"/>
                <w:sz w:val="24"/>
              </w:rPr>
              <w:t>2</w:t>
            </w:r>
          </w:p>
        </w:tc>
        <w:tc>
          <w:tcPr>
            <w:tcW w:w="1479" w:type="pct"/>
            <w:tcBorders>
              <w:top w:val="single" w:sz="4" w:space="0" w:color="auto"/>
              <w:left w:val="single" w:sz="4" w:space="0" w:color="auto"/>
              <w:bottom w:val="single" w:sz="4" w:space="0" w:color="auto"/>
              <w:right w:val="single" w:sz="4" w:space="0" w:color="auto"/>
            </w:tcBorders>
            <w:vAlign w:val="center"/>
          </w:tcPr>
          <w:p w:rsidR="00117F1A" w:rsidRDefault="000330C3">
            <w:pPr>
              <w:jc w:val="center"/>
              <w:rPr>
                <w:rFonts w:ascii="宋体" w:hAnsi="宋体"/>
                <w:szCs w:val="21"/>
              </w:rPr>
            </w:pPr>
            <w:proofErr w:type="gramStart"/>
            <w:r>
              <w:rPr>
                <w:rFonts w:ascii="宋体" w:hAnsi="宋体" w:hint="eastAsia"/>
                <w:szCs w:val="21"/>
              </w:rPr>
              <w:t>出保后维</w:t>
            </w:r>
            <w:proofErr w:type="gramEnd"/>
            <w:r>
              <w:rPr>
                <w:rFonts w:ascii="宋体" w:hAnsi="宋体" w:hint="eastAsia"/>
                <w:szCs w:val="21"/>
              </w:rPr>
              <w:t>保费用</w:t>
            </w:r>
          </w:p>
        </w:tc>
        <w:tc>
          <w:tcPr>
            <w:tcW w:w="1618" w:type="pct"/>
            <w:tcBorders>
              <w:top w:val="single" w:sz="4" w:space="0" w:color="auto"/>
              <w:left w:val="single" w:sz="4" w:space="0" w:color="auto"/>
              <w:bottom w:val="single" w:sz="4" w:space="0" w:color="auto"/>
              <w:right w:val="single" w:sz="4" w:space="0" w:color="auto"/>
            </w:tcBorders>
            <w:vAlign w:val="center"/>
          </w:tcPr>
          <w:p w:rsidR="00117F1A" w:rsidRDefault="00117F1A">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117F1A" w:rsidRDefault="00117F1A">
            <w:pPr>
              <w:jc w:val="center"/>
              <w:rPr>
                <w:rFonts w:ascii="宋体" w:hAnsi="宋体"/>
                <w:sz w:val="24"/>
              </w:rPr>
            </w:pPr>
          </w:p>
        </w:tc>
      </w:tr>
      <w:tr w:rsidR="00117F1A">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117F1A" w:rsidRDefault="000330C3">
            <w:pPr>
              <w:jc w:val="center"/>
              <w:rPr>
                <w:rFonts w:ascii="宋体" w:hAnsi="宋体"/>
                <w:sz w:val="24"/>
              </w:rPr>
            </w:pPr>
            <w:r>
              <w:rPr>
                <w:rFonts w:ascii="宋体" w:hAnsi="宋体" w:hint="eastAsia"/>
                <w:sz w:val="24"/>
              </w:rPr>
              <w:t>3</w:t>
            </w:r>
          </w:p>
        </w:tc>
        <w:tc>
          <w:tcPr>
            <w:tcW w:w="1479" w:type="pct"/>
            <w:tcBorders>
              <w:top w:val="single" w:sz="4" w:space="0" w:color="auto"/>
              <w:left w:val="single" w:sz="4" w:space="0" w:color="auto"/>
              <w:bottom w:val="single" w:sz="4" w:space="0" w:color="auto"/>
              <w:right w:val="single" w:sz="4" w:space="0" w:color="auto"/>
            </w:tcBorders>
            <w:vAlign w:val="center"/>
          </w:tcPr>
          <w:p w:rsidR="00117F1A" w:rsidRDefault="00117F1A">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117F1A" w:rsidRDefault="00117F1A">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117F1A" w:rsidRDefault="00117F1A">
            <w:pPr>
              <w:jc w:val="center"/>
              <w:rPr>
                <w:rFonts w:ascii="宋体" w:hAnsi="宋体"/>
                <w:sz w:val="24"/>
              </w:rPr>
            </w:pPr>
          </w:p>
        </w:tc>
      </w:tr>
      <w:tr w:rsidR="00117F1A">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117F1A" w:rsidRDefault="000330C3">
            <w:pPr>
              <w:jc w:val="center"/>
              <w:rPr>
                <w:rFonts w:ascii="宋体" w:hAnsi="宋体"/>
                <w:sz w:val="24"/>
              </w:rPr>
            </w:pPr>
            <w:r>
              <w:rPr>
                <w:rFonts w:ascii="宋体" w:hAnsi="宋体" w:hint="eastAsia"/>
                <w:sz w:val="24"/>
              </w:rPr>
              <w:t>4</w:t>
            </w:r>
          </w:p>
        </w:tc>
        <w:tc>
          <w:tcPr>
            <w:tcW w:w="1479" w:type="pct"/>
            <w:tcBorders>
              <w:top w:val="single" w:sz="4" w:space="0" w:color="auto"/>
              <w:left w:val="single" w:sz="4" w:space="0" w:color="auto"/>
              <w:bottom w:val="single" w:sz="4" w:space="0" w:color="auto"/>
              <w:right w:val="single" w:sz="4" w:space="0" w:color="auto"/>
            </w:tcBorders>
            <w:vAlign w:val="center"/>
          </w:tcPr>
          <w:p w:rsidR="00117F1A" w:rsidRDefault="00117F1A">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117F1A" w:rsidRDefault="00117F1A">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117F1A" w:rsidRDefault="00117F1A">
            <w:pPr>
              <w:jc w:val="left"/>
              <w:rPr>
                <w:rFonts w:ascii="宋体" w:hAnsi="宋体"/>
                <w:sz w:val="24"/>
              </w:rPr>
            </w:pPr>
          </w:p>
        </w:tc>
      </w:tr>
      <w:tr w:rsidR="00117F1A">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117F1A" w:rsidRDefault="000330C3">
            <w:pPr>
              <w:jc w:val="center"/>
              <w:rPr>
                <w:rFonts w:ascii="宋体" w:hAnsi="宋体"/>
                <w:sz w:val="24"/>
              </w:rPr>
            </w:pPr>
            <w:r>
              <w:rPr>
                <w:rFonts w:ascii="宋体" w:hAnsi="宋体" w:hint="eastAsia"/>
                <w:sz w:val="24"/>
              </w:rPr>
              <w:t>5</w:t>
            </w:r>
          </w:p>
        </w:tc>
        <w:tc>
          <w:tcPr>
            <w:tcW w:w="1479" w:type="pct"/>
            <w:tcBorders>
              <w:top w:val="single" w:sz="4" w:space="0" w:color="auto"/>
              <w:left w:val="single" w:sz="4" w:space="0" w:color="auto"/>
              <w:bottom w:val="single" w:sz="4" w:space="0" w:color="auto"/>
              <w:right w:val="single" w:sz="4" w:space="0" w:color="auto"/>
            </w:tcBorders>
            <w:vAlign w:val="center"/>
          </w:tcPr>
          <w:p w:rsidR="00117F1A" w:rsidRDefault="00117F1A">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117F1A" w:rsidRDefault="00117F1A">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117F1A" w:rsidRDefault="00117F1A">
            <w:pPr>
              <w:jc w:val="left"/>
              <w:rPr>
                <w:rFonts w:ascii="宋体" w:hAnsi="宋体"/>
                <w:sz w:val="24"/>
              </w:rPr>
            </w:pPr>
          </w:p>
        </w:tc>
      </w:tr>
      <w:tr w:rsidR="00117F1A">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117F1A" w:rsidRDefault="000330C3">
            <w:pPr>
              <w:jc w:val="center"/>
              <w:rPr>
                <w:rFonts w:ascii="宋体" w:hAnsi="宋体"/>
                <w:sz w:val="24"/>
              </w:rPr>
            </w:pPr>
            <w:r>
              <w:rPr>
                <w:rFonts w:ascii="宋体" w:hAnsi="宋体" w:hint="eastAsia"/>
                <w:sz w:val="24"/>
              </w:rPr>
              <w:t>6</w:t>
            </w:r>
          </w:p>
        </w:tc>
        <w:tc>
          <w:tcPr>
            <w:tcW w:w="1479" w:type="pct"/>
            <w:tcBorders>
              <w:top w:val="single" w:sz="4" w:space="0" w:color="auto"/>
              <w:left w:val="single" w:sz="4" w:space="0" w:color="auto"/>
              <w:bottom w:val="single" w:sz="4" w:space="0" w:color="auto"/>
              <w:right w:val="single" w:sz="4" w:space="0" w:color="auto"/>
            </w:tcBorders>
            <w:vAlign w:val="center"/>
          </w:tcPr>
          <w:p w:rsidR="00117F1A" w:rsidRDefault="00117F1A">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117F1A" w:rsidRDefault="00117F1A">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117F1A" w:rsidRDefault="00117F1A">
            <w:pPr>
              <w:jc w:val="left"/>
              <w:rPr>
                <w:rFonts w:ascii="宋体" w:hAnsi="宋体"/>
                <w:sz w:val="24"/>
              </w:rPr>
            </w:pPr>
          </w:p>
        </w:tc>
      </w:tr>
      <w:tr w:rsidR="00117F1A">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117F1A" w:rsidRDefault="00117F1A">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117F1A" w:rsidRDefault="00117F1A">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117F1A" w:rsidRDefault="00117F1A">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117F1A" w:rsidRDefault="00117F1A">
            <w:pPr>
              <w:jc w:val="left"/>
              <w:rPr>
                <w:rFonts w:ascii="宋体" w:hAnsi="宋体"/>
                <w:sz w:val="24"/>
              </w:rPr>
            </w:pPr>
          </w:p>
        </w:tc>
      </w:tr>
      <w:tr w:rsidR="00117F1A">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117F1A" w:rsidRDefault="00117F1A">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117F1A" w:rsidRDefault="00117F1A">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117F1A" w:rsidRDefault="00117F1A">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117F1A" w:rsidRDefault="00117F1A">
            <w:pPr>
              <w:jc w:val="center"/>
              <w:rPr>
                <w:rFonts w:ascii="宋体" w:hAnsi="宋体"/>
                <w:sz w:val="24"/>
              </w:rPr>
            </w:pPr>
          </w:p>
        </w:tc>
      </w:tr>
      <w:tr w:rsidR="00117F1A">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117F1A" w:rsidRDefault="00117F1A">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117F1A" w:rsidRDefault="00117F1A">
            <w:pP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117F1A" w:rsidRDefault="00117F1A">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117F1A" w:rsidRDefault="00117F1A">
            <w:pPr>
              <w:jc w:val="center"/>
              <w:rPr>
                <w:rFonts w:ascii="宋体" w:hAnsi="宋体"/>
                <w:sz w:val="24"/>
              </w:rPr>
            </w:pPr>
          </w:p>
        </w:tc>
      </w:tr>
      <w:tr w:rsidR="00117F1A">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117F1A" w:rsidRDefault="00117F1A">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117F1A" w:rsidRDefault="00117F1A">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117F1A" w:rsidRDefault="00117F1A">
            <w:pPr>
              <w:jc w:val="right"/>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117F1A" w:rsidRDefault="00117F1A">
            <w:pPr>
              <w:jc w:val="center"/>
              <w:rPr>
                <w:rFonts w:ascii="宋体" w:hAnsi="宋体"/>
                <w:sz w:val="24"/>
              </w:rPr>
            </w:pPr>
          </w:p>
        </w:tc>
      </w:tr>
      <w:tr w:rsidR="00117F1A">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117F1A" w:rsidRDefault="00117F1A">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117F1A" w:rsidRDefault="00117F1A">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117F1A" w:rsidRDefault="00117F1A">
            <w:pPr>
              <w:jc w:val="right"/>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117F1A" w:rsidRDefault="00117F1A">
            <w:pPr>
              <w:jc w:val="center"/>
              <w:rPr>
                <w:rFonts w:ascii="宋体" w:hAnsi="宋体"/>
                <w:sz w:val="24"/>
              </w:rPr>
            </w:pPr>
          </w:p>
        </w:tc>
      </w:tr>
      <w:tr w:rsidR="00117F1A">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117F1A" w:rsidRDefault="00117F1A">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117F1A" w:rsidRDefault="00117F1A">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117F1A" w:rsidRDefault="00117F1A">
            <w:pPr>
              <w:jc w:val="center"/>
              <w:rPr>
                <w:rFonts w:ascii="宋体" w:hAnsi="宋体"/>
                <w:sz w:val="24"/>
              </w:rPr>
            </w:pPr>
          </w:p>
          <w:p w:rsidR="00117F1A" w:rsidRDefault="00117F1A">
            <w:pPr>
              <w:jc w:val="right"/>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tcPr>
          <w:p w:rsidR="00117F1A" w:rsidRDefault="00117F1A">
            <w:pPr>
              <w:jc w:val="center"/>
              <w:rPr>
                <w:rFonts w:ascii="宋体" w:hAnsi="宋体"/>
                <w:sz w:val="24"/>
              </w:rPr>
            </w:pPr>
          </w:p>
        </w:tc>
      </w:tr>
      <w:tr w:rsidR="00117F1A">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117F1A" w:rsidRDefault="00117F1A">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117F1A" w:rsidRDefault="000330C3">
            <w:pPr>
              <w:jc w:val="center"/>
              <w:rPr>
                <w:rFonts w:ascii="宋体" w:hAnsi="宋体"/>
                <w:sz w:val="24"/>
              </w:rPr>
            </w:pPr>
            <w:r>
              <w:rPr>
                <w:rFonts w:ascii="宋体" w:hAnsi="宋体" w:hint="eastAsia"/>
                <w:sz w:val="24"/>
              </w:rPr>
              <w:t>其他条件</w:t>
            </w:r>
          </w:p>
        </w:tc>
        <w:tc>
          <w:tcPr>
            <w:tcW w:w="3046" w:type="pct"/>
            <w:gridSpan w:val="2"/>
            <w:tcBorders>
              <w:top w:val="single" w:sz="4" w:space="0" w:color="auto"/>
              <w:left w:val="single" w:sz="4" w:space="0" w:color="auto"/>
              <w:bottom w:val="single" w:sz="4" w:space="0" w:color="auto"/>
              <w:right w:val="single" w:sz="4" w:space="0" w:color="auto"/>
            </w:tcBorders>
            <w:vAlign w:val="center"/>
          </w:tcPr>
          <w:p w:rsidR="00117F1A" w:rsidRDefault="00117F1A">
            <w:pPr>
              <w:jc w:val="center"/>
              <w:rPr>
                <w:rFonts w:ascii="宋体" w:hAnsi="宋体"/>
                <w:b/>
                <w:sz w:val="24"/>
              </w:rPr>
            </w:pPr>
          </w:p>
        </w:tc>
      </w:tr>
    </w:tbl>
    <w:p w:rsidR="00117F1A" w:rsidRDefault="000330C3">
      <w:pPr>
        <w:jc w:val="left"/>
        <w:rPr>
          <w:rFonts w:ascii="宋体" w:hAnsi="宋体"/>
          <w:b/>
          <w:sz w:val="24"/>
        </w:rPr>
      </w:pPr>
      <w:r>
        <w:rPr>
          <w:rFonts w:ascii="宋体" w:hAnsi="宋体" w:hint="eastAsia"/>
          <w:b/>
          <w:sz w:val="24"/>
        </w:rPr>
        <w:t xml:space="preserve">     包含所有相关系统对接接口费用，并开放本系统接口，如其他系统需与本系统对接，需免费配合，不得收取接口费。</w:t>
      </w:r>
    </w:p>
    <w:p w:rsidR="00117F1A" w:rsidRDefault="000330C3">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投标人（盖章）：</w:t>
      </w:r>
    </w:p>
    <w:p w:rsidR="00117F1A" w:rsidRDefault="000330C3">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法定代表人或委托代理人（签字）：</w:t>
      </w:r>
    </w:p>
    <w:p w:rsidR="00117F1A" w:rsidRDefault="000330C3">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日  期：</w:t>
      </w:r>
    </w:p>
    <w:p w:rsidR="00117F1A" w:rsidRDefault="00117F1A">
      <w:pPr>
        <w:jc w:val="center"/>
        <w:rPr>
          <w:rFonts w:ascii="宋体" w:hAnsi="宋体"/>
          <w:b/>
          <w:sz w:val="24"/>
        </w:rPr>
      </w:pPr>
    </w:p>
    <w:p w:rsidR="00117F1A" w:rsidRDefault="00117F1A">
      <w:pPr>
        <w:jc w:val="center"/>
        <w:rPr>
          <w:rFonts w:ascii="宋体" w:hAnsi="宋体"/>
          <w:b/>
          <w:sz w:val="24"/>
        </w:rPr>
      </w:pPr>
    </w:p>
    <w:p w:rsidR="00117F1A" w:rsidRDefault="00117F1A">
      <w:pPr>
        <w:rPr>
          <w:rFonts w:ascii="宋体" w:hAnsi="宋体"/>
          <w:b/>
          <w:sz w:val="24"/>
        </w:rPr>
      </w:pPr>
    </w:p>
    <w:p w:rsidR="00117F1A" w:rsidRDefault="000330C3">
      <w:pPr>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lastRenderedPageBreak/>
        <w:t>供应商廉洁自律承诺书</w:t>
      </w:r>
    </w:p>
    <w:p w:rsidR="00117F1A" w:rsidRDefault="00117F1A">
      <w:pPr>
        <w:rPr>
          <w:rFonts w:ascii="楷体_GB2312" w:eastAsia="楷体_GB2312"/>
        </w:rPr>
      </w:pPr>
    </w:p>
    <w:p w:rsidR="00117F1A" w:rsidRDefault="000330C3" w:rsidP="00C9726F">
      <w:pPr>
        <w:pStyle w:val="21"/>
        <w:adjustRightInd w:val="0"/>
        <w:snapToGrid w:val="0"/>
        <w:spacing w:line="440" w:lineRule="exact"/>
        <w:ind w:leftChars="202" w:left="424" w:rightChars="253" w:right="531" w:firstLineChars="177" w:firstLine="425"/>
        <w:contextualSpacing/>
        <w:rPr>
          <w:rFonts w:asciiTheme="minorEastAsia" w:eastAsiaTheme="minorEastAsia" w:hAnsiTheme="minorEastAsia"/>
          <w:bCs/>
          <w:sz w:val="24"/>
        </w:rPr>
      </w:pPr>
      <w:r>
        <w:rPr>
          <w:rFonts w:asciiTheme="minorEastAsia" w:eastAsiaTheme="minorEastAsia" w:hAnsiTheme="minorEastAsia" w:hint="eastAsia"/>
          <w:bCs/>
          <w:sz w:val="24"/>
        </w:rPr>
        <w:t>扬州大学附属医院合同管理系统项目</w:t>
      </w:r>
      <w:r w:rsidR="00C9726F">
        <w:rPr>
          <w:rFonts w:asciiTheme="minorEastAsia" w:eastAsiaTheme="minorEastAsia" w:hAnsiTheme="minorEastAsia" w:hint="eastAsia"/>
          <w:bCs/>
          <w:sz w:val="24"/>
        </w:rPr>
        <w:t>调研</w:t>
      </w:r>
      <w:r>
        <w:rPr>
          <w:rFonts w:asciiTheme="minorEastAsia" w:eastAsiaTheme="minorEastAsia" w:hAnsiTheme="minorEastAsia" w:hint="eastAsia"/>
          <w:bCs/>
          <w:sz w:val="24"/>
        </w:rPr>
        <w:t>是实行公开、公平、公正的阳光工程，给予了每个供应商平等竞争的机会。作为参与此次调研活动的承包商,我公司现郑重</w:t>
      </w:r>
      <w:proofErr w:type="gramStart"/>
      <w:r>
        <w:rPr>
          <w:rFonts w:asciiTheme="minorEastAsia" w:eastAsiaTheme="minorEastAsia" w:hAnsiTheme="minorEastAsia" w:hint="eastAsia"/>
          <w:bCs/>
          <w:sz w:val="24"/>
        </w:rPr>
        <w:t>作出</w:t>
      </w:r>
      <w:proofErr w:type="gramEnd"/>
      <w:r>
        <w:rPr>
          <w:rFonts w:asciiTheme="minorEastAsia" w:eastAsiaTheme="minorEastAsia" w:hAnsiTheme="minorEastAsia" w:hint="eastAsia"/>
          <w:bCs/>
          <w:sz w:val="24"/>
        </w:rPr>
        <w:t>以下承诺：</w:t>
      </w:r>
    </w:p>
    <w:p w:rsidR="00117F1A" w:rsidRDefault="000330C3" w:rsidP="00C9726F">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一、遵守《中华人民共和国政府采购法》及省、市有关政府采购的各项法律、法规和制度以及《扬州大学采购管理暂行办法》的规定。</w:t>
      </w:r>
    </w:p>
    <w:p w:rsidR="00117F1A" w:rsidRDefault="000330C3" w:rsidP="00C9726F">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二、客观真实反映自身情况，按规定接受采购供应商资格审查,不提供虚假材料，不夸大自身技术和提供服务的能力。</w:t>
      </w:r>
    </w:p>
    <w:p w:rsidR="00117F1A" w:rsidRDefault="000330C3" w:rsidP="00C9726F">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三、以合法正当的手段参与采购的公平竞争。不与采购人、其他供应商或者采购代理机构恶意串通，不以不正当手段诋毁、排挤其他供应商，不向采购人、评审机构行贿或者提供其他不正当利益。</w:t>
      </w:r>
    </w:p>
    <w:p w:rsidR="00117F1A" w:rsidRDefault="000330C3" w:rsidP="00C9726F">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四、在采购活动中，认真履行规定义务,包括:遵守采购程序，按要求编写投标、响应文件，并保证投标、响应文件内容的真实可靠；按时递交投标、响应文件；在评标、谈判现场遵守相关纪律，不影响正常的采购秩序。</w:t>
      </w:r>
    </w:p>
    <w:p w:rsidR="00117F1A" w:rsidRDefault="000330C3" w:rsidP="00C9726F">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五、自觉接受采购监督管理部门及其他相关部门的监督检查。</w:t>
      </w:r>
    </w:p>
    <w:p w:rsidR="00117F1A" w:rsidRDefault="000330C3">
      <w:pPr>
        <w:pStyle w:val="21"/>
        <w:adjustRightInd w:val="0"/>
        <w:snapToGrid w:val="0"/>
        <w:spacing w:line="440" w:lineRule="exact"/>
        <w:ind w:leftChars="202" w:left="424" w:rightChars="253" w:right="531" w:firstLineChars="177" w:firstLine="426"/>
        <w:contextualSpacing/>
        <w:rPr>
          <w:rFonts w:asciiTheme="minorEastAsia" w:eastAsiaTheme="minorEastAsia" w:hAnsiTheme="minorEastAsia"/>
          <w:b/>
          <w:bCs/>
          <w:sz w:val="24"/>
        </w:rPr>
      </w:pPr>
      <w:r>
        <w:rPr>
          <w:rFonts w:asciiTheme="minorEastAsia" w:eastAsiaTheme="minorEastAsia" w:hAnsiTheme="minorEastAsia" w:hint="eastAsia"/>
          <w:b/>
          <w:bCs/>
          <w:sz w:val="24"/>
        </w:rPr>
        <w:t>如违反以上承诺，我公司愿承担一切法律责任，并接受采购监督管理部门及其他相关部门依法</w:t>
      </w:r>
      <w:proofErr w:type="gramStart"/>
      <w:r>
        <w:rPr>
          <w:rFonts w:asciiTheme="minorEastAsia" w:eastAsiaTheme="minorEastAsia" w:hAnsiTheme="minorEastAsia" w:hint="eastAsia"/>
          <w:b/>
          <w:bCs/>
          <w:sz w:val="24"/>
        </w:rPr>
        <w:t>作出</w:t>
      </w:r>
      <w:proofErr w:type="gramEnd"/>
      <w:r>
        <w:rPr>
          <w:rFonts w:asciiTheme="minorEastAsia" w:eastAsiaTheme="minorEastAsia" w:hAnsiTheme="minorEastAsia" w:hint="eastAsia"/>
          <w:b/>
          <w:bCs/>
          <w:sz w:val="24"/>
        </w:rPr>
        <w:t>的处罚。</w:t>
      </w:r>
    </w:p>
    <w:p w:rsidR="00117F1A" w:rsidRDefault="00117F1A" w:rsidP="00C9726F">
      <w:pPr>
        <w:pStyle w:val="21"/>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rsidR="00117F1A" w:rsidRDefault="00117F1A" w:rsidP="00C9726F">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rsidR="00117F1A" w:rsidRDefault="000330C3" w:rsidP="00C9726F">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承诺单位（盖章）</w:t>
      </w:r>
    </w:p>
    <w:p w:rsidR="00117F1A" w:rsidRDefault="000330C3" w:rsidP="00C9726F">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法定代表人（授权代表签字）：</w:t>
      </w:r>
    </w:p>
    <w:p w:rsidR="00117F1A" w:rsidRDefault="000330C3" w:rsidP="00C9726F">
      <w:pPr>
        <w:pStyle w:val="a6"/>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2024年    月   日</w:t>
      </w:r>
    </w:p>
    <w:p w:rsidR="00117F1A" w:rsidRDefault="00117F1A">
      <w:pPr>
        <w:jc w:val="center"/>
        <w:rPr>
          <w:rFonts w:ascii="宋体" w:hAnsi="宋体"/>
          <w:b/>
          <w:sz w:val="24"/>
        </w:rPr>
      </w:pPr>
    </w:p>
    <w:p w:rsidR="00117F1A" w:rsidRDefault="00117F1A">
      <w:pPr>
        <w:rPr>
          <w:sz w:val="24"/>
        </w:rPr>
      </w:pPr>
    </w:p>
    <w:sectPr w:rsidR="00117F1A">
      <w:footerReference w:type="default" r:id="rId10"/>
      <w:pgSz w:w="11906" w:h="16838"/>
      <w:pgMar w:top="1440" w:right="1080" w:bottom="1440" w:left="108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689" w:rsidRDefault="006B3689">
      <w:r>
        <w:separator/>
      </w:r>
    </w:p>
  </w:endnote>
  <w:endnote w:type="continuationSeparator" w:id="0">
    <w:p w:rsidR="006B3689" w:rsidRDefault="006B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102457"/>
    </w:sdtPr>
    <w:sdtEndPr/>
    <w:sdtContent>
      <w:p w:rsidR="00117F1A" w:rsidRDefault="000330C3">
        <w:pPr>
          <w:pStyle w:val="aa"/>
          <w:jc w:val="center"/>
        </w:pPr>
        <w:r>
          <w:fldChar w:fldCharType="begin"/>
        </w:r>
        <w:r>
          <w:instrText>PAGE   \* MERGEFORMAT</w:instrText>
        </w:r>
        <w:r>
          <w:fldChar w:fldCharType="separate"/>
        </w:r>
        <w:r w:rsidR="00EE7162" w:rsidRPr="00EE7162">
          <w:rPr>
            <w:noProof/>
            <w:lang w:val="zh-CN"/>
          </w:rPr>
          <w:t>13</w:t>
        </w:r>
        <w:r>
          <w:rPr>
            <w:lang w:val="zh-CN"/>
          </w:rPr>
          <w:fldChar w:fldCharType="end"/>
        </w:r>
      </w:p>
    </w:sdtContent>
  </w:sdt>
  <w:p w:rsidR="00117F1A" w:rsidRDefault="00117F1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689" w:rsidRDefault="006B3689">
      <w:r>
        <w:separator/>
      </w:r>
    </w:p>
  </w:footnote>
  <w:footnote w:type="continuationSeparator" w:id="0">
    <w:p w:rsidR="006B3689" w:rsidRDefault="006B36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5BD28B"/>
    <w:multiLevelType w:val="singleLevel"/>
    <w:tmpl w:val="B65BD28B"/>
    <w:lvl w:ilvl="0">
      <w:start w:val="2"/>
      <w:numFmt w:val="decimal"/>
      <w:lvlText w:val="（%1)"/>
      <w:lvlJc w:val="left"/>
      <w:pPr>
        <w:tabs>
          <w:tab w:val="left" w:pos="312"/>
        </w:tabs>
      </w:pPr>
    </w:lvl>
  </w:abstractNum>
  <w:abstractNum w:abstractNumId="1">
    <w:nsid w:val="EB45624E"/>
    <w:multiLevelType w:val="singleLevel"/>
    <w:tmpl w:val="EB45624E"/>
    <w:lvl w:ilvl="0">
      <w:start w:val="1"/>
      <w:numFmt w:val="decimal"/>
      <w:suff w:val="nothing"/>
      <w:lvlText w:val="（%1）"/>
      <w:lvlJc w:val="left"/>
    </w:lvl>
  </w:abstractNum>
  <w:abstractNum w:abstractNumId="2">
    <w:nsid w:val="FFFFFF83"/>
    <w:multiLevelType w:val="singleLevel"/>
    <w:tmpl w:val="FFFFFF83"/>
    <w:lvl w:ilvl="0">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3">
    <w:nsid w:val="6B87D077"/>
    <w:multiLevelType w:val="singleLevel"/>
    <w:tmpl w:val="6B87D077"/>
    <w:lvl w:ilvl="0">
      <w:start w:val="1"/>
      <w:numFmt w:val="chineseCounting"/>
      <w:suff w:val="nothing"/>
      <w:lvlText w:val="%1、"/>
      <w:lvlJc w:val="left"/>
      <w:rPr>
        <w:rFonts w:hint="eastAsia"/>
      </w:rPr>
    </w:lvl>
  </w:abstractNum>
  <w:abstractNum w:abstractNumId="4">
    <w:nsid w:val="6DE4F9D0"/>
    <w:multiLevelType w:val="singleLevel"/>
    <w:tmpl w:val="6DE4F9D0"/>
    <w:lvl w:ilvl="0">
      <w:start w:val="1"/>
      <w:numFmt w:val="decimal"/>
      <w:suff w:val="nothing"/>
      <w:lvlText w:val="（%1）"/>
      <w:lvlJc w:val="left"/>
    </w:lvl>
  </w:abstractNum>
  <w:abstractNum w:abstractNumId="5">
    <w:nsid w:val="7EC5E528"/>
    <w:multiLevelType w:val="singleLevel"/>
    <w:tmpl w:val="7EC5E528"/>
    <w:lvl w:ilvl="0">
      <w:start w:val="1"/>
      <w:numFmt w:val="decimal"/>
      <w:suff w:val="nothing"/>
      <w:lvlText w:val="%1、"/>
      <w:lvlJc w:val="left"/>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4NzhmMWVkMzdjNzcyMTgwZDU4ZDg4NWE4Mjc0ZWMifQ=="/>
  </w:docVars>
  <w:rsids>
    <w:rsidRoot w:val="004B6C46"/>
    <w:rsid w:val="0000270E"/>
    <w:rsid w:val="0000425E"/>
    <w:rsid w:val="000058AF"/>
    <w:rsid w:val="00006F20"/>
    <w:rsid w:val="000077B3"/>
    <w:rsid w:val="00010637"/>
    <w:rsid w:val="000106D7"/>
    <w:rsid w:val="00015063"/>
    <w:rsid w:val="00015440"/>
    <w:rsid w:val="000211A7"/>
    <w:rsid w:val="00023EE4"/>
    <w:rsid w:val="000251B0"/>
    <w:rsid w:val="00027A9E"/>
    <w:rsid w:val="00031E4A"/>
    <w:rsid w:val="000324B6"/>
    <w:rsid w:val="000330C3"/>
    <w:rsid w:val="000342A5"/>
    <w:rsid w:val="0003700B"/>
    <w:rsid w:val="00041B7A"/>
    <w:rsid w:val="00041BA1"/>
    <w:rsid w:val="00042874"/>
    <w:rsid w:val="00043CAB"/>
    <w:rsid w:val="000444A5"/>
    <w:rsid w:val="00047C26"/>
    <w:rsid w:val="000500A7"/>
    <w:rsid w:val="00050FFE"/>
    <w:rsid w:val="00051B95"/>
    <w:rsid w:val="00052743"/>
    <w:rsid w:val="00052CB3"/>
    <w:rsid w:val="00052F93"/>
    <w:rsid w:val="0005416E"/>
    <w:rsid w:val="0005624C"/>
    <w:rsid w:val="00056910"/>
    <w:rsid w:val="00057554"/>
    <w:rsid w:val="0005769F"/>
    <w:rsid w:val="00067DCB"/>
    <w:rsid w:val="00070769"/>
    <w:rsid w:val="00070E1D"/>
    <w:rsid w:val="00072A11"/>
    <w:rsid w:val="000745EF"/>
    <w:rsid w:val="00075E7E"/>
    <w:rsid w:val="0009129B"/>
    <w:rsid w:val="000914DC"/>
    <w:rsid w:val="0009169D"/>
    <w:rsid w:val="00091E74"/>
    <w:rsid w:val="00092540"/>
    <w:rsid w:val="00093012"/>
    <w:rsid w:val="000967E7"/>
    <w:rsid w:val="00096ADA"/>
    <w:rsid w:val="00096B7B"/>
    <w:rsid w:val="000A2512"/>
    <w:rsid w:val="000A3D4A"/>
    <w:rsid w:val="000A6D0E"/>
    <w:rsid w:val="000A6E49"/>
    <w:rsid w:val="000B1028"/>
    <w:rsid w:val="000B34F4"/>
    <w:rsid w:val="000B3E14"/>
    <w:rsid w:val="000B50D9"/>
    <w:rsid w:val="000B6BE9"/>
    <w:rsid w:val="000C0DCD"/>
    <w:rsid w:val="000C2069"/>
    <w:rsid w:val="000C23F2"/>
    <w:rsid w:val="000C2CF2"/>
    <w:rsid w:val="000C51AF"/>
    <w:rsid w:val="000C55D7"/>
    <w:rsid w:val="000D02D6"/>
    <w:rsid w:val="000D07DB"/>
    <w:rsid w:val="000D140E"/>
    <w:rsid w:val="000D1543"/>
    <w:rsid w:val="000D2AFA"/>
    <w:rsid w:val="000D40D9"/>
    <w:rsid w:val="000D47F6"/>
    <w:rsid w:val="000D7845"/>
    <w:rsid w:val="000D79DC"/>
    <w:rsid w:val="000E11E0"/>
    <w:rsid w:val="000E364B"/>
    <w:rsid w:val="000E4728"/>
    <w:rsid w:val="000E4B6A"/>
    <w:rsid w:val="000E4EA3"/>
    <w:rsid w:val="000E54E5"/>
    <w:rsid w:val="000F0043"/>
    <w:rsid w:val="000F03D5"/>
    <w:rsid w:val="000F10CA"/>
    <w:rsid w:val="000F4538"/>
    <w:rsid w:val="000F7A06"/>
    <w:rsid w:val="000F7BF6"/>
    <w:rsid w:val="000F7CEC"/>
    <w:rsid w:val="001000E6"/>
    <w:rsid w:val="00100C1C"/>
    <w:rsid w:val="00102036"/>
    <w:rsid w:val="001041DF"/>
    <w:rsid w:val="0010572D"/>
    <w:rsid w:val="001071E4"/>
    <w:rsid w:val="0011088C"/>
    <w:rsid w:val="00110991"/>
    <w:rsid w:val="00111341"/>
    <w:rsid w:val="00112329"/>
    <w:rsid w:val="00114234"/>
    <w:rsid w:val="001153BB"/>
    <w:rsid w:val="00116DEF"/>
    <w:rsid w:val="00117F1A"/>
    <w:rsid w:val="00120FC3"/>
    <w:rsid w:val="00122E69"/>
    <w:rsid w:val="00123FB1"/>
    <w:rsid w:val="00124007"/>
    <w:rsid w:val="00124044"/>
    <w:rsid w:val="00125547"/>
    <w:rsid w:val="00125673"/>
    <w:rsid w:val="001257D7"/>
    <w:rsid w:val="00125FFC"/>
    <w:rsid w:val="0012632F"/>
    <w:rsid w:val="00126E59"/>
    <w:rsid w:val="00127F17"/>
    <w:rsid w:val="00127FC8"/>
    <w:rsid w:val="001312CF"/>
    <w:rsid w:val="00133005"/>
    <w:rsid w:val="00134CAE"/>
    <w:rsid w:val="001377C1"/>
    <w:rsid w:val="0014052F"/>
    <w:rsid w:val="00144BE6"/>
    <w:rsid w:val="001451DC"/>
    <w:rsid w:val="00146512"/>
    <w:rsid w:val="00150005"/>
    <w:rsid w:val="00152C2A"/>
    <w:rsid w:val="00153F6A"/>
    <w:rsid w:val="00155B28"/>
    <w:rsid w:val="0015741C"/>
    <w:rsid w:val="00160C59"/>
    <w:rsid w:val="00160F65"/>
    <w:rsid w:val="00162B2D"/>
    <w:rsid w:val="00164056"/>
    <w:rsid w:val="0016575D"/>
    <w:rsid w:val="00165D8B"/>
    <w:rsid w:val="00172142"/>
    <w:rsid w:val="0017216F"/>
    <w:rsid w:val="0017240E"/>
    <w:rsid w:val="00172DF4"/>
    <w:rsid w:val="00175320"/>
    <w:rsid w:val="0017657B"/>
    <w:rsid w:val="00176B93"/>
    <w:rsid w:val="00180953"/>
    <w:rsid w:val="0018375F"/>
    <w:rsid w:val="00183A27"/>
    <w:rsid w:val="001860A4"/>
    <w:rsid w:val="0018660F"/>
    <w:rsid w:val="001929EE"/>
    <w:rsid w:val="001931CB"/>
    <w:rsid w:val="0019323C"/>
    <w:rsid w:val="00193320"/>
    <w:rsid w:val="00193FB3"/>
    <w:rsid w:val="001946C7"/>
    <w:rsid w:val="0019499D"/>
    <w:rsid w:val="001952F8"/>
    <w:rsid w:val="0019599C"/>
    <w:rsid w:val="00195FF8"/>
    <w:rsid w:val="001969B5"/>
    <w:rsid w:val="001A264D"/>
    <w:rsid w:val="001A32DA"/>
    <w:rsid w:val="001A3575"/>
    <w:rsid w:val="001A4417"/>
    <w:rsid w:val="001A49AE"/>
    <w:rsid w:val="001A6A76"/>
    <w:rsid w:val="001A6EFD"/>
    <w:rsid w:val="001B0988"/>
    <w:rsid w:val="001B1CBD"/>
    <w:rsid w:val="001B407B"/>
    <w:rsid w:val="001B5353"/>
    <w:rsid w:val="001B61F1"/>
    <w:rsid w:val="001B636F"/>
    <w:rsid w:val="001C0BDC"/>
    <w:rsid w:val="001C76D3"/>
    <w:rsid w:val="001D07DA"/>
    <w:rsid w:val="001D4E25"/>
    <w:rsid w:val="001D4F3F"/>
    <w:rsid w:val="001D601B"/>
    <w:rsid w:val="001D6075"/>
    <w:rsid w:val="001E000F"/>
    <w:rsid w:val="001E0021"/>
    <w:rsid w:val="001E0618"/>
    <w:rsid w:val="001E0D2D"/>
    <w:rsid w:val="001E158C"/>
    <w:rsid w:val="001E1596"/>
    <w:rsid w:val="001E3684"/>
    <w:rsid w:val="001E65EA"/>
    <w:rsid w:val="001E7CE3"/>
    <w:rsid w:val="001F069E"/>
    <w:rsid w:val="001F1F9A"/>
    <w:rsid w:val="001F35FE"/>
    <w:rsid w:val="001F36D1"/>
    <w:rsid w:val="001F57B3"/>
    <w:rsid w:val="002106F1"/>
    <w:rsid w:val="00211F2C"/>
    <w:rsid w:val="00212CBA"/>
    <w:rsid w:val="0021423F"/>
    <w:rsid w:val="0021514D"/>
    <w:rsid w:val="002159EB"/>
    <w:rsid w:val="00217134"/>
    <w:rsid w:val="00220D94"/>
    <w:rsid w:val="00220F6C"/>
    <w:rsid w:val="00223922"/>
    <w:rsid w:val="00225F53"/>
    <w:rsid w:val="00231AA9"/>
    <w:rsid w:val="0023328D"/>
    <w:rsid w:val="002341AA"/>
    <w:rsid w:val="00235F90"/>
    <w:rsid w:val="00237CDE"/>
    <w:rsid w:val="00237F55"/>
    <w:rsid w:val="00240256"/>
    <w:rsid w:val="002410E4"/>
    <w:rsid w:val="002418F2"/>
    <w:rsid w:val="00241B56"/>
    <w:rsid w:val="00242F20"/>
    <w:rsid w:val="00243852"/>
    <w:rsid w:val="002503F2"/>
    <w:rsid w:val="002516AA"/>
    <w:rsid w:val="002534E1"/>
    <w:rsid w:val="00254742"/>
    <w:rsid w:val="002565F3"/>
    <w:rsid w:val="00256FE9"/>
    <w:rsid w:val="00261352"/>
    <w:rsid w:val="002651E3"/>
    <w:rsid w:val="00267EB9"/>
    <w:rsid w:val="0027154E"/>
    <w:rsid w:val="00271BCA"/>
    <w:rsid w:val="00273D92"/>
    <w:rsid w:val="00274AF2"/>
    <w:rsid w:val="00275663"/>
    <w:rsid w:val="002801EA"/>
    <w:rsid w:val="002808D4"/>
    <w:rsid w:val="00284D1D"/>
    <w:rsid w:val="00285D3E"/>
    <w:rsid w:val="00285E69"/>
    <w:rsid w:val="00287508"/>
    <w:rsid w:val="0028752B"/>
    <w:rsid w:val="00291B7B"/>
    <w:rsid w:val="00295864"/>
    <w:rsid w:val="00296FA7"/>
    <w:rsid w:val="002A31E8"/>
    <w:rsid w:val="002A3D2D"/>
    <w:rsid w:val="002A407D"/>
    <w:rsid w:val="002B154D"/>
    <w:rsid w:val="002B3E1C"/>
    <w:rsid w:val="002B3F78"/>
    <w:rsid w:val="002B4315"/>
    <w:rsid w:val="002B5979"/>
    <w:rsid w:val="002B7C7B"/>
    <w:rsid w:val="002C08F2"/>
    <w:rsid w:val="002C2D5B"/>
    <w:rsid w:val="002C6CB2"/>
    <w:rsid w:val="002D0471"/>
    <w:rsid w:val="002D49BC"/>
    <w:rsid w:val="002D7331"/>
    <w:rsid w:val="002D73C6"/>
    <w:rsid w:val="002E14AF"/>
    <w:rsid w:val="002E2468"/>
    <w:rsid w:val="002E377A"/>
    <w:rsid w:val="002E3CFD"/>
    <w:rsid w:val="002E41D0"/>
    <w:rsid w:val="002E4643"/>
    <w:rsid w:val="002E6879"/>
    <w:rsid w:val="002E7A00"/>
    <w:rsid w:val="002F0C39"/>
    <w:rsid w:val="002F1327"/>
    <w:rsid w:val="002F19F1"/>
    <w:rsid w:val="002F3689"/>
    <w:rsid w:val="002F3896"/>
    <w:rsid w:val="002F46F0"/>
    <w:rsid w:val="002F4C60"/>
    <w:rsid w:val="002F586F"/>
    <w:rsid w:val="002F5D50"/>
    <w:rsid w:val="002F7CE0"/>
    <w:rsid w:val="00301F0C"/>
    <w:rsid w:val="0030401B"/>
    <w:rsid w:val="003044E4"/>
    <w:rsid w:val="00304880"/>
    <w:rsid w:val="00306D77"/>
    <w:rsid w:val="003109D2"/>
    <w:rsid w:val="00312325"/>
    <w:rsid w:val="00312D45"/>
    <w:rsid w:val="0032018B"/>
    <w:rsid w:val="00321E1C"/>
    <w:rsid w:val="003221C8"/>
    <w:rsid w:val="0032304A"/>
    <w:rsid w:val="00326C5C"/>
    <w:rsid w:val="0033073C"/>
    <w:rsid w:val="00330A60"/>
    <w:rsid w:val="00336511"/>
    <w:rsid w:val="00336701"/>
    <w:rsid w:val="00341CB3"/>
    <w:rsid w:val="00342647"/>
    <w:rsid w:val="003431F1"/>
    <w:rsid w:val="0034462C"/>
    <w:rsid w:val="0034709A"/>
    <w:rsid w:val="003478B4"/>
    <w:rsid w:val="00350E54"/>
    <w:rsid w:val="00351765"/>
    <w:rsid w:val="003525C6"/>
    <w:rsid w:val="00352AB8"/>
    <w:rsid w:val="00352E73"/>
    <w:rsid w:val="003541C5"/>
    <w:rsid w:val="00354287"/>
    <w:rsid w:val="00356F1F"/>
    <w:rsid w:val="0035787B"/>
    <w:rsid w:val="0036022E"/>
    <w:rsid w:val="003623AC"/>
    <w:rsid w:val="00365996"/>
    <w:rsid w:val="00370EFB"/>
    <w:rsid w:val="00371741"/>
    <w:rsid w:val="0037262D"/>
    <w:rsid w:val="00373547"/>
    <w:rsid w:val="00373948"/>
    <w:rsid w:val="00373D76"/>
    <w:rsid w:val="003759EF"/>
    <w:rsid w:val="00375BD8"/>
    <w:rsid w:val="00376202"/>
    <w:rsid w:val="00382E86"/>
    <w:rsid w:val="00383671"/>
    <w:rsid w:val="0038462C"/>
    <w:rsid w:val="0038595E"/>
    <w:rsid w:val="00385A9D"/>
    <w:rsid w:val="00387375"/>
    <w:rsid w:val="00387488"/>
    <w:rsid w:val="003928E9"/>
    <w:rsid w:val="00392BE0"/>
    <w:rsid w:val="003931EA"/>
    <w:rsid w:val="003932C6"/>
    <w:rsid w:val="00394065"/>
    <w:rsid w:val="003943D3"/>
    <w:rsid w:val="00395417"/>
    <w:rsid w:val="00395817"/>
    <w:rsid w:val="00396D00"/>
    <w:rsid w:val="00396F2D"/>
    <w:rsid w:val="003A0487"/>
    <w:rsid w:val="003A2D4E"/>
    <w:rsid w:val="003A2F57"/>
    <w:rsid w:val="003A334D"/>
    <w:rsid w:val="003A45ED"/>
    <w:rsid w:val="003A4C49"/>
    <w:rsid w:val="003A505F"/>
    <w:rsid w:val="003B086B"/>
    <w:rsid w:val="003B46C3"/>
    <w:rsid w:val="003B65AD"/>
    <w:rsid w:val="003B6A04"/>
    <w:rsid w:val="003B6CC9"/>
    <w:rsid w:val="003C4352"/>
    <w:rsid w:val="003D0F77"/>
    <w:rsid w:val="003D3BF2"/>
    <w:rsid w:val="003D4601"/>
    <w:rsid w:val="003D5FA1"/>
    <w:rsid w:val="003D72DD"/>
    <w:rsid w:val="003D7B15"/>
    <w:rsid w:val="003E0994"/>
    <w:rsid w:val="003E0E50"/>
    <w:rsid w:val="003E12AD"/>
    <w:rsid w:val="003E1C7D"/>
    <w:rsid w:val="003E3E1B"/>
    <w:rsid w:val="003E670F"/>
    <w:rsid w:val="003E6C88"/>
    <w:rsid w:val="003E748B"/>
    <w:rsid w:val="003E75F8"/>
    <w:rsid w:val="003F09BD"/>
    <w:rsid w:val="003F0E01"/>
    <w:rsid w:val="003F4E3E"/>
    <w:rsid w:val="00401318"/>
    <w:rsid w:val="00407389"/>
    <w:rsid w:val="004118F0"/>
    <w:rsid w:val="00412FC6"/>
    <w:rsid w:val="004131D9"/>
    <w:rsid w:val="00414399"/>
    <w:rsid w:val="00415B4D"/>
    <w:rsid w:val="004163D9"/>
    <w:rsid w:val="00416D75"/>
    <w:rsid w:val="00417231"/>
    <w:rsid w:val="00417BC1"/>
    <w:rsid w:val="0042068D"/>
    <w:rsid w:val="004213F9"/>
    <w:rsid w:val="00421C0A"/>
    <w:rsid w:val="004264C4"/>
    <w:rsid w:val="0043156D"/>
    <w:rsid w:val="00431BB8"/>
    <w:rsid w:val="00432B2C"/>
    <w:rsid w:val="00435F0A"/>
    <w:rsid w:val="00437742"/>
    <w:rsid w:val="004417FA"/>
    <w:rsid w:val="004450D0"/>
    <w:rsid w:val="0044542F"/>
    <w:rsid w:val="004462F0"/>
    <w:rsid w:val="00447846"/>
    <w:rsid w:val="00447F0D"/>
    <w:rsid w:val="00450129"/>
    <w:rsid w:val="00451B9F"/>
    <w:rsid w:val="00452F7D"/>
    <w:rsid w:val="0045460B"/>
    <w:rsid w:val="00460FA1"/>
    <w:rsid w:val="00461031"/>
    <w:rsid w:val="00461820"/>
    <w:rsid w:val="004659CB"/>
    <w:rsid w:val="00471ECB"/>
    <w:rsid w:val="00472820"/>
    <w:rsid w:val="00473067"/>
    <w:rsid w:val="00473D5B"/>
    <w:rsid w:val="00475303"/>
    <w:rsid w:val="00480AED"/>
    <w:rsid w:val="004818BD"/>
    <w:rsid w:val="00482280"/>
    <w:rsid w:val="004822DF"/>
    <w:rsid w:val="00483498"/>
    <w:rsid w:val="00484905"/>
    <w:rsid w:val="00485F44"/>
    <w:rsid w:val="00486ED1"/>
    <w:rsid w:val="00490046"/>
    <w:rsid w:val="00490712"/>
    <w:rsid w:val="00490D83"/>
    <w:rsid w:val="004916F3"/>
    <w:rsid w:val="00494DAF"/>
    <w:rsid w:val="00495CF5"/>
    <w:rsid w:val="004963E9"/>
    <w:rsid w:val="00497FF3"/>
    <w:rsid w:val="004A2C02"/>
    <w:rsid w:val="004A481C"/>
    <w:rsid w:val="004A5115"/>
    <w:rsid w:val="004A5F95"/>
    <w:rsid w:val="004A6DD6"/>
    <w:rsid w:val="004B28BE"/>
    <w:rsid w:val="004B57AD"/>
    <w:rsid w:val="004B6000"/>
    <w:rsid w:val="004B6C46"/>
    <w:rsid w:val="004B6F27"/>
    <w:rsid w:val="004B70D1"/>
    <w:rsid w:val="004B775C"/>
    <w:rsid w:val="004C203F"/>
    <w:rsid w:val="004C2FC5"/>
    <w:rsid w:val="004C4B5B"/>
    <w:rsid w:val="004C6405"/>
    <w:rsid w:val="004C787A"/>
    <w:rsid w:val="004D0E7C"/>
    <w:rsid w:val="004D0FB0"/>
    <w:rsid w:val="004D1C35"/>
    <w:rsid w:val="004D6462"/>
    <w:rsid w:val="004E0088"/>
    <w:rsid w:val="004E04D7"/>
    <w:rsid w:val="004E4AE9"/>
    <w:rsid w:val="004E5F95"/>
    <w:rsid w:val="004F176C"/>
    <w:rsid w:val="004F3565"/>
    <w:rsid w:val="004F705B"/>
    <w:rsid w:val="004F72C8"/>
    <w:rsid w:val="0050181D"/>
    <w:rsid w:val="005028B9"/>
    <w:rsid w:val="00502DE5"/>
    <w:rsid w:val="00502FD9"/>
    <w:rsid w:val="00503074"/>
    <w:rsid w:val="00504176"/>
    <w:rsid w:val="00504DE1"/>
    <w:rsid w:val="00510E42"/>
    <w:rsid w:val="005118FE"/>
    <w:rsid w:val="005121DB"/>
    <w:rsid w:val="00512FDC"/>
    <w:rsid w:val="00513252"/>
    <w:rsid w:val="005135B2"/>
    <w:rsid w:val="005149F0"/>
    <w:rsid w:val="00521F5A"/>
    <w:rsid w:val="00522F64"/>
    <w:rsid w:val="00523A30"/>
    <w:rsid w:val="00523B6F"/>
    <w:rsid w:val="0052405E"/>
    <w:rsid w:val="0052553B"/>
    <w:rsid w:val="00525919"/>
    <w:rsid w:val="0053218A"/>
    <w:rsid w:val="00533A52"/>
    <w:rsid w:val="00533DBD"/>
    <w:rsid w:val="005362C2"/>
    <w:rsid w:val="0053644C"/>
    <w:rsid w:val="00541625"/>
    <w:rsid w:val="0054188F"/>
    <w:rsid w:val="00542C1F"/>
    <w:rsid w:val="00543138"/>
    <w:rsid w:val="00545406"/>
    <w:rsid w:val="00550554"/>
    <w:rsid w:val="0055147D"/>
    <w:rsid w:val="00552640"/>
    <w:rsid w:val="0055563C"/>
    <w:rsid w:val="005565CC"/>
    <w:rsid w:val="00556F31"/>
    <w:rsid w:val="00560746"/>
    <w:rsid w:val="00563833"/>
    <w:rsid w:val="00563C6B"/>
    <w:rsid w:val="00566F2F"/>
    <w:rsid w:val="00567B2A"/>
    <w:rsid w:val="0057135C"/>
    <w:rsid w:val="00571697"/>
    <w:rsid w:val="00571AEC"/>
    <w:rsid w:val="00575576"/>
    <w:rsid w:val="00577FB8"/>
    <w:rsid w:val="005800C5"/>
    <w:rsid w:val="00580985"/>
    <w:rsid w:val="0058196C"/>
    <w:rsid w:val="00581D9A"/>
    <w:rsid w:val="00585D26"/>
    <w:rsid w:val="005867C8"/>
    <w:rsid w:val="0059143E"/>
    <w:rsid w:val="0059234F"/>
    <w:rsid w:val="00592565"/>
    <w:rsid w:val="00595FCA"/>
    <w:rsid w:val="005A1F46"/>
    <w:rsid w:val="005A46E2"/>
    <w:rsid w:val="005A4836"/>
    <w:rsid w:val="005A4FB5"/>
    <w:rsid w:val="005A64E0"/>
    <w:rsid w:val="005B1769"/>
    <w:rsid w:val="005B1CBA"/>
    <w:rsid w:val="005B3EA4"/>
    <w:rsid w:val="005B50B2"/>
    <w:rsid w:val="005B594D"/>
    <w:rsid w:val="005B5E0E"/>
    <w:rsid w:val="005C0A63"/>
    <w:rsid w:val="005C214F"/>
    <w:rsid w:val="005C26E5"/>
    <w:rsid w:val="005C3B41"/>
    <w:rsid w:val="005C3C3F"/>
    <w:rsid w:val="005C5EE9"/>
    <w:rsid w:val="005C6898"/>
    <w:rsid w:val="005D170A"/>
    <w:rsid w:val="005D3026"/>
    <w:rsid w:val="005D3EF0"/>
    <w:rsid w:val="005D4611"/>
    <w:rsid w:val="005D5076"/>
    <w:rsid w:val="005D6928"/>
    <w:rsid w:val="005D719D"/>
    <w:rsid w:val="005E335A"/>
    <w:rsid w:val="005E3AC4"/>
    <w:rsid w:val="005E3C4B"/>
    <w:rsid w:val="005E3D9F"/>
    <w:rsid w:val="005E4C43"/>
    <w:rsid w:val="005E6CF8"/>
    <w:rsid w:val="005E6EA4"/>
    <w:rsid w:val="005E7D6A"/>
    <w:rsid w:val="005F2306"/>
    <w:rsid w:val="005F60A2"/>
    <w:rsid w:val="00600300"/>
    <w:rsid w:val="00600B17"/>
    <w:rsid w:val="00600FDE"/>
    <w:rsid w:val="00601D6F"/>
    <w:rsid w:val="00602914"/>
    <w:rsid w:val="00605DC9"/>
    <w:rsid w:val="006078D6"/>
    <w:rsid w:val="006102B0"/>
    <w:rsid w:val="00611189"/>
    <w:rsid w:val="0061139E"/>
    <w:rsid w:val="00614B3E"/>
    <w:rsid w:val="00615EC7"/>
    <w:rsid w:val="006170C1"/>
    <w:rsid w:val="0062079F"/>
    <w:rsid w:val="00620FEA"/>
    <w:rsid w:val="00621E6E"/>
    <w:rsid w:val="00625D25"/>
    <w:rsid w:val="0063028A"/>
    <w:rsid w:val="006303D1"/>
    <w:rsid w:val="00630DA3"/>
    <w:rsid w:val="00631FF0"/>
    <w:rsid w:val="00632BCE"/>
    <w:rsid w:val="00632FE3"/>
    <w:rsid w:val="006372DD"/>
    <w:rsid w:val="006404AB"/>
    <w:rsid w:val="00642A93"/>
    <w:rsid w:val="00642E38"/>
    <w:rsid w:val="006446AF"/>
    <w:rsid w:val="006463E1"/>
    <w:rsid w:val="0065105A"/>
    <w:rsid w:val="00651D84"/>
    <w:rsid w:val="00651E74"/>
    <w:rsid w:val="00652BE1"/>
    <w:rsid w:val="00653D25"/>
    <w:rsid w:val="00655A80"/>
    <w:rsid w:val="00655B93"/>
    <w:rsid w:val="00660885"/>
    <w:rsid w:val="00663EC7"/>
    <w:rsid w:val="006647BA"/>
    <w:rsid w:val="00672077"/>
    <w:rsid w:val="0067378C"/>
    <w:rsid w:val="0067402F"/>
    <w:rsid w:val="00674273"/>
    <w:rsid w:val="00675D6A"/>
    <w:rsid w:val="006775B2"/>
    <w:rsid w:val="006801F6"/>
    <w:rsid w:val="006808A3"/>
    <w:rsid w:val="00682169"/>
    <w:rsid w:val="00682A5B"/>
    <w:rsid w:val="00684F3E"/>
    <w:rsid w:val="006860E4"/>
    <w:rsid w:val="00686198"/>
    <w:rsid w:val="00686611"/>
    <w:rsid w:val="00690E90"/>
    <w:rsid w:val="00695435"/>
    <w:rsid w:val="006964F6"/>
    <w:rsid w:val="006A04E1"/>
    <w:rsid w:val="006A1054"/>
    <w:rsid w:val="006A13B9"/>
    <w:rsid w:val="006A22B5"/>
    <w:rsid w:val="006A2331"/>
    <w:rsid w:val="006A7DB1"/>
    <w:rsid w:val="006B1475"/>
    <w:rsid w:val="006B1A94"/>
    <w:rsid w:val="006B2AC2"/>
    <w:rsid w:val="006B33E1"/>
    <w:rsid w:val="006B3689"/>
    <w:rsid w:val="006B4583"/>
    <w:rsid w:val="006C0630"/>
    <w:rsid w:val="006C0F5C"/>
    <w:rsid w:val="006C36F8"/>
    <w:rsid w:val="006C6327"/>
    <w:rsid w:val="006C7860"/>
    <w:rsid w:val="006D0355"/>
    <w:rsid w:val="006D209E"/>
    <w:rsid w:val="006D21FC"/>
    <w:rsid w:val="006D256C"/>
    <w:rsid w:val="006D3F9E"/>
    <w:rsid w:val="006D4824"/>
    <w:rsid w:val="006D4F17"/>
    <w:rsid w:val="006D5129"/>
    <w:rsid w:val="006D5B92"/>
    <w:rsid w:val="006D678F"/>
    <w:rsid w:val="006D67EA"/>
    <w:rsid w:val="006D75D3"/>
    <w:rsid w:val="006E12DA"/>
    <w:rsid w:val="006E350A"/>
    <w:rsid w:val="006F0C1F"/>
    <w:rsid w:val="006F1619"/>
    <w:rsid w:val="006F2C5B"/>
    <w:rsid w:val="006F3840"/>
    <w:rsid w:val="006F407F"/>
    <w:rsid w:val="006F5A79"/>
    <w:rsid w:val="006F5CCE"/>
    <w:rsid w:val="006F7F35"/>
    <w:rsid w:val="007008B4"/>
    <w:rsid w:val="0070116E"/>
    <w:rsid w:val="007017B6"/>
    <w:rsid w:val="00701E0E"/>
    <w:rsid w:val="00704A16"/>
    <w:rsid w:val="00704CFA"/>
    <w:rsid w:val="00706FC7"/>
    <w:rsid w:val="007072F7"/>
    <w:rsid w:val="0070791A"/>
    <w:rsid w:val="00712999"/>
    <w:rsid w:val="00713F3F"/>
    <w:rsid w:val="00716058"/>
    <w:rsid w:val="00716F25"/>
    <w:rsid w:val="00717EF6"/>
    <w:rsid w:val="00720A9A"/>
    <w:rsid w:val="007217F4"/>
    <w:rsid w:val="00721BDC"/>
    <w:rsid w:val="00722589"/>
    <w:rsid w:val="007249B8"/>
    <w:rsid w:val="00727C39"/>
    <w:rsid w:val="00730EE1"/>
    <w:rsid w:val="007315AA"/>
    <w:rsid w:val="00733436"/>
    <w:rsid w:val="00734924"/>
    <w:rsid w:val="0073609B"/>
    <w:rsid w:val="0073705E"/>
    <w:rsid w:val="00742C2C"/>
    <w:rsid w:val="00742E50"/>
    <w:rsid w:val="007457FD"/>
    <w:rsid w:val="0075035E"/>
    <w:rsid w:val="0075332B"/>
    <w:rsid w:val="0075695D"/>
    <w:rsid w:val="00761227"/>
    <w:rsid w:val="00763D7D"/>
    <w:rsid w:val="00764D37"/>
    <w:rsid w:val="00764D8E"/>
    <w:rsid w:val="00766160"/>
    <w:rsid w:val="00770E16"/>
    <w:rsid w:val="00771D22"/>
    <w:rsid w:val="00775007"/>
    <w:rsid w:val="00782864"/>
    <w:rsid w:val="00784F3F"/>
    <w:rsid w:val="007875FD"/>
    <w:rsid w:val="007878C3"/>
    <w:rsid w:val="00787E66"/>
    <w:rsid w:val="00791B54"/>
    <w:rsid w:val="00795779"/>
    <w:rsid w:val="00796698"/>
    <w:rsid w:val="007972B9"/>
    <w:rsid w:val="00797AF6"/>
    <w:rsid w:val="007A05D9"/>
    <w:rsid w:val="007A13BF"/>
    <w:rsid w:val="007A3639"/>
    <w:rsid w:val="007A5279"/>
    <w:rsid w:val="007A7340"/>
    <w:rsid w:val="007B24A5"/>
    <w:rsid w:val="007C3160"/>
    <w:rsid w:val="007C5D5E"/>
    <w:rsid w:val="007C60BD"/>
    <w:rsid w:val="007D4484"/>
    <w:rsid w:val="007D49A7"/>
    <w:rsid w:val="007D5868"/>
    <w:rsid w:val="007D5EEC"/>
    <w:rsid w:val="007D600F"/>
    <w:rsid w:val="007E0AC6"/>
    <w:rsid w:val="007E1080"/>
    <w:rsid w:val="007E1B68"/>
    <w:rsid w:val="007E2727"/>
    <w:rsid w:val="007E4333"/>
    <w:rsid w:val="007E44FF"/>
    <w:rsid w:val="007E6E4D"/>
    <w:rsid w:val="007E6EEE"/>
    <w:rsid w:val="007E728A"/>
    <w:rsid w:val="007E7BC6"/>
    <w:rsid w:val="007F0BFF"/>
    <w:rsid w:val="007F2509"/>
    <w:rsid w:val="007F3471"/>
    <w:rsid w:val="007F4907"/>
    <w:rsid w:val="007F5248"/>
    <w:rsid w:val="007F573D"/>
    <w:rsid w:val="007F6DE2"/>
    <w:rsid w:val="0080360D"/>
    <w:rsid w:val="0080517C"/>
    <w:rsid w:val="008054EF"/>
    <w:rsid w:val="00806045"/>
    <w:rsid w:val="0080703C"/>
    <w:rsid w:val="00807C66"/>
    <w:rsid w:val="008125F8"/>
    <w:rsid w:val="0081487A"/>
    <w:rsid w:val="00814F05"/>
    <w:rsid w:val="00820106"/>
    <w:rsid w:val="0082011C"/>
    <w:rsid w:val="0082127F"/>
    <w:rsid w:val="0082167F"/>
    <w:rsid w:val="0082258D"/>
    <w:rsid w:val="00822BD4"/>
    <w:rsid w:val="00823614"/>
    <w:rsid w:val="008251D5"/>
    <w:rsid w:val="008262E0"/>
    <w:rsid w:val="00831899"/>
    <w:rsid w:val="008353BE"/>
    <w:rsid w:val="00836C39"/>
    <w:rsid w:val="00840605"/>
    <w:rsid w:val="0084566E"/>
    <w:rsid w:val="0084760C"/>
    <w:rsid w:val="00850BC6"/>
    <w:rsid w:val="008553B6"/>
    <w:rsid w:val="00855D60"/>
    <w:rsid w:val="00857508"/>
    <w:rsid w:val="0085763C"/>
    <w:rsid w:val="00857B6E"/>
    <w:rsid w:val="00857E39"/>
    <w:rsid w:val="008605EB"/>
    <w:rsid w:val="00861878"/>
    <w:rsid w:val="00864932"/>
    <w:rsid w:val="008651A5"/>
    <w:rsid w:val="00872F79"/>
    <w:rsid w:val="00873511"/>
    <w:rsid w:val="008744CC"/>
    <w:rsid w:val="00874D7F"/>
    <w:rsid w:val="0087619D"/>
    <w:rsid w:val="00881A2D"/>
    <w:rsid w:val="00881E5F"/>
    <w:rsid w:val="00882405"/>
    <w:rsid w:val="00882FA7"/>
    <w:rsid w:val="0089184B"/>
    <w:rsid w:val="008921FA"/>
    <w:rsid w:val="00894F7B"/>
    <w:rsid w:val="008964A9"/>
    <w:rsid w:val="008A0747"/>
    <w:rsid w:val="008A0996"/>
    <w:rsid w:val="008A1780"/>
    <w:rsid w:val="008A40EA"/>
    <w:rsid w:val="008A58E2"/>
    <w:rsid w:val="008A5F56"/>
    <w:rsid w:val="008A735A"/>
    <w:rsid w:val="008A7E1E"/>
    <w:rsid w:val="008B2AFA"/>
    <w:rsid w:val="008B391F"/>
    <w:rsid w:val="008B6351"/>
    <w:rsid w:val="008B6740"/>
    <w:rsid w:val="008B697E"/>
    <w:rsid w:val="008B71CB"/>
    <w:rsid w:val="008C1C42"/>
    <w:rsid w:val="008C1EBA"/>
    <w:rsid w:val="008C27D9"/>
    <w:rsid w:val="008C32BE"/>
    <w:rsid w:val="008C3EB3"/>
    <w:rsid w:val="008C4DC6"/>
    <w:rsid w:val="008C56BC"/>
    <w:rsid w:val="008C5D03"/>
    <w:rsid w:val="008C5FA9"/>
    <w:rsid w:val="008D22C0"/>
    <w:rsid w:val="008D33B7"/>
    <w:rsid w:val="008D3A94"/>
    <w:rsid w:val="008D7547"/>
    <w:rsid w:val="008D7A4A"/>
    <w:rsid w:val="008D7B5E"/>
    <w:rsid w:val="008E1A4A"/>
    <w:rsid w:val="008F19F2"/>
    <w:rsid w:val="008F3B22"/>
    <w:rsid w:val="008F421C"/>
    <w:rsid w:val="008F5D67"/>
    <w:rsid w:val="008F77F3"/>
    <w:rsid w:val="00901145"/>
    <w:rsid w:val="009019CE"/>
    <w:rsid w:val="00902275"/>
    <w:rsid w:val="009030DD"/>
    <w:rsid w:val="009045BA"/>
    <w:rsid w:val="00906345"/>
    <w:rsid w:val="00915BE5"/>
    <w:rsid w:val="00920CE2"/>
    <w:rsid w:val="00921035"/>
    <w:rsid w:val="00921457"/>
    <w:rsid w:val="00922BD2"/>
    <w:rsid w:val="009234A5"/>
    <w:rsid w:val="0092364B"/>
    <w:rsid w:val="0092373D"/>
    <w:rsid w:val="00924510"/>
    <w:rsid w:val="00925496"/>
    <w:rsid w:val="009303C1"/>
    <w:rsid w:val="009337DA"/>
    <w:rsid w:val="0093404B"/>
    <w:rsid w:val="00935621"/>
    <w:rsid w:val="00940DF1"/>
    <w:rsid w:val="009413FF"/>
    <w:rsid w:val="00942348"/>
    <w:rsid w:val="009455EF"/>
    <w:rsid w:val="00946902"/>
    <w:rsid w:val="00950394"/>
    <w:rsid w:val="00955198"/>
    <w:rsid w:val="0095543C"/>
    <w:rsid w:val="00956597"/>
    <w:rsid w:val="00957BFF"/>
    <w:rsid w:val="00957DE2"/>
    <w:rsid w:val="0096121A"/>
    <w:rsid w:val="00962294"/>
    <w:rsid w:val="009637EE"/>
    <w:rsid w:val="0096440E"/>
    <w:rsid w:val="0096641D"/>
    <w:rsid w:val="00966435"/>
    <w:rsid w:val="00966A73"/>
    <w:rsid w:val="00967730"/>
    <w:rsid w:val="00970EDB"/>
    <w:rsid w:val="009717F2"/>
    <w:rsid w:val="0097331B"/>
    <w:rsid w:val="00973E00"/>
    <w:rsid w:val="0098089D"/>
    <w:rsid w:val="00980A5C"/>
    <w:rsid w:val="00981F15"/>
    <w:rsid w:val="009827E0"/>
    <w:rsid w:val="00982F0D"/>
    <w:rsid w:val="00983ABA"/>
    <w:rsid w:val="009848B7"/>
    <w:rsid w:val="00985A7C"/>
    <w:rsid w:val="00985AFD"/>
    <w:rsid w:val="00991CBC"/>
    <w:rsid w:val="0099247C"/>
    <w:rsid w:val="00992E7E"/>
    <w:rsid w:val="00993BEA"/>
    <w:rsid w:val="009953B4"/>
    <w:rsid w:val="009A46B4"/>
    <w:rsid w:val="009A4AA9"/>
    <w:rsid w:val="009A54BE"/>
    <w:rsid w:val="009A5634"/>
    <w:rsid w:val="009A6A1C"/>
    <w:rsid w:val="009B27AE"/>
    <w:rsid w:val="009B3F9E"/>
    <w:rsid w:val="009B61CA"/>
    <w:rsid w:val="009B6859"/>
    <w:rsid w:val="009C0A13"/>
    <w:rsid w:val="009C1621"/>
    <w:rsid w:val="009C39AB"/>
    <w:rsid w:val="009C78B0"/>
    <w:rsid w:val="009D0259"/>
    <w:rsid w:val="009D0582"/>
    <w:rsid w:val="009D0A9A"/>
    <w:rsid w:val="009D121C"/>
    <w:rsid w:val="009D43D1"/>
    <w:rsid w:val="009D4D00"/>
    <w:rsid w:val="009D50A5"/>
    <w:rsid w:val="009D5DC8"/>
    <w:rsid w:val="009D6017"/>
    <w:rsid w:val="009D7822"/>
    <w:rsid w:val="009E0A3B"/>
    <w:rsid w:val="009E1ACB"/>
    <w:rsid w:val="009E444A"/>
    <w:rsid w:val="009E5001"/>
    <w:rsid w:val="009E5EBC"/>
    <w:rsid w:val="009F3F1B"/>
    <w:rsid w:val="009F4D26"/>
    <w:rsid w:val="009F53A0"/>
    <w:rsid w:val="009F5EBC"/>
    <w:rsid w:val="00A00CD8"/>
    <w:rsid w:val="00A02DDC"/>
    <w:rsid w:val="00A03559"/>
    <w:rsid w:val="00A049C7"/>
    <w:rsid w:val="00A04A25"/>
    <w:rsid w:val="00A05959"/>
    <w:rsid w:val="00A07CB1"/>
    <w:rsid w:val="00A1419F"/>
    <w:rsid w:val="00A1434B"/>
    <w:rsid w:val="00A144EA"/>
    <w:rsid w:val="00A14F93"/>
    <w:rsid w:val="00A177DF"/>
    <w:rsid w:val="00A21E95"/>
    <w:rsid w:val="00A2520C"/>
    <w:rsid w:val="00A25910"/>
    <w:rsid w:val="00A316B1"/>
    <w:rsid w:val="00A35EA7"/>
    <w:rsid w:val="00A371A7"/>
    <w:rsid w:val="00A3794D"/>
    <w:rsid w:val="00A379BA"/>
    <w:rsid w:val="00A40B1E"/>
    <w:rsid w:val="00A42D4D"/>
    <w:rsid w:val="00A50770"/>
    <w:rsid w:val="00A50F18"/>
    <w:rsid w:val="00A51367"/>
    <w:rsid w:val="00A51641"/>
    <w:rsid w:val="00A5602F"/>
    <w:rsid w:val="00A57593"/>
    <w:rsid w:val="00A62AD7"/>
    <w:rsid w:val="00A637CA"/>
    <w:rsid w:val="00A7229B"/>
    <w:rsid w:val="00A733BB"/>
    <w:rsid w:val="00A75763"/>
    <w:rsid w:val="00A77CCA"/>
    <w:rsid w:val="00A831CB"/>
    <w:rsid w:val="00A838FF"/>
    <w:rsid w:val="00A84B3C"/>
    <w:rsid w:val="00A8575A"/>
    <w:rsid w:val="00A85E29"/>
    <w:rsid w:val="00A860C0"/>
    <w:rsid w:val="00A86AA7"/>
    <w:rsid w:val="00A86BAA"/>
    <w:rsid w:val="00A93B26"/>
    <w:rsid w:val="00A93E83"/>
    <w:rsid w:val="00A9529F"/>
    <w:rsid w:val="00A952E7"/>
    <w:rsid w:val="00A97226"/>
    <w:rsid w:val="00AA0307"/>
    <w:rsid w:val="00AA127E"/>
    <w:rsid w:val="00AA154C"/>
    <w:rsid w:val="00AA2102"/>
    <w:rsid w:val="00AA3894"/>
    <w:rsid w:val="00AA5483"/>
    <w:rsid w:val="00AA5AC2"/>
    <w:rsid w:val="00AA6155"/>
    <w:rsid w:val="00AA6A22"/>
    <w:rsid w:val="00AA6AD8"/>
    <w:rsid w:val="00AB07DC"/>
    <w:rsid w:val="00AB0808"/>
    <w:rsid w:val="00AB1031"/>
    <w:rsid w:val="00AB1D11"/>
    <w:rsid w:val="00AB48F3"/>
    <w:rsid w:val="00AC0641"/>
    <w:rsid w:val="00AC1464"/>
    <w:rsid w:val="00AC1B93"/>
    <w:rsid w:val="00AC55BE"/>
    <w:rsid w:val="00AD0842"/>
    <w:rsid w:val="00AD2A8A"/>
    <w:rsid w:val="00AD503A"/>
    <w:rsid w:val="00AE0F54"/>
    <w:rsid w:val="00AF0896"/>
    <w:rsid w:val="00AF14FF"/>
    <w:rsid w:val="00AF1F29"/>
    <w:rsid w:val="00AF20BD"/>
    <w:rsid w:val="00AF2743"/>
    <w:rsid w:val="00AF5FE1"/>
    <w:rsid w:val="00B0169B"/>
    <w:rsid w:val="00B02932"/>
    <w:rsid w:val="00B070CD"/>
    <w:rsid w:val="00B07805"/>
    <w:rsid w:val="00B07D02"/>
    <w:rsid w:val="00B07D20"/>
    <w:rsid w:val="00B11411"/>
    <w:rsid w:val="00B11628"/>
    <w:rsid w:val="00B1166D"/>
    <w:rsid w:val="00B119B8"/>
    <w:rsid w:val="00B130AC"/>
    <w:rsid w:val="00B13D91"/>
    <w:rsid w:val="00B15347"/>
    <w:rsid w:val="00B2003A"/>
    <w:rsid w:val="00B206B1"/>
    <w:rsid w:val="00B208ED"/>
    <w:rsid w:val="00B25B9C"/>
    <w:rsid w:val="00B26DD9"/>
    <w:rsid w:val="00B31E69"/>
    <w:rsid w:val="00B333A7"/>
    <w:rsid w:val="00B36547"/>
    <w:rsid w:val="00B36B2F"/>
    <w:rsid w:val="00B37CD3"/>
    <w:rsid w:val="00B40342"/>
    <w:rsid w:val="00B40611"/>
    <w:rsid w:val="00B42429"/>
    <w:rsid w:val="00B4531E"/>
    <w:rsid w:val="00B462FA"/>
    <w:rsid w:val="00B47925"/>
    <w:rsid w:val="00B50E26"/>
    <w:rsid w:val="00B519E9"/>
    <w:rsid w:val="00B5488D"/>
    <w:rsid w:val="00B551C7"/>
    <w:rsid w:val="00B55A1C"/>
    <w:rsid w:val="00B57785"/>
    <w:rsid w:val="00B60082"/>
    <w:rsid w:val="00B613B6"/>
    <w:rsid w:val="00B61668"/>
    <w:rsid w:val="00B61903"/>
    <w:rsid w:val="00B62506"/>
    <w:rsid w:val="00B673A7"/>
    <w:rsid w:val="00B67715"/>
    <w:rsid w:val="00B7091C"/>
    <w:rsid w:val="00B71289"/>
    <w:rsid w:val="00B72B6A"/>
    <w:rsid w:val="00B737F3"/>
    <w:rsid w:val="00B73919"/>
    <w:rsid w:val="00B740C3"/>
    <w:rsid w:val="00B7517C"/>
    <w:rsid w:val="00B759F3"/>
    <w:rsid w:val="00B75C32"/>
    <w:rsid w:val="00B774F4"/>
    <w:rsid w:val="00B77E60"/>
    <w:rsid w:val="00B80E1D"/>
    <w:rsid w:val="00B8302E"/>
    <w:rsid w:val="00B838D1"/>
    <w:rsid w:val="00B84DEA"/>
    <w:rsid w:val="00B931D8"/>
    <w:rsid w:val="00B93942"/>
    <w:rsid w:val="00B9445A"/>
    <w:rsid w:val="00B94AD5"/>
    <w:rsid w:val="00B96F06"/>
    <w:rsid w:val="00B97453"/>
    <w:rsid w:val="00BA09E7"/>
    <w:rsid w:val="00BA0F7A"/>
    <w:rsid w:val="00BA1EB9"/>
    <w:rsid w:val="00BA42F7"/>
    <w:rsid w:val="00BA7634"/>
    <w:rsid w:val="00BB13F0"/>
    <w:rsid w:val="00BB143F"/>
    <w:rsid w:val="00BB2203"/>
    <w:rsid w:val="00BB280C"/>
    <w:rsid w:val="00BB5AF5"/>
    <w:rsid w:val="00BC0D92"/>
    <w:rsid w:val="00BC250D"/>
    <w:rsid w:val="00BC46E7"/>
    <w:rsid w:val="00BC5105"/>
    <w:rsid w:val="00BC52D1"/>
    <w:rsid w:val="00BC546A"/>
    <w:rsid w:val="00BD2853"/>
    <w:rsid w:val="00BD6688"/>
    <w:rsid w:val="00BD6EEE"/>
    <w:rsid w:val="00BD78E0"/>
    <w:rsid w:val="00BD7DC6"/>
    <w:rsid w:val="00BE2D3E"/>
    <w:rsid w:val="00BE39AD"/>
    <w:rsid w:val="00BE4FF5"/>
    <w:rsid w:val="00BF035D"/>
    <w:rsid w:val="00BF3CD8"/>
    <w:rsid w:val="00BF429A"/>
    <w:rsid w:val="00BF49B3"/>
    <w:rsid w:val="00BF57CA"/>
    <w:rsid w:val="00BF785E"/>
    <w:rsid w:val="00C0079F"/>
    <w:rsid w:val="00C00D11"/>
    <w:rsid w:val="00C01CC7"/>
    <w:rsid w:val="00C0242F"/>
    <w:rsid w:val="00C046E9"/>
    <w:rsid w:val="00C050D6"/>
    <w:rsid w:val="00C0750B"/>
    <w:rsid w:val="00C133DB"/>
    <w:rsid w:val="00C14DB6"/>
    <w:rsid w:val="00C174C9"/>
    <w:rsid w:val="00C17AFC"/>
    <w:rsid w:val="00C211A6"/>
    <w:rsid w:val="00C213D2"/>
    <w:rsid w:val="00C2166B"/>
    <w:rsid w:val="00C43F09"/>
    <w:rsid w:val="00C45E59"/>
    <w:rsid w:val="00C504CE"/>
    <w:rsid w:val="00C5230C"/>
    <w:rsid w:val="00C564C2"/>
    <w:rsid w:val="00C5688F"/>
    <w:rsid w:val="00C569C1"/>
    <w:rsid w:val="00C5765C"/>
    <w:rsid w:val="00C61FAF"/>
    <w:rsid w:val="00C62657"/>
    <w:rsid w:val="00C626BF"/>
    <w:rsid w:val="00C6379D"/>
    <w:rsid w:val="00C66EF6"/>
    <w:rsid w:val="00C67621"/>
    <w:rsid w:val="00C6769B"/>
    <w:rsid w:val="00C74FBB"/>
    <w:rsid w:val="00C75182"/>
    <w:rsid w:val="00C7714A"/>
    <w:rsid w:val="00C77551"/>
    <w:rsid w:val="00C77DD9"/>
    <w:rsid w:val="00C81710"/>
    <w:rsid w:val="00C81DDD"/>
    <w:rsid w:val="00C8384C"/>
    <w:rsid w:val="00C90948"/>
    <w:rsid w:val="00C90D34"/>
    <w:rsid w:val="00C93460"/>
    <w:rsid w:val="00C960CB"/>
    <w:rsid w:val="00C964DA"/>
    <w:rsid w:val="00C969AE"/>
    <w:rsid w:val="00C9726F"/>
    <w:rsid w:val="00C97B38"/>
    <w:rsid w:val="00CA0825"/>
    <w:rsid w:val="00CA246D"/>
    <w:rsid w:val="00CA50D9"/>
    <w:rsid w:val="00CA6FB6"/>
    <w:rsid w:val="00CA7198"/>
    <w:rsid w:val="00CB05D9"/>
    <w:rsid w:val="00CB07EE"/>
    <w:rsid w:val="00CC0F77"/>
    <w:rsid w:val="00CC334C"/>
    <w:rsid w:val="00CC3556"/>
    <w:rsid w:val="00CC37AF"/>
    <w:rsid w:val="00CC43D3"/>
    <w:rsid w:val="00CC4F41"/>
    <w:rsid w:val="00CC5E10"/>
    <w:rsid w:val="00CC6CEB"/>
    <w:rsid w:val="00CD0093"/>
    <w:rsid w:val="00CD10CB"/>
    <w:rsid w:val="00CD11E8"/>
    <w:rsid w:val="00CD1BC5"/>
    <w:rsid w:val="00CD1E22"/>
    <w:rsid w:val="00CD263F"/>
    <w:rsid w:val="00CD35FF"/>
    <w:rsid w:val="00CD6F70"/>
    <w:rsid w:val="00CE063D"/>
    <w:rsid w:val="00CE065D"/>
    <w:rsid w:val="00CE2F4E"/>
    <w:rsid w:val="00CE407B"/>
    <w:rsid w:val="00CE4DA0"/>
    <w:rsid w:val="00CE79D6"/>
    <w:rsid w:val="00CF5571"/>
    <w:rsid w:val="00D01120"/>
    <w:rsid w:val="00D017D3"/>
    <w:rsid w:val="00D03587"/>
    <w:rsid w:val="00D03B81"/>
    <w:rsid w:val="00D048BD"/>
    <w:rsid w:val="00D0595E"/>
    <w:rsid w:val="00D05A25"/>
    <w:rsid w:val="00D109B7"/>
    <w:rsid w:val="00D12AC7"/>
    <w:rsid w:val="00D16089"/>
    <w:rsid w:val="00D160FC"/>
    <w:rsid w:val="00D16867"/>
    <w:rsid w:val="00D20A3E"/>
    <w:rsid w:val="00D21440"/>
    <w:rsid w:val="00D2413C"/>
    <w:rsid w:val="00D25C2C"/>
    <w:rsid w:val="00D25FDC"/>
    <w:rsid w:val="00D260CD"/>
    <w:rsid w:val="00D30023"/>
    <w:rsid w:val="00D3247A"/>
    <w:rsid w:val="00D334BD"/>
    <w:rsid w:val="00D35483"/>
    <w:rsid w:val="00D35888"/>
    <w:rsid w:val="00D364C6"/>
    <w:rsid w:val="00D41940"/>
    <w:rsid w:val="00D42DE5"/>
    <w:rsid w:val="00D42F97"/>
    <w:rsid w:val="00D43DB0"/>
    <w:rsid w:val="00D44CE3"/>
    <w:rsid w:val="00D45FDA"/>
    <w:rsid w:val="00D469A8"/>
    <w:rsid w:val="00D46D65"/>
    <w:rsid w:val="00D51084"/>
    <w:rsid w:val="00D51A64"/>
    <w:rsid w:val="00D53942"/>
    <w:rsid w:val="00D54F63"/>
    <w:rsid w:val="00D604C3"/>
    <w:rsid w:val="00D60F9E"/>
    <w:rsid w:val="00D61C24"/>
    <w:rsid w:val="00D620EB"/>
    <w:rsid w:val="00D62D11"/>
    <w:rsid w:val="00D6447D"/>
    <w:rsid w:val="00D66298"/>
    <w:rsid w:val="00D718DE"/>
    <w:rsid w:val="00D719E8"/>
    <w:rsid w:val="00D71EED"/>
    <w:rsid w:val="00D7391A"/>
    <w:rsid w:val="00D75ABB"/>
    <w:rsid w:val="00D77761"/>
    <w:rsid w:val="00D83EF1"/>
    <w:rsid w:val="00D93A5E"/>
    <w:rsid w:val="00D94C1A"/>
    <w:rsid w:val="00D94F92"/>
    <w:rsid w:val="00D95394"/>
    <w:rsid w:val="00D959B7"/>
    <w:rsid w:val="00D96021"/>
    <w:rsid w:val="00D97308"/>
    <w:rsid w:val="00D97B8A"/>
    <w:rsid w:val="00DA0AA5"/>
    <w:rsid w:val="00DA2A5E"/>
    <w:rsid w:val="00DA6173"/>
    <w:rsid w:val="00DB08BE"/>
    <w:rsid w:val="00DB0F72"/>
    <w:rsid w:val="00DB131E"/>
    <w:rsid w:val="00DB1AD6"/>
    <w:rsid w:val="00DB1DA7"/>
    <w:rsid w:val="00DB2F04"/>
    <w:rsid w:val="00DB4549"/>
    <w:rsid w:val="00DB5FCC"/>
    <w:rsid w:val="00DB6033"/>
    <w:rsid w:val="00DC0FC0"/>
    <w:rsid w:val="00DC5A63"/>
    <w:rsid w:val="00DD0265"/>
    <w:rsid w:val="00DD1663"/>
    <w:rsid w:val="00DD37D9"/>
    <w:rsid w:val="00DE26A8"/>
    <w:rsid w:val="00DE2C94"/>
    <w:rsid w:val="00DE3753"/>
    <w:rsid w:val="00DE5FB4"/>
    <w:rsid w:val="00DE6A3E"/>
    <w:rsid w:val="00DE72D6"/>
    <w:rsid w:val="00DF165B"/>
    <w:rsid w:val="00DF2855"/>
    <w:rsid w:val="00DF3823"/>
    <w:rsid w:val="00E018E5"/>
    <w:rsid w:val="00E02E04"/>
    <w:rsid w:val="00E03730"/>
    <w:rsid w:val="00E05EDC"/>
    <w:rsid w:val="00E06BBC"/>
    <w:rsid w:val="00E06DBC"/>
    <w:rsid w:val="00E071DB"/>
    <w:rsid w:val="00E10A48"/>
    <w:rsid w:val="00E1102A"/>
    <w:rsid w:val="00E1120C"/>
    <w:rsid w:val="00E12106"/>
    <w:rsid w:val="00E1337A"/>
    <w:rsid w:val="00E141F3"/>
    <w:rsid w:val="00E14A0A"/>
    <w:rsid w:val="00E15851"/>
    <w:rsid w:val="00E1656B"/>
    <w:rsid w:val="00E20BF2"/>
    <w:rsid w:val="00E214D2"/>
    <w:rsid w:val="00E24066"/>
    <w:rsid w:val="00E24C04"/>
    <w:rsid w:val="00E251DA"/>
    <w:rsid w:val="00E26F57"/>
    <w:rsid w:val="00E30E33"/>
    <w:rsid w:val="00E31EB5"/>
    <w:rsid w:val="00E34FAA"/>
    <w:rsid w:val="00E36ACB"/>
    <w:rsid w:val="00E36CF7"/>
    <w:rsid w:val="00E51C1D"/>
    <w:rsid w:val="00E6040C"/>
    <w:rsid w:val="00E60493"/>
    <w:rsid w:val="00E60B9B"/>
    <w:rsid w:val="00E63E7C"/>
    <w:rsid w:val="00E66ACD"/>
    <w:rsid w:val="00E6776D"/>
    <w:rsid w:val="00E714C8"/>
    <w:rsid w:val="00E73202"/>
    <w:rsid w:val="00E74802"/>
    <w:rsid w:val="00E76093"/>
    <w:rsid w:val="00E76654"/>
    <w:rsid w:val="00E76DA5"/>
    <w:rsid w:val="00E818AC"/>
    <w:rsid w:val="00E83BA9"/>
    <w:rsid w:val="00E92D4E"/>
    <w:rsid w:val="00E97EFA"/>
    <w:rsid w:val="00EA0B96"/>
    <w:rsid w:val="00EA0BC0"/>
    <w:rsid w:val="00EA1526"/>
    <w:rsid w:val="00EA1767"/>
    <w:rsid w:val="00EA1CD5"/>
    <w:rsid w:val="00EA26C7"/>
    <w:rsid w:val="00EA319C"/>
    <w:rsid w:val="00EA39BB"/>
    <w:rsid w:val="00EA4FC6"/>
    <w:rsid w:val="00EA5103"/>
    <w:rsid w:val="00EA5A0D"/>
    <w:rsid w:val="00EA6299"/>
    <w:rsid w:val="00EA6403"/>
    <w:rsid w:val="00EA7115"/>
    <w:rsid w:val="00EB0487"/>
    <w:rsid w:val="00EB05C2"/>
    <w:rsid w:val="00EB23DE"/>
    <w:rsid w:val="00EC43C5"/>
    <w:rsid w:val="00EC7A92"/>
    <w:rsid w:val="00ED12DE"/>
    <w:rsid w:val="00ED38B9"/>
    <w:rsid w:val="00ED5972"/>
    <w:rsid w:val="00ED60E0"/>
    <w:rsid w:val="00ED7A73"/>
    <w:rsid w:val="00EE4B0F"/>
    <w:rsid w:val="00EE7162"/>
    <w:rsid w:val="00EF2D9F"/>
    <w:rsid w:val="00EF5213"/>
    <w:rsid w:val="00EF5E30"/>
    <w:rsid w:val="00EF7FDB"/>
    <w:rsid w:val="00F00E59"/>
    <w:rsid w:val="00F00E97"/>
    <w:rsid w:val="00F024A6"/>
    <w:rsid w:val="00F038F9"/>
    <w:rsid w:val="00F0475D"/>
    <w:rsid w:val="00F04A19"/>
    <w:rsid w:val="00F051D2"/>
    <w:rsid w:val="00F070BE"/>
    <w:rsid w:val="00F1214E"/>
    <w:rsid w:val="00F12651"/>
    <w:rsid w:val="00F1643A"/>
    <w:rsid w:val="00F20677"/>
    <w:rsid w:val="00F23C79"/>
    <w:rsid w:val="00F240BB"/>
    <w:rsid w:val="00F242F0"/>
    <w:rsid w:val="00F24F7B"/>
    <w:rsid w:val="00F30711"/>
    <w:rsid w:val="00F3261B"/>
    <w:rsid w:val="00F335B0"/>
    <w:rsid w:val="00F365C4"/>
    <w:rsid w:val="00F36AE2"/>
    <w:rsid w:val="00F36BB0"/>
    <w:rsid w:val="00F371D9"/>
    <w:rsid w:val="00F37A96"/>
    <w:rsid w:val="00F43666"/>
    <w:rsid w:val="00F45864"/>
    <w:rsid w:val="00F45B13"/>
    <w:rsid w:val="00F51111"/>
    <w:rsid w:val="00F513A5"/>
    <w:rsid w:val="00F53649"/>
    <w:rsid w:val="00F5422C"/>
    <w:rsid w:val="00F54CD5"/>
    <w:rsid w:val="00F55D9A"/>
    <w:rsid w:val="00F55F5D"/>
    <w:rsid w:val="00F5787A"/>
    <w:rsid w:val="00F57FD4"/>
    <w:rsid w:val="00F60784"/>
    <w:rsid w:val="00F62CEF"/>
    <w:rsid w:val="00F638B4"/>
    <w:rsid w:val="00F64500"/>
    <w:rsid w:val="00F6501E"/>
    <w:rsid w:val="00F65CF0"/>
    <w:rsid w:val="00F66C37"/>
    <w:rsid w:val="00F66FEB"/>
    <w:rsid w:val="00F6761C"/>
    <w:rsid w:val="00F70AB3"/>
    <w:rsid w:val="00F71CCC"/>
    <w:rsid w:val="00F73483"/>
    <w:rsid w:val="00F736DB"/>
    <w:rsid w:val="00F7565F"/>
    <w:rsid w:val="00F76DBA"/>
    <w:rsid w:val="00F7707C"/>
    <w:rsid w:val="00F82E64"/>
    <w:rsid w:val="00F8431A"/>
    <w:rsid w:val="00F869F0"/>
    <w:rsid w:val="00F92509"/>
    <w:rsid w:val="00F9257C"/>
    <w:rsid w:val="00F934B0"/>
    <w:rsid w:val="00F952BC"/>
    <w:rsid w:val="00F95844"/>
    <w:rsid w:val="00F96766"/>
    <w:rsid w:val="00F979B8"/>
    <w:rsid w:val="00FA08E7"/>
    <w:rsid w:val="00FA13D2"/>
    <w:rsid w:val="00FA2CE8"/>
    <w:rsid w:val="00FA3879"/>
    <w:rsid w:val="00FA3A0D"/>
    <w:rsid w:val="00FA664A"/>
    <w:rsid w:val="00FA76B7"/>
    <w:rsid w:val="00FA7AA1"/>
    <w:rsid w:val="00FB1042"/>
    <w:rsid w:val="00FB1A4B"/>
    <w:rsid w:val="00FB2310"/>
    <w:rsid w:val="00FB355E"/>
    <w:rsid w:val="00FB36B3"/>
    <w:rsid w:val="00FB3B41"/>
    <w:rsid w:val="00FB3F19"/>
    <w:rsid w:val="00FB66E9"/>
    <w:rsid w:val="00FB6EAD"/>
    <w:rsid w:val="00FC0128"/>
    <w:rsid w:val="00FC44A3"/>
    <w:rsid w:val="00FC5920"/>
    <w:rsid w:val="00FC5F43"/>
    <w:rsid w:val="00FC7F83"/>
    <w:rsid w:val="00FD0453"/>
    <w:rsid w:val="00FD13D5"/>
    <w:rsid w:val="00FD4C6A"/>
    <w:rsid w:val="00FD6D3D"/>
    <w:rsid w:val="00FE0165"/>
    <w:rsid w:val="00FE05F6"/>
    <w:rsid w:val="00FE2AD8"/>
    <w:rsid w:val="00FE335F"/>
    <w:rsid w:val="00FE3B07"/>
    <w:rsid w:val="00FE704F"/>
    <w:rsid w:val="00FE705E"/>
    <w:rsid w:val="00FE790B"/>
    <w:rsid w:val="00FE7E59"/>
    <w:rsid w:val="00FF0E68"/>
    <w:rsid w:val="00FF1081"/>
    <w:rsid w:val="00FF10FA"/>
    <w:rsid w:val="00FF223A"/>
    <w:rsid w:val="00FF3171"/>
    <w:rsid w:val="020410A9"/>
    <w:rsid w:val="02B71386"/>
    <w:rsid w:val="03041433"/>
    <w:rsid w:val="07443763"/>
    <w:rsid w:val="074A65F8"/>
    <w:rsid w:val="0865499C"/>
    <w:rsid w:val="092B7FA2"/>
    <w:rsid w:val="0BD34764"/>
    <w:rsid w:val="0CE00754"/>
    <w:rsid w:val="160B65B8"/>
    <w:rsid w:val="181B00DE"/>
    <w:rsid w:val="1CFD4BB7"/>
    <w:rsid w:val="1D1E7436"/>
    <w:rsid w:val="1EE97BD3"/>
    <w:rsid w:val="20473BA3"/>
    <w:rsid w:val="24903D54"/>
    <w:rsid w:val="27475E96"/>
    <w:rsid w:val="29AC0C5F"/>
    <w:rsid w:val="2B0A6292"/>
    <w:rsid w:val="2EAF0755"/>
    <w:rsid w:val="35F8791E"/>
    <w:rsid w:val="4121032F"/>
    <w:rsid w:val="41ED07ED"/>
    <w:rsid w:val="4A1240B3"/>
    <w:rsid w:val="4A497C9E"/>
    <w:rsid w:val="4D2A7712"/>
    <w:rsid w:val="4E462DBA"/>
    <w:rsid w:val="4F2B257A"/>
    <w:rsid w:val="517E2641"/>
    <w:rsid w:val="52DD79E9"/>
    <w:rsid w:val="55FE375F"/>
    <w:rsid w:val="5B603A70"/>
    <w:rsid w:val="5BEF19F5"/>
    <w:rsid w:val="5D8C204C"/>
    <w:rsid w:val="639F1B94"/>
    <w:rsid w:val="66AE269A"/>
    <w:rsid w:val="69FA3B9E"/>
    <w:rsid w:val="6BE2339E"/>
    <w:rsid w:val="6F147DDE"/>
    <w:rsid w:val="71A45F17"/>
    <w:rsid w:val="73494459"/>
    <w:rsid w:val="734A47CF"/>
    <w:rsid w:val="75990321"/>
    <w:rsid w:val="763527EB"/>
    <w:rsid w:val="775213D7"/>
    <w:rsid w:val="775F5EBE"/>
    <w:rsid w:val="7CAA795A"/>
    <w:rsid w:val="7DAC2545"/>
    <w:rsid w:val="7E6C1254"/>
    <w:rsid w:val="7F6A1BF1"/>
    <w:rsid w:val="7F9D72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semiHidden="0"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qFormat="1"/>
    <w:lsdException w:name="header" w:semiHidden="0" w:uiPriority="0" w:qFormat="1"/>
    <w:lsdException w:name="footer" w:semiHidden="0" w:uiPriority="0" w:qFormat="1"/>
    <w:lsdException w:name="caption" w:uiPriority="35" w:qFormat="1"/>
    <w:lsdException w:name="annotation reference" w:uiPriority="0" w:qFormat="1"/>
    <w:lsdException w:name="List Bullet 2" w:semiHidden="0" w:uiPriority="0" w:unhideWhenUsed="0" w:qFormat="1"/>
    <w:lsdException w:name="Title" w:semiHidden="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First Indent 2" w:semiHidden="0" w:uiPriority="0" w:unhideWhenUsed="0" w:qFormat="1"/>
    <w:lsdException w:name="Body Text 2"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qFormat="1"/>
    <w:lsdException w:name="Normal Table" w:qFormat="1"/>
    <w:lsdException w:name="annotation subject" w:qFormat="1"/>
    <w:lsdException w:name="Balloon Text"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Calibri" w:hAnsi="Calibri"/>
      <w:kern w:val="2"/>
      <w:sz w:val="21"/>
      <w:szCs w:val="24"/>
    </w:rPr>
  </w:style>
  <w:style w:type="paragraph" w:styleId="1">
    <w:name w:val="heading 1"/>
    <w:basedOn w:val="a"/>
    <w:next w:val="a"/>
    <w:link w:val="1Char"/>
    <w:autoRedefine/>
    <w:qFormat/>
    <w:pPr>
      <w:keepNext/>
      <w:spacing w:line="360" w:lineRule="auto"/>
      <w:jc w:val="center"/>
      <w:outlineLvl w:val="0"/>
    </w:pPr>
    <w:rPr>
      <w:rFonts w:ascii="宋体" w:hAnsi="宋体" w:cs="宋体"/>
      <w:b/>
      <w:sz w:val="28"/>
      <w:szCs w:val="20"/>
    </w:rPr>
  </w:style>
  <w:style w:type="paragraph" w:styleId="20">
    <w:name w:val="heading 2"/>
    <w:basedOn w:val="a"/>
    <w:next w:val="a"/>
    <w:link w:val="2Char"/>
    <w:autoRedefine/>
    <w:unhideWhenUsed/>
    <w:qFormat/>
    <w:pPr>
      <w:keepNext/>
      <w:keepLines/>
      <w:widowControl/>
      <w:kinsoku w:val="0"/>
      <w:autoSpaceDE w:val="0"/>
      <w:autoSpaceDN w:val="0"/>
      <w:adjustRightInd w:val="0"/>
      <w:snapToGrid w:val="0"/>
      <w:spacing w:before="260" w:after="260" w:line="413" w:lineRule="auto"/>
      <w:jc w:val="left"/>
      <w:textAlignment w:val="baseline"/>
      <w:outlineLvl w:val="1"/>
    </w:pPr>
    <w:rPr>
      <w:rFonts w:ascii="Arial" w:eastAsia="黑体" w:hAnsi="Arial" w:cs="Arial"/>
      <w:b/>
      <w:snapToGrid w:val="0"/>
      <w:color w:val="000000"/>
      <w:kern w:val="0"/>
      <w:sz w:val="32"/>
      <w:szCs w:val="21"/>
    </w:rPr>
  </w:style>
  <w:style w:type="paragraph" w:styleId="3">
    <w:name w:val="heading 3"/>
    <w:basedOn w:val="a"/>
    <w:next w:val="a"/>
    <w:link w:val="3Char"/>
    <w:autoRedefine/>
    <w:unhideWhenUsed/>
    <w:qFormat/>
    <w:pPr>
      <w:keepNext/>
      <w:keepLines/>
      <w:spacing w:before="260" w:after="260" w:line="412" w:lineRule="auto"/>
      <w:outlineLvl w:val="2"/>
    </w:pPr>
    <w:rPr>
      <w:rFonts w:cs="宋体"/>
      <w:b/>
      <w:sz w:val="32"/>
      <w:szCs w:val="20"/>
    </w:rPr>
  </w:style>
  <w:style w:type="paragraph" w:styleId="4">
    <w:name w:val="heading 4"/>
    <w:basedOn w:val="a"/>
    <w:next w:val="a"/>
    <w:link w:val="4Char"/>
    <w:autoRedefine/>
    <w:unhideWhenUsed/>
    <w:qFormat/>
    <w:pPr>
      <w:keepNext/>
      <w:keepLines/>
      <w:widowControl/>
      <w:kinsoku w:val="0"/>
      <w:autoSpaceDE w:val="0"/>
      <w:autoSpaceDN w:val="0"/>
      <w:adjustRightInd w:val="0"/>
      <w:snapToGrid w:val="0"/>
      <w:spacing w:before="280" w:after="290" w:line="372" w:lineRule="auto"/>
      <w:jc w:val="left"/>
      <w:textAlignment w:val="baseline"/>
      <w:outlineLvl w:val="3"/>
    </w:pPr>
    <w:rPr>
      <w:rFonts w:ascii="Arial" w:eastAsia="黑体" w:hAnsi="Arial" w:cs="Arial"/>
      <w:b/>
      <w:snapToGrid w:val="0"/>
      <w:color w:val="000000"/>
      <w:kern w:val="0"/>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iPriority w:val="99"/>
    <w:unhideWhenUsed/>
    <w:qFormat/>
    <w:pPr>
      <w:ind w:firstLine="420"/>
    </w:pPr>
  </w:style>
  <w:style w:type="paragraph" w:styleId="a4">
    <w:name w:val="annotation text"/>
    <w:basedOn w:val="a"/>
    <w:link w:val="Char"/>
    <w:autoRedefine/>
    <w:uiPriority w:val="99"/>
    <w:semiHidden/>
    <w:unhideWhenUsed/>
    <w:qFormat/>
    <w:pPr>
      <w:jc w:val="left"/>
    </w:pPr>
  </w:style>
  <w:style w:type="paragraph" w:styleId="a5">
    <w:name w:val="Body Text"/>
    <w:basedOn w:val="a"/>
    <w:link w:val="Char0"/>
    <w:autoRedefine/>
    <w:uiPriority w:val="99"/>
    <w:semiHidden/>
    <w:unhideWhenUsed/>
    <w:qFormat/>
    <w:pPr>
      <w:jc w:val="left"/>
    </w:pPr>
    <w:rPr>
      <w:rFonts w:ascii="楷体_GB2312" w:eastAsia="楷体_GB2312" w:hAnsi="华文楷体"/>
      <w:sz w:val="28"/>
      <w:szCs w:val="28"/>
    </w:rPr>
  </w:style>
  <w:style w:type="paragraph" w:styleId="a6">
    <w:name w:val="Body Text Indent"/>
    <w:basedOn w:val="a"/>
    <w:link w:val="Char1"/>
    <w:autoRedefine/>
    <w:uiPriority w:val="99"/>
    <w:semiHidden/>
    <w:unhideWhenUsed/>
    <w:qFormat/>
    <w:pPr>
      <w:spacing w:after="120"/>
      <w:ind w:leftChars="200" w:left="420"/>
    </w:pPr>
  </w:style>
  <w:style w:type="paragraph" w:styleId="2">
    <w:name w:val="List Bullet 2"/>
    <w:basedOn w:val="a"/>
    <w:autoRedefine/>
    <w:qFormat/>
    <w:pPr>
      <w:numPr>
        <w:numId w:val="1"/>
      </w:numPr>
      <w:ind w:leftChars="0" w:left="0" w:firstLineChars="0" w:firstLine="0"/>
    </w:pPr>
    <w:rPr>
      <w:rFonts w:ascii="Times New Roman" w:hAnsi="Times New Roman"/>
      <w:szCs w:val="22"/>
    </w:rPr>
  </w:style>
  <w:style w:type="paragraph" w:styleId="40">
    <w:name w:val="index 4"/>
    <w:basedOn w:val="a"/>
    <w:next w:val="a"/>
    <w:autoRedefine/>
    <w:uiPriority w:val="99"/>
    <w:unhideWhenUsed/>
    <w:qFormat/>
    <w:pPr>
      <w:ind w:leftChars="600" w:left="600"/>
    </w:pPr>
    <w:rPr>
      <w:rFonts w:ascii="等线" w:eastAsia="等线" w:hAnsi="等线" w:cs="等线"/>
      <w:szCs w:val="21"/>
    </w:rPr>
  </w:style>
  <w:style w:type="paragraph" w:styleId="a7">
    <w:name w:val="Plain Text"/>
    <w:basedOn w:val="a"/>
    <w:link w:val="Char2"/>
    <w:autoRedefine/>
    <w:uiPriority w:val="99"/>
    <w:unhideWhenUsed/>
    <w:qFormat/>
    <w:rPr>
      <w:rFonts w:ascii="宋体" w:hAnsi="Courier New" w:cs="Courier New"/>
      <w:szCs w:val="21"/>
    </w:rPr>
  </w:style>
  <w:style w:type="paragraph" w:styleId="a8">
    <w:name w:val="Date"/>
    <w:basedOn w:val="a"/>
    <w:next w:val="a"/>
    <w:link w:val="Char3"/>
    <w:autoRedefine/>
    <w:uiPriority w:val="99"/>
    <w:semiHidden/>
    <w:unhideWhenUsed/>
    <w:qFormat/>
    <w:pPr>
      <w:ind w:leftChars="2500" w:left="100"/>
    </w:pPr>
    <w:rPr>
      <w:rFonts w:eastAsia="楷体_GB2312"/>
      <w:b/>
      <w:bCs/>
      <w:sz w:val="32"/>
    </w:rPr>
  </w:style>
  <w:style w:type="paragraph" w:styleId="21">
    <w:name w:val="Body Text Indent 2"/>
    <w:basedOn w:val="a"/>
    <w:link w:val="2Char0"/>
    <w:autoRedefine/>
    <w:uiPriority w:val="99"/>
    <w:semiHidden/>
    <w:unhideWhenUsed/>
    <w:qFormat/>
    <w:pPr>
      <w:spacing w:after="120" w:line="480" w:lineRule="auto"/>
      <w:ind w:leftChars="200" w:left="420"/>
    </w:pPr>
  </w:style>
  <w:style w:type="paragraph" w:styleId="a9">
    <w:name w:val="Balloon Text"/>
    <w:basedOn w:val="a"/>
    <w:link w:val="Char4"/>
    <w:autoRedefine/>
    <w:uiPriority w:val="99"/>
    <w:semiHidden/>
    <w:unhideWhenUsed/>
    <w:qFormat/>
    <w:rPr>
      <w:sz w:val="18"/>
      <w:szCs w:val="18"/>
    </w:rPr>
  </w:style>
  <w:style w:type="paragraph" w:styleId="aa">
    <w:name w:val="footer"/>
    <w:basedOn w:val="a"/>
    <w:link w:val="Char5"/>
    <w:autoRedefine/>
    <w:unhideWhenUsed/>
    <w:qFormat/>
    <w:pPr>
      <w:tabs>
        <w:tab w:val="center" w:pos="4153"/>
        <w:tab w:val="right" w:pos="8306"/>
      </w:tabs>
      <w:snapToGrid w:val="0"/>
      <w:jc w:val="left"/>
    </w:pPr>
    <w:rPr>
      <w:sz w:val="18"/>
      <w:szCs w:val="18"/>
    </w:rPr>
  </w:style>
  <w:style w:type="paragraph" w:styleId="ab">
    <w:name w:val="header"/>
    <w:basedOn w:val="a"/>
    <w:link w:val="Char6"/>
    <w:autoRedefine/>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pPr>
      <w:tabs>
        <w:tab w:val="right" w:leader="dot" w:pos="8296"/>
      </w:tabs>
      <w:spacing w:line="360" w:lineRule="auto"/>
    </w:pPr>
  </w:style>
  <w:style w:type="paragraph" w:styleId="22">
    <w:name w:val="toc 2"/>
    <w:basedOn w:val="a"/>
    <w:next w:val="a"/>
    <w:autoRedefine/>
    <w:uiPriority w:val="39"/>
    <w:unhideWhenUsed/>
    <w:qFormat/>
    <w:pPr>
      <w:ind w:leftChars="200" w:left="420"/>
    </w:pPr>
    <w:rPr>
      <w:rFonts w:ascii="Times New Roman" w:hAnsi="Times New Roman"/>
      <w:szCs w:val="22"/>
    </w:rPr>
  </w:style>
  <w:style w:type="paragraph" w:styleId="23">
    <w:name w:val="Body Text 2"/>
    <w:basedOn w:val="a"/>
    <w:link w:val="2Char1"/>
    <w:autoRedefine/>
    <w:uiPriority w:val="99"/>
    <w:semiHidden/>
    <w:unhideWhenUsed/>
    <w:qFormat/>
    <w:pPr>
      <w:spacing w:after="120" w:line="480" w:lineRule="auto"/>
    </w:pPr>
  </w:style>
  <w:style w:type="paragraph" w:styleId="ac">
    <w:name w:val="Normal (Web)"/>
    <w:basedOn w:val="a"/>
    <w:autoRedefine/>
    <w:unhideWhenUsed/>
    <w:qFormat/>
    <w:pPr>
      <w:spacing w:before="100" w:beforeAutospacing="1" w:after="100" w:afterAutospacing="1"/>
      <w:jc w:val="left"/>
    </w:pPr>
    <w:rPr>
      <w:kern w:val="0"/>
      <w:sz w:val="24"/>
      <w:szCs w:val="20"/>
    </w:rPr>
  </w:style>
  <w:style w:type="paragraph" w:styleId="ad">
    <w:name w:val="Title"/>
    <w:basedOn w:val="a"/>
    <w:link w:val="Char7"/>
    <w:autoRedefine/>
    <w:uiPriority w:val="99"/>
    <w:qFormat/>
    <w:pPr>
      <w:adjustRightInd w:val="0"/>
      <w:spacing w:before="240" w:after="60" w:line="420" w:lineRule="atLeast"/>
      <w:jc w:val="center"/>
      <w:outlineLvl w:val="0"/>
    </w:pPr>
    <w:rPr>
      <w:rFonts w:ascii="Arial" w:hAnsi="Arial"/>
      <w:b/>
      <w:kern w:val="0"/>
      <w:sz w:val="32"/>
      <w:szCs w:val="20"/>
    </w:rPr>
  </w:style>
  <w:style w:type="paragraph" w:styleId="ae">
    <w:name w:val="annotation subject"/>
    <w:basedOn w:val="a4"/>
    <w:next w:val="a4"/>
    <w:link w:val="Char8"/>
    <w:autoRedefine/>
    <w:uiPriority w:val="99"/>
    <w:semiHidden/>
    <w:unhideWhenUsed/>
    <w:qFormat/>
    <w:rPr>
      <w:b/>
      <w:bCs/>
    </w:rPr>
  </w:style>
  <w:style w:type="paragraph" w:styleId="24">
    <w:name w:val="Body Text First Indent 2"/>
    <w:basedOn w:val="a6"/>
    <w:autoRedefine/>
    <w:qFormat/>
    <w:pPr>
      <w:tabs>
        <w:tab w:val="left" w:pos="0"/>
        <w:tab w:val="left" w:pos="993"/>
        <w:tab w:val="left" w:pos="1134"/>
      </w:tabs>
      <w:ind w:firstLine="420"/>
    </w:pPr>
    <w:rPr>
      <w:rFonts w:ascii="Times New Roman" w:hAnsi="Times New Roman"/>
    </w:rPr>
  </w:style>
  <w:style w:type="table" w:styleId="af">
    <w:name w:val="Table Grid"/>
    <w:basedOn w:val="a1"/>
    <w:autoRedefine/>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autoRedefine/>
    <w:uiPriority w:val="99"/>
    <w:semiHidden/>
    <w:unhideWhenUsed/>
    <w:qFormat/>
    <w:rPr>
      <w:color w:val="800080" w:themeColor="followedHyperlink"/>
      <w:u w:val="single"/>
    </w:rPr>
  </w:style>
  <w:style w:type="character" w:styleId="af1">
    <w:name w:val="Hyperlink"/>
    <w:autoRedefine/>
    <w:uiPriority w:val="99"/>
    <w:unhideWhenUsed/>
    <w:qFormat/>
    <w:rPr>
      <w:color w:val="0000FF"/>
      <w:u w:val="single"/>
    </w:rPr>
  </w:style>
  <w:style w:type="character" w:styleId="af2">
    <w:name w:val="annotation reference"/>
    <w:autoRedefine/>
    <w:semiHidden/>
    <w:unhideWhenUsed/>
    <w:qFormat/>
    <w:rPr>
      <w:sz w:val="21"/>
      <w:szCs w:val="21"/>
    </w:rPr>
  </w:style>
  <w:style w:type="paragraph" w:customStyle="1" w:styleId="Default">
    <w:name w:val="Default"/>
    <w:autoRedefine/>
    <w:qFormat/>
    <w:pPr>
      <w:widowControl w:val="0"/>
      <w:autoSpaceDE w:val="0"/>
      <w:autoSpaceDN w:val="0"/>
      <w:adjustRightInd w:val="0"/>
    </w:pPr>
    <w:rPr>
      <w:rFonts w:ascii="等线" w:eastAsia="等线" w:hAnsi="等线"/>
      <w:color w:val="000000"/>
      <w:sz w:val="24"/>
      <w:szCs w:val="24"/>
    </w:rPr>
  </w:style>
  <w:style w:type="character" w:customStyle="1" w:styleId="1Char">
    <w:name w:val="标题 1 Char"/>
    <w:basedOn w:val="a0"/>
    <w:link w:val="1"/>
    <w:autoRedefine/>
    <w:qFormat/>
    <w:rPr>
      <w:rFonts w:ascii="宋体" w:eastAsia="宋体" w:hAnsi="宋体" w:cs="宋体"/>
      <w:b/>
      <w:sz w:val="28"/>
      <w:szCs w:val="20"/>
    </w:rPr>
  </w:style>
  <w:style w:type="character" w:customStyle="1" w:styleId="3Char">
    <w:name w:val="标题 3 Char"/>
    <w:basedOn w:val="a0"/>
    <w:link w:val="3"/>
    <w:autoRedefine/>
    <w:semiHidden/>
    <w:qFormat/>
    <w:rPr>
      <w:rFonts w:ascii="Calibri" w:eastAsia="宋体" w:hAnsi="Calibri" w:cs="宋体"/>
      <w:b/>
      <w:sz w:val="32"/>
      <w:szCs w:val="20"/>
    </w:rPr>
  </w:style>
  <w:style w:type="character" w:customStyle="1" w:styleId="Char">
    <w:name w:val="批注文字 Char"/>
    <w:basedOn w:val="a0"/>
    <w:link w:val="a4"/>
    <w:autoRedefine/>
    <w:uiPriority w:val="99"/>
    <w:semiHidden/>
    <w:qFormat/>
    <w:rPr>
      <w:rFonts w:ascii="Calibri" w:eastAsia="宋体" w:hAnsi="Calibri" w:cs="Times New Roman"/>
      <w:szCs w:val="24"/>
    </w:rPr>
  </w:style>
  <w:style w:type="character" w:customStyle="1" w:styleId="Char6">
    <w:name w:val="页眉 Char"/>
    <w:basedOn w:val="a0"/>
    <w:link w:val="ab"/>
    <w:autoRedefine/>
    <w:qFormat/>
    <w:rPr>
      <w:rFonts w:ascii="Calibri" w:eastAsia="宋体" w:hAnsi="Calibri" w:cs="Times New Roman"/>
      <w:sz w:val="18"/>
      <w:szCs w:val="18"/>
    </w:rPr>
  </w:style>
  <w:style w:type="character" w:customStyle="1" w:styleId="Char5">
    <w:name w:val="页脚 Char"/>
    <w:basedOn w:val="a0"/>
    <w:link w:val="aa"/>
    <w:autoRedefine/>
    <w:qFormat/>
    <w:rPr>
      <w:rFonts w:ascii="Calibri" w:eastAsia="宋体" w:hAnsi="Calibri" w:cs="Times New Roman"/>
      <w:sz w:val="18"/>
      <w:szCs w:val="18"/>
    </w:rPr>
  </w:style>
  <w:style w:type="character" w:customStyle="1" w:styleId="Char7">
    <w:name w:val="标题 Char"/>
    <w:basedOn w:val="a0"/>
    <w:link w:val="ad"/>
    <w:autoRedefine/>
    <w:uiPriority w:val="99"/>
    <w:qFormat/>
    <w:rPr>
      <w:rFonts w:ascii="Arial" w:eastAsia="宋体" w:hAnsi="Arial" w:cs="Times New Roman"/>
      <w:b/>
      <w:kern w:val="0"/>
      <w:sz w:val="32"/>
      <w:szCs w:val="20"/>
    </w:rPr>
  </w:style>
  <w:style w:type="character" w:customStyle="1" w:styleId="Char0">
    <w:name w:val="正文文本 Char"/>
    <w:basedOn w:val="a0"/>
    <w:link w:val="a5"/>
    <w:autoRedefine/>
    <w:uiPriority w:val="99"/>
    <w:semiHidden/>
    <w:qFormat/>
    <w:rPr>
      <w:rFonts w:ascii="楷体_GB2312" w:eastAsia="楷体_GB2312" w:hAnsi="华文楷体" w:cs="Times New Roman"/>
      <w:sz w:val="28"/>
      <w:szCs w:val="28"/>
    </w:rPr>
  </w:style>
  <w:style w:type="character" w:customStyle="1" w:styleId="Char1">
    <w:name w:val="正文文本缩进 Char"/>
    <w:basedOn w:val="a0"/>
    <w:link w:val="a6"/>
    <w:autoRedefine/>
    <w:uiPriority w:val="99"/>
    <w:semiHidden/>
    <w:qFormat/>
    <w:rPr>
      <w:rFonts w:ascii="Calibri" w:eastAsia="宋体" w:hAnsi="Calibri" w:cs="Times New Roman"/>
      <w:szCs w:val="24"/>
    </w:rPr>
  </w:style>
  <w:style w:type="character" w:customStyle="1" w:styleId="Char3">
    <w:name w:val="日期 Char"/>
    <w:basedOn w:val="a0"/>
    <w:link w:val="a8"/>
    <w:autoRedefine/>
    <w:uiPriority w:val="99"/>
    <w:semiHidden/>
    <w:qFormat/>
    <w:rPr>
      <w:rFonts w:ascii="Calibri" w:eastAsia="楷体_GB2312" w:hAnsi="Calibri" w:cs="Times New Roman"/>
      <w:b/>
      <w:bCs/>
      <w:sz w:val="32"/>
      <w:szCs w:val="24"/>
    </w:rPr>
  </w:style>
  <w:style w:type="character" w:customStyle="1" w:styleId="2Char0">
    <w:name w:val="正文文本缩进 2 Char"/>
    <w:basedOn w:val="a0"/>
    <w:link w:val="21"/>
    <w:autoRedefine/>
    <w:uiPriority w:val="99"/>
    <w:semiHidden/>
    <w:qFormat/>
    <w:rPr>
      <w:rFonts w:ascii="Calibri" w:eastAsia="宋体" w:hAnsi="Calibri" w:cs="Times New Roman"/>
      <w:szCs w:val="24"/>
    </w:rPr>
  </w:style>
  <w:style w:type="character" w:customStyle="1" w:styleId="Char2">
    <w:name w:val="纯文本 Char"/>
    <w:basedOn w:val="a0"/>
    <w:link w:val="a7"/>
    <w:autoRedefine/>
    <w:uiPriority w:val="99"/>
    <w:qFormat/>
    <w:rPr>
      <w:rFonts w:ascii="宋体" w:eastAsia="宋体" w:hAnsi="Courier New" w:cs="Courier New"/>
      <w:szCs w:val="21"/>
    </w:rPr>
  </w:style>
  <w:style w:type="character" w:customStyle="1" w:styleId="Char8">
    <w:name w:val="批注主题 Char"/>
    <w:basedOn w:val="Char"/>
    <w:link w:val="ae"/>
    <w:autoRedefine/>
    <w:uiPriority w:val="99"/>
    <w:semiHidden/>
    <w:qFormat/>
    <w:rPr>
      <w:rFonts w:ascii="Calibri" w:eastAsia="宋体" w:hAnsi="Calibri" w:cs="Times New Roman"/>
      <w:b/>
      <w:bCs/>
      <w:szCs w:val="24"/>
    </w:rPr>
  </w:style>
  <w:style w:type="character" w:customStyle="1" w:styleId="Char4">
    <w:name w:val="批注框文本 Char"/>
    <w:basedOn w:val="a0"/>
    <w:link w:val="a9"/>
    <w:autoRedefine/>
    <w:uiPriority w:val="99"/>
    <w:semiHidden/>
    <w:qFormat/>
    <w:rPr>
      <w:rFonts w:ascii="Calibri" w:eastAsia="宋体" w:hAnsi="Calibri" w:cs="Times New Roman"/>
      <w:sz w:val="18"/>
      <w:szCs w:val="18"/>
    </w:rPr>
  </w:style>
  <w:style w:type="paragraph" w:styleId="af3">
    <w:name w:val="List Paragraph"/>
    <w:basedOn w:val="a"/>
    <w:autoRedefine/>
    <w:uiPriority w:val="99"/>
    <w:qFormat/>
    <w:pPr>
      <w:ind w:firstLineChars="200" w:firstLine="420"/>
    </w:pPr>
    <w:rPr>
      <w:szCs w:val="20"/>
    </w:rPr>
  </w:style>
  <w:style w:type="paragraph" w:customStyle="1" w:styleId="CharChar1CharCharCharCharCharChar">
    <w:name w:val="Char Char1 Char Char Char Char Char Char"/>
    <w:basedOn w:val="a"/>
    <w:autoRedefine/>
    <w:uiPriority w:val="99"/>
    <w:qFormat/>
    <w:pPr>
      <w:widowControl/>
      <w:spacing w:after="160" w:line="240" w:lineRule="exact"/>
      <w:jc w:val="left"/>
    </w:pPr>
    <w:rPr>
      <w:szCs w:val="20"/>
    </w:rPr>
  </w:style>
  <w:style w:type="paragraph" w:customStyle="1" w:styleId="25">
    <w:name w:val="2"/>
    <w:basedOn w:val="a"/>
    <w:autoRedefine/>
    <w:uiPriority w:val="99"/>
    <w:qFormat/>
    <w:pPr>
      <w:widowControl/>
      <w:spacing w:before="100" w:beforeAutospacing="1" w:after="100" w:afterAutospacing="1"/>
      <w:jc w:val="left"/>
    </w:pPr>
    <w:rPr>
      <w:rFonts w:ascii="宋体" w:hAnsi="宋体" w:cs="宋体"/>
      <w:kern w:val="0"/>
      <w:sz w:val="24"/>
    </w:rPr>
  </w:style>
  <w:style w:type="paragraph" w:customStyle="1" w:styleId="11">
    <w:name w:val="列出段落1"/>
    <w:basedOn w:val="a"/>
    <w:autoRedefine/>
    <w:qFormat/>
    <w:pPr>
      <w:ind w:firstLineChars="200" w:firstLine="420"/>
    </w:pPr>
  </w:style>
  <w:style w:type="paragraph" w:customStyle="1" w:styleId="Char9">
    <w:name w:val="Char"/>
    <w:basedOn w:val="a"/>
    <w:autoRedefine/>
    <w:uiPriority w:val="99"/>
    <w:qFormat/>
    <w:pPr>
      <w:widowControl/>
      <w:spacing w:after="160" w:line="240" w:lineRule="exact"/>
      <w:jc w:val="left"/>
    </w:pPr>
  </w:style>
  <w:style w:type="paragraph" w:customStyle="1" w:styleId="26">
    <w:name w:val="正文_2"/>
    <w:autoRedefine/>
    <w:uiPriority w:val="99"/>
    <w:qFormat/>
    <w:rPr>
      <w:rFonts w:ascii="Calibri" w:hAnsi="Calibri"/>
      <w:sz w:val="21"/>
      <w:szCs w:val="22"/>
    </w:rPr>
  </w:style>
  <w:style w:type="paragraph" w:customStyle="1" w:styleId="00">
    <w:name w:val="正文_0_0"/>
    <w:autoRedefine/>
    <w:uiPriority w:val="99"/>
    <w:qFormat/>
    <w:pPr>
      <w:widowControl w:val="0"/>
      <w:jc w:val="both"/>
    </w:pPr>
    <w:rPr>
      <w:rFonts w:ascii="Calibri" w:hAnsi="Calibri"/>
      <w:kern w:val="2"/>
      <w:sz w:val="21"/>
      <w:szCs w:val="22"/>
    </w:rPr>
  </w:style>
  <w:style w:type="character" w:customStyle="1" w:styleId="Char10">
    <w:name w:val="标题 Char1"/>
    <w:basedOn w:val="a0"/>
    <w:autoRedefine/>
    <w:uiPriority w:val="10"/>
    <w:qFormat/>
    <w:rPr>
      <w:rFonts w:asciiTheme="majorHAnsi" w:hAnsiTheme="majorHAnsi" w:cstheme="majorBidi" w:hint="default"/>
      <w:b/>
      <w:bCs/>
      <w:kern w:val="2"/>
      <w:sz w:val="32"/>
      <w:szCs w:val="32"/>
    </w:rPr>
  </w:style>
  <w:style w:type="character" w:customStyle="1" w:styleId="Char11">
    <w:name w:val="批注文字 Char1"/>
    <w:basedOn w:val="a0"/>
    <w:autoRedefine/>
    <w:uiPriority w:val="99"/>
    <w:semiHidden/>
    <w:qFormat/>
    <w:rPr>
      <w:kern w:val="2"/>
      <w:sz w:val="21"/>
      <w:szCs w:val="24"/>
    </w:rPr>
  </w:style>
  <w:style w:type="character" w:customStyle="1" w:styleId="Char12">
    <w:name w:val="批注主题 Char1"/>
    <w:basedOn w:val="Char11"/>
    <w:autoRedefine/>
    <w:uiPriority w:val="99"/>
    <w:semiHidden/>
    <w:qFormat/>
    <w:rPr>
      <w:b/>
      <w:bCs/>
      <w:kern w:val="2"/>
      <w:sz w:val="21"/>
      <w:szCs w:val="24"/>
    </w:rPr>
  </w:style>
  <w:style w:type="paragraph" w:customStyle="1" w:styleId="TOC1">
    <w:name w:val="TOC 标题1"/>
    <w:basedOn w:val="1"/>
    <w:next w:val="a"/>
    <w:autoRedefine/>
    <w:uiPriority w:val="39"/>
    <w:unhideWhenUsed/>
    <w:qFormat/>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BlockquoteCharChar">
    <w:name w:val="Blockquote Char Char"/>
    <w:link w:val="Blockquote"/>
    <w:autoRedefine/>
    <w:qFormat/>
    <w:rPr>
      <w:sz w:val="24"/>
    </w:rPr>
  </w:style>
  <w:style w:type="paragraph" w:customStyle="1" w:styleId="Blockquote">
    <w:name w:val="Blockquote"/>
    <w:basedOn w:val="a"/>
    <w:link w:val="BlockquoteCharChar"/>
    <w:autoRedefine/>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0000">
    <w:name w:val="正文_0_0_0_0"/>
    <w:autoRedefine/>
    <w:qFormat/>
    <w:pPr>
      <w:widowControl w:val="0"/>
      <w:jc w:val="both"/>
    </w:pPr>
  </w:style>
  <w:style w:type="paragraph" w:customStyle="1" w:styleId="0">
    <w:name w:val="正文_0"/>
    <w:autoRedefine/>
    <w:qFormat/>
    <w:pPr>
      <w:widowControl w:val="0"/>
      <w:ind w:firstLine="360"/>
      <w:jc w:val="both"/>
    </w:pPr>
    <w:rPr>
      <w:kern w:val="2"/>
      <w:sz w:val="21"/>
      <w:szCs w:val="22"/>
    </w:rPr>
  </w:style>
  <w:style w:type="character" w:customStyle="1" w:styleId="2Char1">
    <w:name w:val="正文文本 2 Char"/>
    <w:basedOn w:val="a0"/>
    <w:link w:val="23"/>
    <w:autoRedefine/>
    <w:uiPriority w:val="99"/>
    <w:semiHidden/>
    <w:qFormat/>
    <w:rPr>
      <w:rFonts w:ascii="Calibri" w:eastAsia="宋体" w:hAnsi="Calibri" w:cs="Times New Roman"/>
      <w:kern w:val="2"/>
      <w:sz w:val="21"/>
      <w:szCs w:val="24"/>
    </w:rPr>
  </w:style>
  <w:style w:type="character" w:customStyle="1" w:styleId="NormalCharacter">
    <w:name w:val="NormalCharacter"/>
    <w:autoRedefine/>
    <w:qFormat/>
  </w:style>
  <w:style w:type="paragraph" w:customStyle="1" w:styleId="af4">
    <w:name w:val="普通正文"/>
    <w:basedOn w:val="a"/>
    <w:autoRedefine/>
    <w:qFormat/>
    <w:pPr>
      <w:adjustRightInd w:val="0"/>
      <w:spacing w:before="120" w:after="120" w:line="360" w:lineRule="auto"/>
      <w:ind w:firstLine="480"/>
      <w:jc w:val="left"/>
      <w:textAlignment w:val="baseline"/>
    </w:pPr>
    <w:rPr>
      <w:rFonts w:ascii="Arial" w:hAnsi="Arial"/>
      <w:kern w:val="0"/>
      <w:sz w:val="24"/>
    </w:rPr>
  </w:style>
  <w:style w:type="paragraph" w:customStyle="1" w:styleId="af5">
    <w:name w:val="宋体小四正文"/>
    <w:basedOn w:val="a"/>
    <w:link w:val="af6"/>
    <w:autoRedefine/>
    <w:qFormat/>
    <w:pPr>
      <w:spacing w:line="360" w:lineRule="auto"/>
      <w:ind w:firstLineChars="200" w:firstLine="200"/>
    </w:pPr>
    <w:rPr>
      <w:rFonts w:ascii="宋体" w:hAnsi="宋体" w:cstheme="minorBidi"/>
      <w:color w:val="000000" w:themeColor="text1"/>
      <w:sz w:val="24"/>
      <w:szCs w:val="28"/>
    </w:rPr>
  </w:style>
  <w:style w:type="character" w:customStyle="1" w:styleId="af6">
    <w:name w:val="宋体小四正文 字符"/>
    <w:basedOn w:val="a0"/>
    <w:link w:val="af5"/>
    <w:autoRedefine/>
    <w:qFormat/>
    <w:rPr>
      <w:rFonts w:ascii="宋体" w:eastAsia="宋体" w:hAnsi="宋体"/>
      <w:color w:val="000000" w:themeColor="text1"/>
      <w:kern w:val="2"/>
      <w:sz w:val="24"/>
      <w:szCs w:val="28"/>
    </w:rPr>
  </w:style>
  <w:style w:type="character" w:customStyle="1" w:styleId="font31">
    <w:name w:val="font31"/>
    <w:basedOn w:val="a0"/>
    <w:autoRedefine/>
    <w:qFormat/>
    <w:rPr>
      <w:rFonts w:ascii="宋体" w:eastAsia="宋体" w:hAnsi="宋体" w:cs="宋体" w:hint="eastAsia"/>
      <w:color w:val="000000"/>
      <w:sz w:val="24"/>
      <w:szCs w:val="24"/>
      <w:u w:val="none"/>
    </w:rPr>
  </w:style>
  <w:style w:type="character" w:customStyle="1" w:styleId="font51">
    <w:name w:val="font51"/>
    <w:basedOn w:val="a0"/>
    <w:autoRedefine/>
    <w:qFormat/>
    <w:rPr>
      <w:rFonts w:ascii="宋体" w:eastAsia="宋体" w:hAnsi="宋体" w:cs="宋体" w:hint="eastAsia"/>
      <w:b/>
      <w:bCs/>
      <w:color w:val="000000"/>
      <w:sz w:val="21"/>
      <w:szCs w:val="21"/>
      <w:u w:val="none"/>
    </w:rPr>
  </w:style>
  <w:style w:type="paragraph" w:customStyle="1" w:styleId="af7">
    <w:name w:val="__正文"/>
    <w:autoRedefine/>
    <w:qFormat/>
    <w:pPr>
      <w:spacing w:line="360" w:lineRule="auto"/>
      <w:ind w:firstLineChars="200" w:firstLine="200"/>
    </w:pPr>
    <w:rPr>
      <w:rFonts w:ascii="Calibri" w:hAnsi="Calibri"/>
      <w:kern w:val="2"/>
      <w:sz w:val="24"/>
      <w:szCs w:val="21"/>
    </w:rPr>
  </w:style>
  <w:style w:type="character" w:customStyle="1" w:styleId="2Char">
    <w:name w:val="标题 2 Char"/>
    <w:basedOn w:val="a0"/>
    <w:link w:val="20"/>
    <w:autoRedefine/>
    <w:qFormat/>
    <w:rPr>
      <w:rFonts w:ascii="Arial" w:eastAsia="黑体" w:hAnsi="Arial" w:cs="Arial"/>
      <w:b/>
      <w:snapToGrid w:val="0"/>
      <w:color w:val="000000"/>
      <w:sz w:val="32"/>
      <w:szCs w:val="21"/>
    </w:rPr>
  </w:style>
  <w:style w:type="character" w:customStyle="1" w:styleId="4Char">
    <w:name w:val="标题 4 Char"/>
    <w:basedOn w:val="a0"/>
    <w:link w:val="4"/>
    <w:autoRedefine/>
    <w:qFormat/>
    <w:rPr>
      <w:rFonts w:ascii="Arial" w:eastAsia="黑体" w:hAnsi="Arial" w:cs="Arial"/>
      <w:b/>
      <w:snapToGrid w:val="0"/>
      <w:color w:val="000000"/>
      <w:sz w:val="28"/>
      <w:szCs w:val="21"/>
    </w:rPr>
  </w:style>
  <w:style w:type="paragraph" w:styleId="af8">
    <w:name w:val="No Spacing"/>
    <w:autoRedefine/>
    <w:uiPriority w:val="1"/>
    <w:qFormat/>
    <w:rPr>
      <w:rFonts w:ascii="Calibri" w:hAnsi="Calibri"/>
      <w:sz w:val="22"/>
      <w:szCs w:val="22"/>
    </w:rPr>
  </w:style>
  <w:style w:type="character" w:customStyle="1" w:styleId="font21">
    <w:name w:val="font21"/>
    <w:basedOn w:val="a0"/>
    <w:autoRedefine/>
    <w:qFormat/>
    <w:rPr>
      <w:rFonts w:ascii="宋体" w:eastAsia="宋体" w:hAnsi="宋体" w:cs="宋体" w:hint="eastAsia"/>
      <w:color w:val="000000"/>
      <w:sz w:val="24"/>
      <w:szCs w:val="24"/>
      <w:u w:val="none"/>
    </w:rPr>
  </w:style>
  <w:style w:type="paragraph" w:customStyle="1" w:styleId="M">
    <w:name w:val="M正文"/>
    <w:basedOn w:val="a"/>
    <w:autoRedefine/>
    <w:qFormat/>
    <w:pPr>
      <w:spacing w:line="360" w:lineRule="auto"/>
      <w:ind w:firstLineChars="200" w:firstLine="480"/>
    </w:pPr>
    <w:rPr>
      <w:rFonts w:asciiTheme="minorHAnsi" w:eastAsiaTheme="minorEastAsia" w:hAnsiTheme="minorHAnsi" w:cstheme="minorBidi"/>
      <w:sz w:val="24"/>
    </w:rPr>
  </w:style>
  <w:style w:type="paragraph" w:customStyle="1" w:styleId="af9">
    <w:name w:val="表格"/>
    <w:link w:val="Chara"/>
    <w:autoRedefine/>
    <w:qFormat/>
    <w:pPr>
      <w:jc w:val="center"/>
    </w:pPr>
    <w:rPr>
      <w:rFonts w:eastAsia="仿宋"/>
      <w:kern w:val="2"/>
      <w:sz w:val="21"/>
      <w:szCs w:val="22"/>
    </w:rPr>
  </w:style>
  <w:style w:type="character" w:customStyle="1" w:styleId="Chara">
    <w:name w:val="表格 Char"/>
    <w:link w:val="af9"/>
    <w:autoRedefine/>
    <w:qFormat/>
    <w:rPr>
      <w:rFonts w:ascii="Times New Roman" w:eastAsia="仿宋" w:hAnsi="Times New Roman" w:cs="Times New Roman"/>
      <w:kern w:val="2"/>
      <w:sz w:val="21"/>
      <w:szCs w:val="22"/>
    </w:rPr>
  </w:style>
  <w:style w:type="character" w:customStyle="1" w:styleId="font41">
    <w:name w:val="font41"/>
    <w:basedOn w:val="a0"/>
    <w:autoRedefine/>
    <w:qFormat/>
    <w:rPr>
      <w:rFonts w:ascii="宋体" w:eastAsia="宋体" w:hAnsi="宋体" w:cs="宋体" w:hint="eastAsia"/>
      <w:color w:val="000000"/>
      <w:sz w:val="20"/>
      <w:szCs w:val="20"/>
      <w:u w:val="none"/>
    </w:rPr>
  </w:style>
  <w:style w:type="character" w:customStyle="1" w:styleId="font71">
    <w:name w:val="font71"/>
    <w:basedOn w:val="a0"/>
    <w:autoRedefine/>
    <w:qFormat/>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semiHidden="0"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qFormat="1"/>
    <w:lsdException w:name="header" w:semiHidden="0" w:uiPriority="0" w:qFormat="1"/>
    <w:lsdException w:name="footer" w:semiHidden="0" w:uiPriority="0" w:qFormat="1"/>
    <w:lsdException w:name="caption" w:uiPriority="35" w:qFormat="1"/>
    <w:lsdException w:name="annotation reference" w:uiPriority="0" w:qFormat="1"/>
    <w:lsdException w:name="List Bullet 2" w:semiHidden="0" w:uiPriority="0" w:unhideWhenUsed="0" w:qFormat="1"/>
    <w:lsdException w:name="Title" w:semiHidden="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First Indent 2" w:semiHidden="0" w:uiPriority="0" w:unhideWhenUsed="0" w:qFormat="1"/>
    <w:lsdException w:name="Body Text 2"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qFormat="1"/>
    <w:lsdException w:name="Normal Table" w:qFormat="1"/>
    <w:lsdException w:name="annotation subject" w:qFormat="1"/>
    <w:lsdException w:name="Balloon Text"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Calibri" w:hAnsi="Calibri"/>
      <w:kern w:val="2"/>
      <w:sz w:val="21"/>
      <w:szCs w:val="24"/>
    </w:rPr>
  </w:style>
  <w:style w:type="paragraph" w:styleId="1">
    <w:name w:val="heading 1"/>
    <w:basedOn w:val="a"/>
    <w:next w:val="a"/>
    <w:link w:val="1Char"/>
    <w:autoRedefine/>
    <w:qFormat/>
    <w:pPr>
      <w:keepNext/>
      <w:spacing w:line="360" w:lineRule="auto"/>
      <w:jc w:val="center"/>
      <w:outlineLvl w:val="0"/>
    </w:pPr>
    <w:rPr>
      <w:rFonts w:ascii="宋体" w:hAnsi="宋体" w:cs="宋体"/>
      <w:b/>
      <w:sz w:val="28"/>
      <w:szCs w:val="20"/>
    </w:rPr>
  </w:style>
  <w:style w:type="paragraph" w:styleId="20">
    <w:name w:val="heading 2"/>
    <w:basedOn w:val="a"/>
    <w:next w:val="a"/>
    <w:link w:val="2Char"/>
    <w:autoRedefine/>
    <w:unhideWhenUsed/>
    <w:qFormat/>
    <w:pPr>
      <w:keepNext/>
      <w:keepLines/>
      <w:widowControl/>
      <w:kinsoku w:val="0"/>
      <w:autoSpaceDE w:val="0"/>
      <w:autoSpaceDN w:val="0"/>
      <w:adjustRightInd w:val="0"/>
      <w:snapToGrid w:val="0"/>
      <w:spacing w:before="260" w:after="260" w:line="413" w:lineRule="auto"/>
      <w:jc w:val="left"/>
      <w:textAlignment w:val="baseline"/>
      <w:outlineLvl w:val="1"/>
    </w:pPr>
    <w:rPr>
      <w:rFonts w:ascii="Arial" w:eastAsia="黑体" w:hAnsi="Arial" w:cs="Arial"/>
      <w:b/>
      <w:snapToGrid w:val="0"/>
      <w:color w:val="000000"/>
      <w:kern w:val="0"/>
      <w:sz w:val="32"/>
      <w:szCs w:val="21"/>
    </w:rPr>
  </w:style>
  <w:style w:type="paragraph" w:styleId="3">
    <w:name w:val="heading 3"/>
    <w:basedOn w:val="a"/>
    <w:next w:val="a"/>
    <w:link w:val="3Char"/>
    <w:autoRedefine/>
    <w:unhideWhenUsed/>
    <w:qFormat/>
    <w:pPr>
      <w:keepNext/>
      <w:keepLines/>
      <w:spacing w:before="260" w:after="260" w:line="412" w:lineRule="auto"/>
      <w:outlineLvl w:val="2"/>
    </w:pPr>
    <w:rPr>
      <w:rFonts w:cs="宋体"/>
      <w:b/>
      <w:sz w:val="32"/>
      <w:szCs w:val="20"/>
    </w:rPr>
  </w:style>
  <w:style w:type="paragraph" w:styleId="4">
    <w:name w:val="heading 4"/>
    <w:basedOn w:val="a"/>
    <w:next w:val="a"/>
    <w:link w:val="4Char"/>
    <w:autoRedefine/>
    <w:unhideWhenUsed/>
    <w:qFormat/>
    <w:pPr>
      <w:keepNext/>
      <w:keepLines/>
      <w:widowControl/>
      <w:kinsoku w:val="0"/>
      <w:autoSpaceDE w:val="0"/>
      <w:autoSpaceDN w:val="0"/>
      <w:adjustRightInd w:val="0"/>
      <w:snapToGrid w:val="0"/>
      <w:spacing w:before="280" w:after="290" w:line="372" w:lineRule="auto"/>
      <w:jc w:val="left"/>
      <w:textAlignment w:val="baseline"/>
      <w:outlineLvl w:val="3"/>
    </w:pPr>
    <w:rPr>
      <w:rFonts w:ascii="Arial" w:eastAsia="黑体" w:hAnsi="Arial" w:cs="Arial"/>
      <w:b/>
      <w:snapToGrid w:val="0"/>
      <w:color w:val="000000"/>
      <w:kern w:val="0"/>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iPriority w:val="99"/>
    <w:unhideWhenUsed/>
    <w:qFormat/>
    <w:pPr>
      <w:ind w:firstLine="420"/>
    </w:pPr>
  </w:style>
  <w:style w:type="paragraph" w:styleId="a4">
    <w:name w:val="annotation text"/>
    <w:basedOn w:val="a"/>
    <w:link w:val="Char"/>
    <w:autoRedefine/>
    <w:uiPriority w:val="99"/>
    <w:semiHidden/>
    <w:unhideWhenUsed/>
    <w:qFormat/>
    <w:pPr>
      <w:jc w:val="left"/>
    </w:pPr>
  </w:style>
  <w:style w:type="paragraph" w:styleId="a5">
    <w:name w:val="Body Text"/>
    <w:basedOn w:val="a"/>
    <w:link w:val="Char0"/>
    <w:autoRedefine/>
    <w:uiPriority w:val="99"/>
    <w:semiHidden/>
    <w:unhideWhenUsed/>
    <w:qFormat/>
    <w:pPr>
      <w:jc w:val="left"/>
    </w:pPr>
    <w:rPr>
      <w:rFonts w:ascii="楷体_GB2312" w:eastAsia="楷体_GB2312" w:hAnsi="华文楷体"/>
      <w:sz w:val="28"/>
      <w:szCs w:val="28"/>
    </w:rPr>
  </w:style>
  <w:style w:type="paragraph" w:styleId="a6">
    <w:name w:val="Body Text Indent"/>
    <w:basedOn w:val="a"/>
    <w:link w:val="Char1"/>
    <w:autoRedefine/>
    <w:uiPriority w:val="99"/>
    <w:semiHidden/>
    <w:unhideWhenUsed/>
    <w:qFormat/>
    <w:pPr>
      <w:spacing w:after="120"/>
      <w:ind w:leftChars="200" w:left="420"/>
    </w:pPr>
  </w:style>
  <w:style w:type="paragraph" w:styleId="2">
    <w:name w:val="List Bullet 2"/>
    <w:basedOn w:val="a"/>
    <w:autoRedefine/>
    <w:qFormat/>
    <w:pPr>
      <w:numPr>
        <w:numId w:val="1"/>
      </w:numPr>
      <w:ind w:leftChars="0" w:left="0" w:firstLineChars="0" w:firstLine="0"/>
    </w:pPr>
    <w:rPr>
      <w:rFonts w:ascii="Times New Roman" w:hAnsi="Times New Roman"/>
      <w:szCs w:val="22"/>
    </w:rPr>
  </w:style>
  <w:style w:type="paragraph" w:styleId="40">
    <w:name w:val="index 4"/>
    <w:basedOn w:val="a"/>
    <w:next w:val="a"/>
    <w:autoRedefine/>
    <w:uiPriority w:val="99"/>
    <w:unhideWhenUsed/>
    <w:qFormat/>
    <w:pPr>
      <w:ind w:leftChars="600" w:left="600"/>
    </w:pPr>
    <w:rPr>
      <w:rFonts w:ascii="等线" w:eastAsia="等线" w:hAnsi="等线" w:cs="等线"/>
      <w:szCs w:val="21"/>
    </w:rPr>
  </w:style>
  <w:style w:type="paragraph" w:styleId="a7">
    <w:name w:val="Plain Text"/>
    <w:basedOn w:val="a"/>
    <w:link w:val="Char2"/>
    <w:autoRedefine/>
    <w:uiPriority w:val="99"/>
    <w:unhideWhenUsed/>
    <w:qFormat/>
    <w:rPr>
      <w:rFonts w:ascii="宋体" w:hAnsi="Courier New" w:cs="Courier New"/>
      <w:szCs w:val="21"/>
    </w:rPr>
  </w:style>
  <w:style w:type="paragraph" w:styleId="a8">
    <w:name w:val="Date"/>
    <w:basedOn w:val="a"/>
    <w:next w:val="a"/>
    <w:link w:val="Char3"/>
    <w:autoRedefine/>
    <w:uiPriority w:val="99"/>
    <w:semiHidden/>
    <w:unhideWhenUsed/>
    <w:qFormat/>
    <w:pPr>
      <w:ind w:leftChars="2500" w:left="100"/>
    </w:pPr>
    <w:rPr>
      <w:rFonts w:eastAsia="楷体_GB2312"/>
      <w:b/>
      <w:bCs/>
      <w:sz w:val="32"/>
    </w:rPr>
  </w:style>
  <w:style w:type="paragraph" w:styleId="21">
    <w:name w:val="Body Text Indent 2"/>
    <w:basedOn w:val="a"/>
    <w:link w:val="2Char0"/>
    <w:autoRedefine/>
    <w:uiPriority w:val="99"/>
    <w:semiHidden/>
    <w:unhideWhenUsed/>
    <w:qFormat/>
    <w:pPr>
      <w:spacing w:after="120" w:line="480" w:lineRule="auto"/>
      <w:ind w:leftChars="200" w:left="420"/>
    </w:pPr>
  </w:style>
  <w:style w:type="paragraph" w:styleId="a9">
    <w:name w:val="Balloon Text"/>
    <w:basedOn w:val="a"/>
    <w:link w:val="Char4"/>
    <w:autoRedefine/>
    <w:uiPriority w:val="99"/>
    <w:semiHidden/>
    <w:unhideWhenUsed/>
    <w:qFormat/>
    <w:rPr>
      <w:sz w:val="18"/>
      <w:szCs w:val="18"/>
    </w:rPr>
  </w:style>
  <w:style w:type="paragraph" w:styleId="aa">
    <w:name w:val="footer"/>
    <w:basedOn w:val="a"/>
    <w:link w:val="Char5"/>
    <w:autoRedefine/>
    <w:unhideWhenUsed/>
    <w:qFormat/>
    <w:pPr>
      <w:tabs>
        <w:tab w:val="center" w:pos="4153"/>
        <w:tab w:val="right" w:pos="8306"/>
      </w:tabs>
      <w:snapToGrid w:val="0"/>
      <w:jc w:val="left"/>
    </w:pPr>
    <w:rPr>
      <w:sz w:val="18"/>
      <w:szCs w:val="18"/>
    </w:rPr>
  </w:style>
  <w:style w:type="paragraph" w:styleId="ab">
    <w:name w:val="header"/>
    <w:basedOn w:val="a"/>
    <w:link w:val="Char6"/>
    <w:autoRedefine/>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pPr>
      <w:tabs>
        <w:tab w:val="right" w:leader="dot" w:pos="8296"/>
      </w:tabs>
      <w:spacing w:line="360" w:lineRule="auto"/>
    </w:pPr>
  </w:style>
  <w:style w:type="paragraph" w:styleId="22">
    <w:name w:val="toc 2"/>
    <w:basedOn w:val="a"/>
    <w:next w:val="a"/>
    <w:autoRedefine/>
    <w:uiPriority w:val="39"/>
    <w:unhideWhenUsed/>
    <w:qFormat/>
    <w:pPr>
      <w:ind w:leftChars="200" w:left="420"/>
    </w:pPr>
    <w:rPr>
      <w:rFonts w:ascii="Times New Roman" w:hAnsi="Times New Roman"/>
      <w:szCs w:val="22"/>
    </w:rPr>
  </w:style>
  <w:style w:type="paragraph" w:styleId="23">
    <w:name w:val="Body Text 2"/>
    <w:basedOn w:val="a"/>
    <w:link w:val="2Char1"/>
    <w:autoRedefine/>
    <w:uiPriority w:val="99"/>
    <w:semiHidden/>
    <w:unhideWhenUsed/>
    <w:qFormat/>
    <w:pPr>
      <w:spacing w:after="120" w:line="480" w:lineRule="auto"/>
    </w:pPr>
  </w:style>
  <w:style w:type="paragraph" w:styleId="ac">
    <w:name w:val="Normal (Web)"/>
    <w:basedOn w:val="a"/>
    <w:autoRedefine/>
    <w:unhideWhenUsed/>
    <w:qFormat/>
    <w:pPr>
      <w:spacing w:before="100" w:beforeAutospacing="1" w:after="100" w:afterAutospacing="1"/>
      <w:jc w:val="left"/>
    </w:pPr>
    <w:rPr>
      <w:kern w:val="0"/>
      <w:sz w:val="24"/>
      <w:szCs w:val="20"/>
    </w:rPr>
  </w:style>
  <w:style w:type="paragraph" w:styleId="ad">
    <w:name w:val="Title"/>
    <w:basedOn w:val="a"/>
    <w:link w:val="Char7"/>
    <w:autoRedefine/>
    <w:uiPriority w:val="99"/>
    <w:qFormat/>
    <w:pPr>
      <w:adjustRightInd w:val="0"/>
      <w:spacing w:before="240" w:after="60" w:line="420" w:lineRule="atLeast"/>
      <w:jc w:val="center"/>
      <w:outlineLvl w:val="0"/>
    </w:pPr>
    <w:rPr>
      <w:rFonts w:ascii="Arial" w:hAnsi="Arial"/>
      <w:b/>
      <w:kern w:val="0"/>
      <w:sz w:val="32"/>
      <w:szCs w:val="20"/>
    </w:rPr>
  </w:style>
  <w:style w:type="paragraph" w:styleId="ae">
    <w:name w:val="annotation subject"/>
    <w:basedOn w:val="a4"/>
    <w:next w:val="a4"/>
    <w:link w:val="Char8"/>
    <w:autoRedefine/>
    <w:uiPriority w:val="99"/>
    <w:semiHidden/>
    <w:unhideWhenUsed/>
    <w:qFormat/>
    <w:rPr>
      <w:b/>
      <w:bCs/>
    </w:rPr>
  </w:style>
  <w:style w:type="paragraph" w:styleId="24">
    <w:name w:val="Body Text First Indent 2"/>
    <w:basedOn w:val="a6"/>
    <w:autoRedefine/>
    <w:qFormat/>
    <w:pPr>
      <w:tabs>
        <w:tab w:val="left" w:pos="0"/>
        <w:tab w:val="left" w:pos="993"/>
        <w:tab w:val="left" w:pos="1134"/>
      </w:tabs>
      <w:ind w:firstLine="420"/>
    </w:pPr>
    <w:rPr>
      <w:rFonts w:ascii="Times New Roman" w:hAnsi="Times New Roman"/>
    </w:rPr>
  </w:style>
  <w:style w:type="table" w:styleId="af">
    <w:name w:val="Table Grid"/>
    <w:basedOn w:val="a1"/>
    <w:autoRedefine/>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autoRedefine/>
    <w:uiPriority w:val="99"/>
    <w:semiHidden/>
    <w:unhideWhenUsed/>
    <w:qFormat/>
    <w:rPr>
      <w:color w:val="800080" w:themeColor="followedHyperlink"/>
      <w:u w:val="single"/>
    </w:rPr>
  </w:style>
  <w:style w:type="character" w:styleId="af1">
    <w:name w:val="Hyperlink"/>
    <w:autoRedefine/>
    <w:uiPriority w:val="99"/>
    <w:unhideWhenUsed/>
    <w:qFormat/>
    <w:rPr>
      <w:color w:val="0000FF"/>
      <w:u w:val="single"/>
    </w:rPr>
  </w:style>
  <w:style w:type="character" w:styleId="af2">
    <w:name w:val="annotation reference"/>
    <w:autoRedefine/>
    <w:semiHidden/>
    <w:unhideWhenUsed/>
    <w:qFormat/>
    <w:rPr>
      <w:sz w:val="21"/>
      <w:szCs w:val="21"/>
    </w:rPr>
  </w:style>
  <w:style w:type="paragraph" w:customStyle="1" w:styleId="Default">
    <w:name w:val="Default"/>
    <w:autoRedefine/>
    <w:qFormat/>
    <w:pPr>
      <w:widowControl w:val="0"/>
      <w:autoSpaceDE w:val="0"/>
      <w:autoSpaceDN w:val="0"/>
      <w:adjustRightInd w:val="0"/>
    </w:pPr>
    <w:rPr>
      <w:rFonts w:ascii="等线" w:eastAsia="等线" w:hAnsi="等线"/>
      <w:color w:val="000000"/>
      <w:sz w:val="24"/>
      <w:szCs w:val="24"/>
    </w:rPr>
  </w:style>
  <w:style w:type="character" w:customStyle="1" w:styleId="1Char">
    <w:name w:val="标题 1 Char"/>
    <w:basedOn w:val="a0"/>
    <w:link w:val="1"/>
    <w:autoRedefine/>
    <w:qFormat/>
    <w:rPr>
      <w:rFonts w:ascii="宋体" w:eastAsia="宋体" w:hAnsi="宋体" w:cs="宋体"/>
      <w:b/>
      <w:sz w:val="28"/>
      <w:szCs w:val="20"/>
    </w:rPr>
  </w:style>
  <w:style w:type="character" w:customStyle="1" w:styleId="3Char">
    <w:name w:val="标题 3 Char"/>
    <w:basedOn w:val="a0"/>
    <w:link w:val="3"/>
    <w:autoRedefine/>
    <w:semiHidden/>
    <w:qFormat/>
    <w:rPr>
      <w:rFonts w:ascii="Calibri" w:eastAsia="宋体" w:hAnsi="Calibri" w:cs="宋体"/>
      <w:b/>
      <w:sz w:val="32"/>
      <w:szCs w:val="20"/>
    </w:rPr>
  </w:style>
  <w:style w:type="character" w:customStyle="1" w:styleId="Char">
    <w:name w:val="批注文字 Char"/>
    <w:basedOn w:val="a0"/>
    <w:link w:val="a4"/>
    <w:autoRedefine/>
    <w:uiPriority w:val="99"/>
    <w:semiHidden/>
    <w:qFormat/>
    <w:rPr>
      <w:rFonts w:ascii="Calibri" w:eastAsia="宋体" w:hAnsi="Calibri" w:cs="Times New Roman"/>
      <w:szCs w:val="24"/>
    </w:rPr>
  </w:style>
  <w:style w:type="character" w:customStyle="1" w:styleId="Char6">
    <w:name w:val="页眉 Char"/>
    <w:basedOn w:val="a0"/>
    <w:link w:val="ab"/>
    <w:autoRedefine/>
    <w:qFormat/>
    <w:rPr>
      <w:rFonts w:ascii="Calibri" w:eastAsia="宋体" w:hAnsi="Calibri" w:cs="Times New Roman"/>
      <w:sz w:val="18"/>
      <w:szCs w:val="18"/>
    </w:rPr>
  </w:style>
  <w:style w:type="character" w:customStyle="1" w:styleId="Char5">
    <w:name w:val="页脚 Char"/>
    <w:basedOn w:val="a0"/>
    <w:link w:val="aa"/>
    <w:autoRedefine/>
    <w:qFormat/>
    <w:rPr>
      <w:rFonts w:ascii="Calibri" w:eastAsia="宋体" w:hAnsi="Calibri" w:cs="Times New Roman"/>
      <w:sz w:val="18"/>
      <w:szCs w:val="18"/>
    </w:rPr>
  </w:style>
  <w:style w:type="character" w:customStyle="1" w:styleId="Char7">
    <w:name w:val="标题 Char"/>
    <w:basedOn w:val="a0"/>
    <w:link w:val="ad"/>
    <w:autoRedefine/>
    <w:uiPriority w:val="99"/>
    <w:qFormat/>
    <w:rPr>
      <w:rFonts w:ascii="Arial" w:eastAsia="宋体" w:hAnsi="Arial" w:cs="Times New Roman"/>
      <w:b/>
      <w:kern w:val="0"/>
      <w:sz w:val="32"/>
      <w:szCs w:val="20"/>
    </w:rPr>
  </w:style>
  <w:style w:type="character" w:customStyle="1" w:styleId="Char0">
    <w:name w:val="正文文本 Char"/>
    <w:basedOn w:val="a0"/>
    <w:link w:val="a5"/>
    <w:autoRedefine/>
    <w:uiPriority w:val="99"/>
    <w:semiHidden/>
    <w:qFormat/>
    <w:rPr>
      <w:rFonts w:ascii="楷体_GB2312" w:eastAsia="楷体_GB2312" w:hAnsi="华文楷体" w:cs="Times New Roman"/>
      <w:sz w:val="28"/>
      <w:szCs w:val="28"/>
    </w:rPr>
  </w:style>
  <w:style w:type="character" w:customStyle="1" w:styleId="Char1">
    <w:name w:val="正文文本缩进 Char"/>
    <w:basedOn w:val="a0"/>
    <w:link w:val="a6"/>
    <w:autoRedefine/>
    <w:uiPriority w:val="99"/>
    <w:semiHidden/>
    <w:qFormat/>
    <w:rPr>
      <w:rFonts w:ascii="Calibri" w:eastAsia="宋体" w:hAnsi="Calibri" w:cs="Times New Roman"/>
      <w:szCs w:val="24"/>
    </w:rPr>
  </w:style>
  <w:style w:type="character" w:customStyle="1" w:styleId="Char3">
    <w:name w:val="日期 Char"/>
    <w:basedOn w:val="a0"/>
    <w:link w:val="a8"/>
    <w:autoRedefine/>
    <w:uiPriority w:val="99"/>
    <w:semiHidden/>
    <w:qFormat/>
    <w:rPr>
      <w:rFonts w:ascii="Calibri" w:eastAsia="楷体_GB2312" w:hAnsi="Calibri" w:cs="Times New Roman"/>
      <w:b/>
      <w:bCs/>
      <w:sz w:val="32"/>
      <w:szCs w:val="24"/>
    </w:rPr>
  </w:style>
  <w:style w:type="character" w:customStyle="1" w:styleId="2Char0">
    <w:name w:val="正文文本缩进 2 Char"/>
    <w:basedOn w:val="a0"/>
    <w:link w:val="21"/>
    <w:autoRedefine/>
    <w:uiPriority w:val="99"/>
    <w:semiHidden/>
    <w:qFormat/>
    <w:rPr>
      <w:rFonts w:ascii="Calibri" w:eastAsia="宋体" w:hAnsi="Calibri" w:cs="Times New Roman"/>
      <w:szCs w:val="24"/>
    </w:rPr>
  </w:style>
  <w:style w:type="character" w:customStyle="1" w:styleId="Char2">
    <w:name w:val="纯文本 Char"/>
    <w:basedOn w:val="a0"/>
    <w:link w:val="a7"/>
    <w:autoRedefine/>
    <w:uiPriority w:val="99"/>
    <w:qFormat/>
    <w:rPr>
      <w:rFonts w:ascii="宋体" w:eastAsia="宋体" w:hAnsi="Courier New" w:cs="Courier New"/>
      <w:szCs w:val="21"/>
    </w:rPr>
  </w:style>
  <w:style w:type="character" w:customStyle="1" w:styleId="Char8">
    <w:name w:val="批注主题 Char"/>
    <w:basedOn w:val="Char"/>
    <w:link w:val="ae"/>
    <w:autoRedefine/>
    <w:uiPriority w:val="99"/>
    <w:semiHidden/>
    <w:qFormat/>
    <w:rPr>
      <w:rFonts w:ascii="Calibri" w:eastAsia="宋体" w:hAnsi="Calibri" w:cs="Times New Roman"/>
      <w:b/>
      <w:bCs/>
      <w:szCs w:val="24"/>
    </w:rPr>
  </w:style>
  <w:style w:type="character" w:customStyle="1" w:styleId="Char4">
    <w:name w:val="批注框文本 Char"/>
    <w:basedOn w:val="a0"/>
    <w:link w:val="a9"/>
    <w:autoRedefine/>
    <w:uiPriority w:val="99"/>
    <w:semiHidden/>
    <w:qFormat/>
    <w:rPr>
      <w:rFonts w:ascii="Calibri" w:eastAsia="宋体" w:hAnsi="Calibri" w:cs="Times New Roman"/>
      <w:sz w:val="18"/>
      <w:szCs w:val="18"/>
    </w:rPr>
  </w:style>
  <w:style w:type="paragraph" w:styleId="af3">
    <w:name w:val="List Paragraph"/>
    <w:basedOn w:val="a"/>
    <w:autoRedefine/>
    <w:uiPriority w:val="99"/>
    <w:qFormat/>
    <w:pPr>
      <w:ind w:firstLineChars="200" w:firstLine="420"/>
    </w:pPr>
    <w:rPr>
      <w:szCs w:val="20"/>
    </w:rPr>
  </w:style>
  <w:style w:type="paragraph" w:customStyle="1" w:styleId="CharChar1CharCharCharCharCharChar">
    <w:name w:val="Char Char1 Char Char Char Char Char Char"/>
    <w:basedOn w:val="a"/>
    <w:autoRedefine/>
    <w:uiPriority w:val="99"/>
    <w:qFormat/>
    <w:pPr>
      <w:widowControl/>
      <w:spacing w:after="160" w:line="240" w:lineRule="exact"/>
      <w:jc w:val="left"/>
    </w:pPr>
    <w:rPr>
      <w:szCs w:val="20"/>
    </w:rPr>
  </w:style>
  <w:style w:type="paragraph" w:customStyle="1" w:styleId="25">
    <w:name w:val="2"/>
    <w:basedOn w:val="a"/>
    <w:autoRedefine/>
    <w:uiPriority w:val="99"/>
    <w:qFormat/>
    <w:pPr>
      <w:widowControl/>
      <w:spacing w:before="100" w:beforeAutospacing="1" w:after="100" w:afterAutospacing="1"/>
      <w:jc w:val="left"/>
    </w:pPr>
    <w:rPr>
      <w:rFonts w:ascii="宋体" w:hAnsi="宋体" w:cs="宋体"/>
      <w:kern w:val="0"/>
      <w:sz w:val="24"/>
    </w:rPr>
  </w:style>
  <w:style w:type="paragraph" w:customStyle="1" w:styleId="11">
    <w:name w:val="列出段落1"/>
    <w:basedOn w:val="a"/>
    <w:autoRedefine/>
    <w:qFormat/>
    <w:pPr>
      <w:ind w:firstLineChars="200" w:firstLine="420"/>
    </w:pPr>
  </w:style>
  <w:style w:type="paragraph" w:customStyle="1" w:styleId="Char9">
    <w:name w:val="Char"/>
    <w:basedOn w:val="a"/>
    <w:autoRedefine/>
    <w:uiPriority w:val="99"/>
    <w:qFormat/>
    <w:pPr>
      <w:widowControl/>
      <w:spacing w:after="160" w:line="240" w:lineRule="exact"/>
      <w:jc w:val="left"/>
    </w:pPr>
  </w:style>
  <w:style w:type="paragraph" w:customStyle="1" w:styleId="26">
    <w:name w:val="正文_2"/>
    <w:autoRedefine/>
    <w:uiPriority w:val="99"/>
    <w:qFormat/>
    <w:rPr>
      <w:rFonts w:ascii="Calibri" w:hAnsi="Calibri"/>
      <w:sz w:val="21"/>
      <w:szCs w:val="22"/>
    </w:rPr>
  </w:style>
  <w:style w:type="paragraph" w:customStyle="1" w:styleId="00">
    <w:name w:val="正文_0_0"/>
    <w:autoRedefine/>
    <w:uiPriority w:val="99"/>
    <w:qFormat/>
    <w:pPr>
      <w:widowControl w:val="0"/>
      <w:jc w:val="both"/>
    </w:pPr>
    <w:rPr>
      <w:rFonts w:ascii="Calibri" w:hAnsi="Calibri"/>
      <w:kern w:val="2"/>
      <w:sz w:val="21"/>
      <w:szCs w:val="22"/>
    </w:rPr>
  </w:style>
  <w:style w:type="character" w:customStyle="1" w:styleId="Char10">
    <w:name w:val="标题 Char1"/>
    <w:basedOn w:val="a0"/>
    <w:autoRedefine/>
    <w:uiPriority w:val="10"/>
    <w:qFormat/>
    <w:rPr>
      <w:rFonts w:asciiTheme="majorHAnsi" w:hAnsiTheme="majorHAnsi" w:cstheme="majorBidi" w:hint="default"/>
      <w:b/>
      <w:bCs/>
      <w:kern w:val="2"/>
      <w:sz w:val="32"/>
      <w:szCs w:val="32"/>
    </w:rPr>
  </w:style>
  <w:style w:type="character" w:customStyle="1" w:styleId="Char11">
    <w:name w:val="批注文字 Char1"/>
    <w:basedOn w:val="a0"/>
    <w:autoRedefine/>
    <w:uiPriority w:val="99"/>
    <w:semiHidden/>
    <w:qFormat/>
    <w:rPr>
      <w:kern w:val="2"/>
      <w:sz w:val="21"/>
      <w:szCs w:val="24"/>
    </w:rPr>
  </w:style>
  <w:style w:type="character" w:customStyle="1" w:styleId="Char12">
    <w:name w:val="批注主题 Char1"/>
    <w:basedOn w:val="Char11"/>
    <w:autoRedefine/>
    <w:uiPriority w:val="99"/>
    <w:semiHidden/>
    <w:qFormat/>
    <w:rPr>
      <w:b/>
      <w:bCs/>
      <w:kern w:val="2"/>
      <w:sz w:val="21"/>
      <w:szCs w:val="24"/>
    </w:rPr>
  </w:style>
  <w:style w:type="paragraph" w:customStyle="1" w:styleId="TOC1">
    <w:name w:val="TOC 标题1"/>
    <w:basedOn w:val="1"/>
    <w:next w:val="a"/>
    <w:autoRedefine/>
    <w:uiPriority w:val="39"/>
    <w:unhideWhenUsed/>
    <w:qFormat/>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BlockquoteCharChar">
    <w:name w:val="Blockquote Char Char"/>
    <w:link w:val="Blockquote"/>
    <w:autoRedefine/>
    <w:qFormat/>
    <w:rPr>
      <w:sz w:val="24"/>
    </w:rPr>
  </w:style>
  <w:style w:type="paragraph" w:customStyle="1" w:styleId="Blockquote">
    <w:name w:val="Blockquote"/>
    <w:basedOn w:val="a"/>
    <w:link w:val="BlockquoteCharChar"/>
    <w:autoRedefine/>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0000">
    <w:name w:val="正文_0_0_0_0"/>
    <w:autoRedefine/>
    <w:qFormat/>
    <w:pPr>
      <w:widowControl w:val="0"/>
      <w:jc w:val="both"/>
    </w:pPr>
  </w:style>
  <w:style w:type="paragraph" w:customStyle="1" w:styleId="0">
    <w:name w:val="正文_0"/>
    <w:autoRedefine/>
    <w:qFormat/>
    <w:pPr>
      <w:widowControl w:val="0"/>
      <w:ind w:firstLine="360"/>
      <w:jc w:val="both"/>
    </w:pPr>
    <w:rPr>
      <w:kern w:val="2"/>
      <w:sz w:val="21"/>
      <w:szCs w:val="22"/>
    </w:rPr>
  </w:style>
  <w:style w:type="character" w:customStyle="1" w:styleId="2Char1">
    <w:name w:val="正文文本 2 Char"/>
    <w:basedOn w:val="a0"/>
    <w:link w:val="23"/>
    <w:autoRedefine/>
    <w:uiPriority w:val="99"/>
    <w:semiHidden/>
    <w:qFormat/>
    <w:rPr>
      <w:rFonts w:ascii="Calibri" w:eastAsia="宋体" w:hAnsi="Calibri" w:cs="Times New Roman"/>
      <w:kern w:val="2"/>
      <w:sz w:val="21"/>
      <w:szCs w:val="24"/>
    </w:rPr>
  </w:style>
  <w:style w:type="character" w:customStyle="1" w:styleId="NormalCharacter">
    <w:name w:val="NormalCharacter"/>
    <w:autoRedefine/>
    <w:qFormat/>
  </w:style>
  <w:style w:type="paragraph" w:customStyle="1" w:styleId="af4">
    <w:name w:val="普通正文"/>
    <w:basedOn w:val="a"/>
    <w:autoRedefine/>
    <w:qFormat/>
    <w:pPr>
      <w:adjustRightInd w:val="0"/>
      <w:spacing w:before="120" w:after="120" w:line="360" w:lineRule="auto"/>
      <w:ind w:firstLine="480"/>
      <w:jc w:val="left"/>
      <w:textAlignment w:val="baseline"/>
    </w:pPr>
    <w:rPr>
      <w:rFonts w:ascii="Arial" w:hAnsi="Arial"/>
      <w:kern w:val="0"/>
      <w:sz w:val="24"/>
    </w:rPr>
  </w:style>
  <w:style w:type="paragraph" w:customStyle="1" w:styleId="af5">
    <w:name w:val="宋体小四正文"/>
    <w:basedOn w:val="a"/>
    <w:link w:val="af6"/>
    <w:autoRedefine/>
    <w:qFormat/>
    <w:pPr>
      <w:spacing w:line="360" w:lineRule="auto"/>
      <w:ind w:firstLineChars="200" w:firstLine="200"/>
    </w:pPr>
    <w:rPr>
      <w:rFonts w:ascii="宋体" w:hAnsi="宋体" w:cstheme="minorBidi"/>
      <w:color w:val="000000" w:themeColor="text1"/>
      <w:sz w:val="24"/>
      <w:szCs w:val="28"/>
    </w:rPr>
  </w:style>
  <w:style w:type="character" w:customStyle="1" w:styleId="af6">
    <w:name w:val="宋体小四正文 字符"/>
    <w:basedOn w:val="a0"/>
    <w:link w:val="af5"/>
    <w:autoRedefine/>
    <w:qFormat/>
    <w:rPr>
      <w:rFonts w:ascii="宋体" w:eastAsia="宋体" w:hAnsi="宋体"/>
      <w:color w:val="000000" w:themeColor="text1"/>
      <w:kern w:val="2"/>
      <w:sz w:val="24"/>
      <w:szCs w:val="28"/>
    </w:rPr>
  </w:style>
  <w:style w:type="character" w:customStyle="1" w:styleId="font31">
    <w:name w:val="font31"/>
    <w:basedOn w:val="a0"/>
    <w:autoRedefine/>
    <w:qFormat/>
    <w:rPr>
      <w:rFonts w:ascii="宋体" w:eastAsia="宋体" w:hAnsi="宋体" w:cs="宋体" w:hint="eastAsia"/>
      <w:color w:val="000000"/>
      <w:sz w:val="24"/>
      <w:szCs w:val="24"/>
      <w:u w:val="none"/>
    </w:rPr>
  </w:style>
  <w:style w:type="character" w:customStyle="1" w:styleId="font51">
    <w:name w:val="font51"/>
    <w:basedOn w:val="a0"/>
    <w:autoRedefine/>
    <w:qFormat/>
    <w:rPr>
      <w:rFonts w:ascii="宋体" w:eastAsia="宋体" w:hAnsi="宋体" w:cs="宋体" w:hint="eastAsia"/>
      <w:b/>
      <w:bCs/>
      <w:color w:val="000000"/>
      <w:sz w:val="21"/>
      <w:szCs w:val="21"/>
      <w:u w:val="none"/>
    </w:rPr>
  </w:style>
  <w:style w:type="paragraph" w:customStyle="1" w:styleId="af7">
    <w:name w:val="__正文"/>
    <w:autoRedefine/>
    <w:qFormat/>
    <w:pPr>
      <w:spacing w:line="360" w:lineRule="auto"/>
      <w:ind w:firstLineChars="200" w:firstLine="200"/>
    </w:pPr>
    <w:rPr>
      <w:rFonts w:ascii="Calibri" w:hAnsi="Calibri"/>
      <w:kern w:val="2"/>
      <w:sz w:val="24"/>
      <w:szCs w:val="21"/>
    </w:rPr>
  </w:style>
  <w:style w:type="character" w:customStyle="1" w:styleId="2Char">
    <w:name w:val="标题 2 Char"/>
    <w:basedOn w:val="a0"/>
    <w:link w:val="20"/>
    <w:autoRedefine/>
    <w:qFormat/>
    <w:rPr>
      <w:rFonts w:ascii="Arial" w:eastAsia="黑体" w:hAnsi="Arial" w:cs="Arial"/>
      <w:b/>
      <w:snapToGrid w:val="0"/>
      <w:color w:val="000000"/>
      <w:sz w:val="32"/>
      <w:szCs w:val="21"/>
    </w:rPr>
  </w:style>
  <w:style w:type="character" w:customStyle="1" w:styleId="4Char">
    <w:name w:val="标题 4 Char"/>
    <w:basedOn w:val="a0"/>
    <w:link w:val="4"/>
    <w:autoRedefine/>
    <w:qFormat/>
    <w:rPr>
      <w:rFonts w:ascii="Arial" w:eastAsia="黑体" w:hAnsi="Arial" w:cs="Arial"/>
      <w:b/>
      <w:snapToGrid w:val="0"/>
      <w:color w:val="000000"/>
      <w:sz w:val="28"/>
      <w:szCs w:val="21"/>
    </w:rPr>
  </w:style>
  <w:style w:type="paragraph" w:styleId="af8">
    <w:name w:val="No Spacing"/>
    <w:autoRedefine/>
    <w:uiPriority w:val="1"/>
    <w:qFormat/>
    <w:rPr>
      <w:rFonts w:ascii="Calibri" w:hAnsi="Calibri"/>
      <w:sz w:val="22"/>
      <w:szCs w:val="22"/>
    </w:rPr>
  </w:style>
  <w:style w:type="character" w:customStyle="1" w:styleId="font21">
    <w:name w:val="font21"/>
    <w:basedOn w:val="a0"/>
    <w:autoRedefine/>
    <w:qFormat/>
    <w:rPr>
      <w:rFonts w:ascii="宋体" w:eastAsia="宋体" w:hAnsi="宋体" w:cs="宋体" w:hint="eastAsia"/>
      <w:color w:val="000000"/>
      <w:sz w:val="24"/>
      <w:szCs w:val="24"/>
      <w:u w:val="none"/>
    </w:rPr>
  </w:style>
  <w:style w:type="paragraph" w:customStyle="1" w:styleId="M">
    <w:name w:val="M正文"/>
    <w:basedOn w:val="a"/>
    <w:autoRedefine/>
    <w:qFormat/>
    <w:pPr>
      <w:spacing w:line="360" w:lineRule="auto"/>
      <w:ind w:firstLineChars="200" w:firstLine="480"/>
    </w:pPr>
    <w:rPr>
      <w:rFonts w:asciiTheme="minorHAnsi" w:eastAsiaTheme="minorEastAsia" w:hAnsiTheme="minorHAnsi" w:cstheme="minorBidi"/>
      <w:sz w:val="24"/>
    </w:rPr>
  </w:style>
  <w:style w:type="paragraph" w:customStyle="1" w:styleId="af9">
    <w:name w:val="表格"/>
    <w:link w:val="Chara"/>
    <w:autoRedefine/>
    <w:qFormat/>
    <w:pPr>
      <w:jc w:val="center"/>
    </w:pPr>
    <w:rPr>
      <w:rFonts w:eastAsia="仿宋"/>
      <w:kern w:val="2"/>
      <w:sz w:val="21"/>
      <w:szCs w:val="22"/>
    </w:rPr>
  </w:style>
  <w:style w:type="character" w:customStyle="1" w:styleId="Chara">
    <w:name w:val="表格 Char"/>
    <w:link w:val="af9"/>
    <w:autoRedefine/>
    <w:qFormat/>
    <w:rPr>
      <w:rFonts w:ascii="Times New Roman" w:eastAsia="仿宋" w:hAnsi="Times New Roman" w:cs="Times New Roman"/>
      <w:kern w:val="2"/>
      <w:sz w:val="21"/>
      <w:szCs w:val="22"/>
    </w:rPr>
  </w:style>
  <w:style w:type="character" w:customStyle="1" w:styleId="font41">
    <w:name w:val="font41"/>
    <w:basedOn w:val="a0"/>
    <w:autoRedefine/>
    <w:qFormat/>
    <w:rPr>
      <w:rFonts w:ascii="宋体" w:eastAsia="宋体" w:hAnsi="宋体" w:cs="宋体" w:hint="eastAsia"/>
      <w:color w:val="000000"/>
      <w:sz w:val="20"/>
      <w:szCs w:val="20"/>
      <w:u w:val="none"/>
    </w:rPr>
  </w:style>
  <w:style w:type="character" w:customStyle="1" w:styleId="font71">
    <w:name w:val="font71"/>
    <w:basedOn w:val="a0"/>
    <w:autoRedefine/>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1EC24-1EDA-44C5-B7BF-EA3C19C07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19</Pages>
  <Words>1598</Words>
  <Characters>9109</Characters>
  <Application>Microsoft Office Word</Application>
  <DocSecurity>0</DocSecurity>
  <Lines>75</Lines>
  <Paragraphs>21</Paragraphs>
  <ScaleCrop>false</ScaleCrop>
  <Company>china</Company>
  <LinksUpToDate>false</LinksUpToDate>
  <CharactersWithSpaces>10686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扬州大学附属医院</cp:lastModifiedBy>
  <cp:revision>23</cp:revision>
  <cp:lastPrinted>2023-03-09T01:20:00Z</cp:lastPrinted>
  <dcterms:created xsi:type="dcterms:W3CDTF">2024-01-03T23:57:00Z</dcterms:created>
  <dcterms:modified xsi:type="dcterms:W3CDTF">2024-07-10T07:04:00Z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E5346ED644704D4DBB4C4022492EBE75_13</vt:lpwstr>
  </property>
</Properties>
</file>