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800" w:lineRule="exact"/>
        <w:contextualSpacing/>
        <w:jc w:val="right"/>
        <w:rPr>
          <w:b/>
          <w:sz w:val="32"/>
          <w:szCs w:val="32"/>
        </w:rPr>
      </w:pPr>
      <w:r>
        <w:rPr>
          <w:rFonts w:hint="eastAsia" w:ascii="宋体" w:hAnsi="宋体" w:cs="宋体"/>
          <w:b/>
          <w:snapToGrid w:val="0"/>
          <w:kern w:val="0"/>
          <w:sz w:val="32"/>
          <w:szCs w:val="32"/>
          <w:highlight w:val="none"/>
        </w:rPr>
        <w:t>YDFYXJ-</w:t>
      </w:r>
      <w:r>
        <w:rPr>
          <w:rFonts w:hint="eastAsia" w:ascii="宋体" w:hAnsi="宋体" w:cs="宋体"/>
          <w:b/>
          <w:snapToGrid w:val="0"/>
          <w:kern w:val="0"/>
          <w:sz w:val="32"/>
          <w:szCs w:val="32"/>
          <w:highlight w:val="none"/>
          <w:lang w:eastAsia="zh-CN"/>
        </w:rPr>
        <w:t>2025006</w:t>
      </w:r>
      <w:r>
        <w:rPr>
          <w:rFonts w:hint="eastAsia" w:ascii="宋体" w:hAnsi="宋体" w:cs="宋体"/>
          <w:b/>
          <w:snapToGrid w:val="0"/>
          <w:kern w:val="0"/>
          <w:sz w:val="32"/>
          <w:szCs w:val="32"/>
        </w:rPr>
        <w:t>号</w:t>
      </w:r>
    </w:p>
    <w:p>
      <w:pPr>
        <w:adjustRightInd w:val="0"/>
        <w:snapToGrid w:val="0"/>
        <w:spacing w:line="800" w:lineRule="exact"/>
        <w:contextualSpacing/>
        <w:jc w:val="center"/>
        <w:rPr>
          <w:b/>
          <w:sz w:val="52"/>
          <w:szCs w:val="52"/>
        </w:rPr>
      </w:pPr>
    </w:p>
    <w:p>
      <w:pPr>
        <w:adjustRightInd w:val="0"/>
        <w:snapToGrid w:val="0"/>
        <w:spacing w:line="800" w:lineRule="exact"/>
        <w:contextualSpacing/>
        <w:jc w:val="center"/>
        <w:rPr>
          <w:b/>
          <w:sz w:val="44"/>
          <w:szCs w:val="44"/>
        </w:rPr>
      </w:pPr>
      <w:r>
        <w:rPr>
          <w:rFonts w:hint="eastAsia"/>
          <w:b/>
          <w:sz w:val="44"/>
          <w:szCs w:val="44"/>
        </w:rPr>
        <w:t>扬州大学附属医院</w:t>
      </w:r>
    </w:p>
    <w:p>
      <w:pPr>
        <w:adjustRightInd w:val="0"/>
        <w:snapToGrid w:val="0"/>
        <w:spacing w:line="800" w:lineRule="exact"/>
        <w:contextualSpacing/>
        <w:jc w:val="center"/>
        <w:rPr>
          <w:rFonts w:hint="eastAsia" w:ascii="宋体" w:hAnsi="宋体" w:cs="宋体"/>
          <w:b/>
          <w:snapToGrid w:val="0"/>
          <w:kern w:val="0"/>
          <w:sz w:val="44"/>
          <w:szCs w:val="44"/>
          <w:highlight w:val="none"/>
          <w:lang w:val="en-US" w:eastAsia="zh-CN"/>
        </w:rPr>
      </w:pPr>
      <w:r>
        <w:rPr>
          <w:rFonts w:hint="eastAsia" w:ascii="宋体" w:hAnsi="宋体" w:cs="宋体"/>
          <w:b/>
          <w:snapToGrid w:val="0"/>
          <w:kern w:val="0"/>
          <w:sz w:val="44"/>
          <w:szCs w:val="44"/>
          <w:highlight w:val="none"/>
          <w:lang w:val="en-US" w:eastAsia="zh-CN"/>
        </w:rPr>
        <w:t>邗实宿舍窗帘采购安装项目</w:t>
      </w:r>
    </w:p>
    <w:p>
      <w:pPr>
        <w:adjustRightInd w:val="0"/>
        <w:snapToGrid w:val="0"/>
        <w:spacing w:line="800" w:lineRule="exact"/>
        <w:contextualSpacing/>
        <w:jc w:val="center"/>
        <w:rPr>
          <w:b/>
          <w:sz w:val="44"/>
          <w:szCs w:val="44"/>
        </w:rPr>
      </w:pPr>
      <w:r>
        <w:rPr>
          <w:rFonts w:hint="eastAsia"/>
          <w:b/>
          <w:sz w:val="44"/>
          <w:szCs w:val="44"/>
        </w:rPr>
        <w:t>询价文件</w:t>
      </w:r>
    </w:p>
    <w:p>
      <w:pPr>
        <w:pStyle w:val="16"/>
        <w:ind w:firstLine="0"/>
      </w:pPr>
    </w:p>
    <w:p>
      <w:pPr>
        <w:pStyle w:val="16"/>
      </w:pPr>
      <w:r>
        <w:drawing>
          <wp:inline distT="0" distB="0" distL="0" distR="0">
            <wp:extent cx="5032375" cy="4514850"/>
            <wp:effectExtent l="0" t="0" r="15875" b="0"/>
            <wp:docPr id="3" name="图片 1" descr="980834574712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9808345747129441"/>
                    <pic:cNvPicPr>
                      <a:picLocks noChangeAspect="1" noChangeArrowheads="1"/>
                    </pic:cNvPicPr>
                  </pic:nvPicPr>
                  <pic:blipFill>
                    <a:blip r:embed="rId5" cstate="print"/>
                    <a:srcRect/>
                    <a:stretch>
                      <a:fillRect/>
                    </a:stretch>
                  </pic:blipFill>
                  <pic:spPr>
                    <a:xfrm>
                      <a:off x="0" y="0"/>
                      <a:ext cx="5032670" cy="4514850"/>
                    </a:xfrm>
                    <a:prstGeom prst="rect">
                      <a:avLst/>
                    </a:prstGeom>
                    <a:noFill/>
                    <a:ln w="9525">
                      <a:noFill/>
                      <a:miter lim="800000"/>
                      <a:headEnd/>
                      <a:tailEnd/>
                    </a:ln>
                  </pic:spPr>
                </pic:pic>
              </a:graphicData>
            </a:graphic>
          </wp:inline>
        </w:drawing>
      </w:r>
    </w:p>
    <w:p>
      <w:pPr>
        <w:spacing w:after="60" w:afterLines="25" w:line="520" w:lineRule="exact"/>
        <w:rPr>
          <w:rFonts w:ascii="宋体" w:hAnsi="宋体"/>
          <w:b/>
          <w:bCs/>
          <w:sz w:val="44"/>
          <w:szCs w:val="44"/>
        </w:rPr>
      </w:pPr>
    </w:p>
    <w:p>
      <w:pPr>
        <w:adjustRightInd w:val="0"/>
        <w:snapToGrid w:val="0"/>
        <w:spacing w:line="500" w:lineRule="exact"/>
        <w:ind w:firstLine="1558" w:firstLineChars="541"/>
        <w:contextualSpacing/>
        <w:rPr>
          <w:b/>
          <w:w w:val="90"/>
          <w:kern w:val="0"/>
          <w:sz w:val="32"/>
          <w:szCs w:val="32"/>
        </w:rPr>
      </w:pPr>
      <w:r>
        <w:rPr>
          <w:rFonts w:hint="eastAsia"/>
          <w:w w:val="90"/>
          <w:kern w:val="0"/>
          <w:sz w:val="32"/>
          <w:szCs w:val="32"/>
        </w:rPr>
        <w:t>采     购   人：</w:t>
      </w:r>
      <w:r>
        <w:rPr>
          <w:rFonts w:hint="eastAsia"/>
          <w:b/>
          <w:w w:val="90"/>
          <w:kern w:val="0"/>
          <w:sz w:val="32"/>
          <w:szCs w:val="32"/>
        </w:rPr>
        <w:t>扬州大学附属医院</w:t>
      </w:r>
    </w:p>
    <w:p>
      <w:pPr>
        <w:adjustRightInd w:val="0"/>
        <w:snapToGrid w:val="0"/>
        <w:spacing w:line="500" w:lineRule="exact"/>
        <w:ind w:firstLine="1558" w:firstLineChars="541"/>
        <w:contextualSpacing/>
        <w:rPr>
          <w:rFonts w:asciiTheme="minorEastAsia" w:hAnsiTheme="minorEastAsia" w:eastAsiaTheme="minorEastAsia"/>
          <w:b/>
          <w:color w:val="FF0000"/>
          <w:w w:val="90"/>
          <w:kern w:val="0"/>
          <w:sz w:val="32"/>
          <w:szCs w:val="32"/>
        </w:rPr>
      </w:pPr>
      <w:r>
        <w:rPr>
          <w:rFonts w:hint="eastAsia" w:asciiTheme="minorEastAsia" w:hAnsiTheme="minorEastAsia" w:eastAsiaTheme="minorEastAsia"/>
          <w:w w:val="90"/>
          <w:kern w:val="0"/>
          <w:sz w:val="32"/>
          <w:szCs w:val="32"/>
        </w:rPr>
        <w:t>发  放  日 期：</w:t>
      </w:r>
      <w:bookmarkStart w:id="0" w:name="EB59c3faf64f2a4bd092a206fb1d0c3c03"/>
      <w:r>
        <w:rPr>
          <w:rFonts w:hint="eastAsia" w:asciiTheme="minorEastAsia" w:hAnsiTheme="minorEastAsia" w:eastAsiaTheme="minorEastAsia"/>
          <w:b/>
          <w:w w:val="90"/>
          <w:kern w:val="0"/>
          <w:sz w:val="32"/>
          <w:szCs w:val="32"/>
          <w:highlight w:val="none"/>
          <w:lang w:eastAsia="zh-CN"/>
        </w:rPr>
        <w:t>2025</w:t>
      </w:r>
      <w:r>
        <w:rPr>
          <w:rFonts w:hint="eastAsia" w:asciiTheme="minorEastAsia" w:hAnsiTheme="minorEastAsia" w:eastAsiaTheme="minorEastAsia"/>
          <w:b/>
          <w:w w:val="90"/>
          <w:kern w:val="0"/>
          <w:sz w:val="32"/>
          <w:szCs w:val="32"/>
          <w:highlight w:val="none"/>
        </w:rPr>
        <w:t>年</w:t>
      </w:r>
      <w:r>
        <w:rPr>
          <w:rFonts w:hint="eastAsia" w:asciiTheme="minorEastAsia" w:hAnsiTheme="minorEastAsia" w:eastAsiaTheme="minorEastAsia"/>
          <w:b/>
          <w:w w:val="90"/>
          <w:kern w:val="0"/>
          <w:sz w:val="32"/>
          <w:szCs w:val="32"/>
          <w:highlight w:val="none"/>
          <w:lang w:val="en-US" w:eastAsia="zh-CN"/>
        </w:rPr>
        <w:t>2</w:t>
      </w:r>
      <w:r>
        <w:rPr>
          <w:rFonts w:hint="eastAsia" w:asciiTheme="minorEastAsia" w:hAnsiTheme="minorEastAsia" w:eastAsiaTheme="minorEastAsia"/>
          <w:b/>
          <w:w w:val="90"/>
          <w:kern w:val="0"/>
          <w:sz w:val="32"/>
          <w:szCs w:val="32"/>
          <w:highlight w:val="none"/>
        </w:rPr>
        <w:t>月</w:t>
      </w:r>
      <w:r>
        <w:rPr>
          <w:rFonts w:hint="eastAsia" w:asciiTheme="minorEastAsia" w:hAnsiTheme="minorEastAsia" w:eastAsiaTheme="minorEastAsia"/>
          <w:b/>
          <w:w w:val="90"/>
          <w:kern w:val="0"/>
          <w:sz w:val="32"/>
          <w:szCs w:val="32"/>
          <w:highlight w:val="none"/>
          <w:lang w:val="en-US" w:eastAsia="zh-CN"/>
        </w:rPr>
        <w:t>18</w:t>
      </w:r>
      <w:r>
        <w:rPr>
          <w:rFonts w:hint="eastAsia" w:asciiTheme="minorEastAsia" w:hAnsiTheme="minorEastAsia" w:eastAsiaTheme="minorEastAsia"/>
          <w:b/>
          <w:w w:val="90"/>
          <w:kern w:val="0"/>
          <w:sz w:val="32"/>
          <w:szCs w:val="32"/>
          <w:highlight w:val="none"/>
        </w:rPr>
        <w:t>日</w:t>
      </w:r>
      <w:bookmarkEnd w:id="0"/>
    </w:p>
    <w:p>
      <w:pPr>
        <w:rPr>
          <w:b/>
          <w:w w:val="90"/>
          <w:kern w:val="0"/>
        </w:rPr>
      </w:pPr>
    </w:p>
    <w:p>
      <w:pPr>
        <w:spacing w:after="60" w:afterLines="25" w:line="520" w:lineRule="exact"/>
        <w:jc w:val="center"/>
        <w:rPr>
          <w:rFonts w:ascii="宋体" w:hAnsi="宋体"/>
          <w:b/>
          <w:bCs/>
          <w:sz w:val="44"/>
          <w:szCs w:val="44"/>
        </w:rPr>
      </w:pPr>
    </w:p>
    <w:p>
      <w:pPr>
        <w:spacing w:after="60" w:afterLines="25" w:line="520" w:lineRule="exact"/>
        <w:jc w:val="center"/>
        <w:rPr>
          <w:rFonts w:ascii="宋体" w:hAnsi="宋体"/>
          <w:b/>
          <w:bCs/>
          <w:sz w:val="36"/>
          <w:szCs w:val="36"/>
        </w:rPr>
        <w:sectPr>
          <w:pgSz w:w="11906" w:h="16838"/>
          <w:pgMar w:top="1440" w:right="1803" w:bottom="1440" w:left="1803" w:header="851" w:footer="992" w:gutter="0"/>
          <w:cols w:space="720" w:num="1"/>
          <w:docGrid w:linePitch="319" w:charSpace="0"/>
        </w:sectPr>
      </w:pPr>
    </w:p>
    <w:p>
      <w:pPr>
        <w:pStyle w:val="2"/>
      </w:pPr>
    </w:p>
    <w:p>
      <w:pPr>
        <w:spacing w:after="60" w:afterLines="25" w:line="520" w:lineRule="exact"/>
        <w:jc w:val="center"/>
        <w:rPr>
          <w:rFonts w:ascii="宋体" w:hAnsi="宋体"/>
          <w:b/>
          <w:bCs/>
          <w:sz w:val="36"/>
          <w:szCs w:val="36"/>
        </w:rPr>
      </w:pPr>
      <w:r>
        <w:rPr>
          <w:rFonts w:hint="eastAsia" w:ascii="宋体" w:hAnsi="宋体"/>
          <w:b/>
          <w:bCs/>
          <w:sz w:val="36"/>
          <w:szCs w:val="36"/>
        </w:rPr>
        <w:t>一、投标邀请书</w:t>
      </w:r>
    </w:p>
    <w:p>
      <w:pPr>
        <w:adjustRightInd w:val="0"/>
        <w:snapToGrid w:val="0"/>
        <w:spacing w:line="360" w:lineRule="auto"/>
        <w:rPr>
          <w:rFonts w:ascii="宋体" w:hAnsi="宋体" w:cs="宋体"/>
          <w:snapToGrid w:val="0"/>
          <w:kern w:val="0"/>
          <w:sz w:val="24"/>
        </w:rPr>
      </w:pPr>
      <w:r>
        <w:rPr>
          <w:rFonts w:hint="eastAsia" w:ascii="宋体" w:hAnsi="宋体" w:cs="宋体"/>
          <w:snapToGrid w:val="0"/>
          <w:kern w:val="0"/>
          <w:sz w:val="24"/>
          <w:u w:val="single"/>
        </w:rPr>
        <w:t xml:space="preserve">                    </w:t>
      </w:r>
      <w:r>
        <w:rPr>
          <w:rFonts w:hint="eastAsia" w:ascii="宋体" w:hAnsi="宋体" w:cs="宋体"/>
          <w:snapToGrid w:val="0"/>
          <w:kern w:val="0"/>
          <w:sz w:val="24"/>
        </w:rPr>
        <w:t>：</w:t>
      </w:r>
    </w:p>
    <w:p>
      <w:pPr>
        <w:adjustRightInd w:val="0"/>
        <w:snapToGrid w:val="0"/>
        <w:spacing w:line="440" w:lineRule="exact"/>
        <w:ind w:firstLine="480" w:firstLineChars="200"/>
        <w:contextualSpacing/>
        <w:rPr>
          <w:rFonts w:ascii="宋体" w:hAnsi="宋体" w:cs="宋体"/>
          <w:snapToGrid w:val="0"/>
          <w:kern w:val="0"/>
          <w:sz w:val="24"/>
        </w:rPr>
      </w:pPr>
      <w:r>
        <w:rPr>
          <w:rFonts w:hint="eastAsia" w:ascii="宋体" w:hAnsi="宋体" w:cs="宋体"/>
          <w:snapToGrid w:val="0"/>
          <w:kern w:val="0"/>
          <w:sz w:val="24"/>
          <w:highlight w:val="none"/>
        </w:rPr>
        <w:t>扬州大学附属医院</w:t>
      </w:r>
      <w:r>
        <w:rPr>
          <w:rFonts w:hint="eastAsia" w:ascii="宋体" w:hAnsi="宋体" w:cs="宋体"/>
          <w:snapToGrid w:val="0"/>
          <w:kern w:val="0"/>
          <w:sz w:val="24"/>
          <w:highlight w:val="none"/>
          <w:lang w:eastAsia="zh-CN"/>
        </w:rPr>
        <w:t>邗实宿舍窗帘采购安装项目</w:t>
      </w:r>
      <w:r>
        <w:rPr>
          <w:rFonts w:hint="eastAsia" w:ascii="宋体" w:hAnsi="宋体" w:cs="宋体"/>
          <w:snapToGrid w:val="0"/>
          <w:kern w:val="0"/>
          <w:sz w:val="24"/>
        </w:rPr>
        <w:t>（编号：</w:t>
      </w:r>
      <w:r>
        <w:rPr>
          <w:rFonts w:hint="eastAsia" w:ascii="宋体" w:hAnsi="宋体" w:cs="宋体"/>
          <w:snapToGrid w:val="0"/>
          <w:kern w:val="0"/>
          <w:sz w:val="24"/>
          <w:highlight w:val="none"/>
        </w:rPr>
        <w:t>YDFYXJ-</w:t>
      </w:r>
      <w:r>
        <w:rPr>
          <w:rFonts w:hint="eastAsia" w:ascii="宋体" w:hAnsi="宋体" w:cs="宋体"/>
          <w:snapToGrid w:val="0"/>
          <w:kern w:val="0"/>
          <w:sz w:val="24"/>
          <w:highlight w:val="none"/>
          <w:lang w:eastAsia="zh-CN"/>
        </w:rPr>
        <w:t>2025006</w:t>
      </w:r>
      <w:r>
        <w:rPr>
          <w:rFonts w:hint="eastAsia" w:ascii="宋体" w:hAnsi="宋体" w:cs="宋体"/>
          <w:snapToGrid w:val="0"/>
          <w:kern w:val="0"/>
          <w:sz w:val="24"/>
        </w:rPr>
        <w:t>号）</w:t>
      </w:r>
      <w:r>
        <w:rPr>
          <w:rFonts w:hint="eastAsia" w:ascii="宋体" w:hAnsi="宋体" w:cs="宋体"/>
          <w:bCs/>
          <w:snapToGrid w:val="0"/>
          <w:kern w:val="0"/>
          <w:sz w:val="24"/>
        </w:rPr>
        <w:t>进行邀请招标</w:t>
      </w:r>
      <w:r>
        <w:rPr>
          <w:rFonts w:hint="eastAsia" w:ascii="宋体" w:hAnsi="宋体" w:cs="宋体"/>
          <w:snapToGrid w:val="0"/>
          <w:kern w:val="0"/>
          <w:sz w:val="24"/>
        </w:rPr>
        <w:t>。现诚邀贵方对该项目进行投标，并将有关项目概况及事宜告知如下：</w:t>
      </w:r>
    </w:p>
    <w:p>
      <w:pPr>
        <w:adjustRightInd w:val="0"/>
        <w:snapToGrid w:val="0"/>
        <w:spacing w:line="440" w:lineRule="exact"/>
        <w:ind w:firstLine="480" w:firstLineChars="200"/>
        <w:contextualSpacing/>
        <w:rPr>
          <w:rFonts w:hint="eastAsia" w:ascii="宋体" w:hAnsi="宋体" w:eastAsia="宋体" w:cs="宋体"/>
          <w:snapToGrid w:val="0"/>
          <w:kern w:val="0"/>
          <w:sz w:val="24"/>
          <w:lang w:eastAsia="zh-CN"/>
        </w:rPr>
      </w:pPr>
      <w:r>
        <w:rPr>
          <w:rFonts w:hint="eastAsia" w:ascii="宋体" w:hAnsi="宋体" w:cs="宋体"/>
          <w:snapToGrid w:val="0"/>
          <w:kern w:val="0"/>
          <w:sz w:val="24"/>
        </w:rPr>
        <w:t>1.项目名称：</w:t>
      </w:r>
      <w:r>
        <w:rPr>
          <w:rFonts w:hint="eastAsia" w:ascii="宋体" w:hAnsi="宋体" w:cs="宋体"/>
          <w:snapToGrid w:val="0"/>
          <w:kern w:val="0"/>
          <w:sz w:val="24"/>
          <w:highlight w:val="none"/>
        </w:rPr>
        <w:t>扬州大学附属医院</w:t>
      </w:r>
      <w:r>
        <w:rPr>
          <w:rFonts w:hint="eastAsia" w:ascii="宋体" w:hAnsi="宋体" w:cs="宋体"/>
          <w:snapToGrid w:val="0"/>
          <w:kern w:val="0"/>
          <w:sz w:val="24"/>
          <w:highlight w:val="none"/>
          <w:lang w:eastAsia="zh-CN"/>
        </w:rPr>
        <w:t>邗实宿舍窗帘采购安装项目</w:t>
      </w:r>
    </w:p>
    <w:p>
      <w:pPr>
        <w:adjustRightInd w:val="0"/>
        <w:snapToGrid w:val="0"/>
        <w:spacing w:line="440" w:lineRule="exact"/>
        <w:ind w:firstLine="480" w:firstLineChars="200"/>
        <w:contextualSpacing/>
        <w:rPr>
          <w:rFonts w:ascii="宋体" w:hAnsi="宋体" w:cs="宋体"/>
          <w:snapToGrid w:val="0"/>
          <w:kern w:val="0"/>
          <w:sz w:val="24"/>
        </w:rPr>
      </w:pPr>
      <w:r>
        <w:rPr>
          <w:rFonts w:hint="eastAsia" w:ascii="宋体" w:hAnsi="宋体" w:cs="宋体"/>
          <w:snapToGrid w:val="0"/>
          <w:kern w:val="0"/>
          <w:sz w:val="24"/>
        </w:rPr>
        <w:t>2.项目地点：扬州大学附属医院</w:t>
      </w:r>
    </w:p>
    <w:p>
      <w:pPr>
        <w:adjustRightInd w:val="0"/>
        <w:snapToGrid w:val="0"/>
        <w:spacing w:line="440" w:lineRule="exact"/>
        <w:ind w:firstLine="480" w:firstLineChars="200"/>
        <w:contextualSpacing/>
        <w:rPr>
          <w:rFonts w:ascii="宋体" w:hAnsi="宋体" w:cs="宋体"/>
          <w:snapToGrid w:val="0"/>
          <w:kern w:val="0"/>
          <w:sz w:val="24"/>
        </w:rPr>
      </w:pPr>
      <w:r>
        <w:rPr>
          <w:rFonts w:hint="eastAsia" w:ascii="宋体" w:hAnsi="宋体" w:cs="宋体"/>
          <w:snapToGrid w:val="0"/>
          <w:kern w:val="0"/>
          <w:sz w:val="24"/>
        </w:rPr>
        <w:t>3.最高限价：</w:t>
      </w:r>
      <w:r>
        <w:rPr>
          <w:rFonts w:hint="eastAsia" w:ascii="宋体" w:hAnsi="宋体" w:cs="宋体"/>
          <w:snapToGrid w:val="0"/>
          <w:kern w:val="0"/>
          <w:sz w:val="24"/>
          <w:highlight w:val="none"/>
          <w:lang w:val="en-US" w:eastAsia="zh-CN"/>
        </w:rPr>
        <w:t>2.799</w:t>
      </w:r>
      <w:r>
        <w:rPr>
          <w:rFonts w:hint="eastAsia" w:ascii="宋体" w:hAnsi="宋体" w:cs="宋体"/>
          <w:snapToGrid w:val="0"/>
          <w:kern w:val="0"/>
          <w:sz w:val="24"/>
          <w:highlight w:val="none"/>
        </w:rPr>
        <w:t>万元，</w:t>
      </w:r>
      <w:r>
        <w:rPr>
          <w:rFonts w:hint="eastAsia" w:ascii="宋体" w:hAnsi="宋体" w:cs="宋体"/>
          <w:snapToGrid w:val="0"/>
          <w:kern w:val="0"/>
          <w:sz w:val="24"/>
        </w:rPr>
        <w:t>投标报价高于最高限价作废标处理。</w:t>
      </w:r>
    </w:p>
    <w:p>
      <w:pPr>
        <w:adjustRightInd w:val="0"/>
        <w:snapToGrid w:val="0"/>
        <w:spacing w:line="440" w:lineRule="exact"/>
        <w:ind w:firstLine="480" w:firstLineChars="200"/>
        <w:contextualSpacing/>
        <w:rPr>
          <w:rFonts w:ascii="宋体" w:hAnsi="宋体" w:cs="宋体"/>
          <w:snapToGrid w:val="0"/>
          <w:kern w:val="0"/>
          <w:sz w:val="24"/>
        </w:rPr>
      </w:pPr>
      <w:r>
        <w:rPr>
          <w:rFonts w:hint="eastAsia" w:cs="仿宋" w:asciiTheme="minorEastAsia" w:hAnsiTheme="minorEastAsia" w:eastAsiaTheme="minorEastAsia"/>
          <w:snapToGrid w:val="0"/>
          <w:kern w:val="0"/>
          <w:sz w:val="24"/>
        </w:rPr>
        <w:t>4.</w:t>
      </w:r>
      <w:r>
        <w:rPr>
          <w:rFonts w:hint="eastAsia" w:cs="仿宋" w:asciiTheme="minorEastAsia" w:hAnsiTheme="minorEastAsia" w:eastAsiaTheme="minorEastAsia"/>
          <w:snapToGrid w:val="0"/>
          <w:spacing w:val="-4"/>
          <w:kern w:val="0"/>
          <w:sz w:val="24"/>
        </w:rPr>
        <w:t>投标人企业资质条件：</w:t>
      </w:r>
    </w:p>
    <w:p>
      <w:pPr>
        <w:adjustRightInd w:val="0"/>
        <w:snapToGrid w:val="0"/>
        <w:spacing w:line="440" w:lineRule="exact"/>
        <w:ind w:firstLine="480" w:firstLineChars="200"/>
        <w:contextualSpacing/>
        <w:rPr>
          <w:rFonts w:hint="eastAsia" w:ascii="宋体" w:hAnsi="宋体" w:cs="宋体"/>
          <w:snapToGrid w:val="0"/>
          <w:kern w:val="0"/>
          <w:sz w:val="24"/>
        </w:rPr>
      </w:pPr>
      <w:r>
        <w:rPr>
          <w:rFonts w:hint="eastAsia" w:ascii="宋体" w:hAnsi="宋体" w:cs="宋体"/>
          <w:snapToGrid w:val="0"/>
          <w:kern w:val="0"/>
          <w:sz w:val="24"/>
        </w:rPr>
        <w:t>4.1投标人应具备《中华人民共和国政府采购法》第二十二条规定的条件。</w:t>
      </w:r>
    </w:p>
    <w:p>
      <w:pPr>
        <w:adjustRightInd w:val="0"/>
        <w:snapToGrid w:val="0"/>
        <w:spacing w:line="440" w:lineRule="exact"/>
        <w:ind w:firstLine="480" w:firstLineChars="200"/>
        <w:contextualSpacing/>
        <w:rPr>
          <w:rFonts w:ascii="宋体" w:hAnsi="宋体"/>
          <w:sz w:val="24"/>
        </w:rPr>
      </w:pPr>
      <w:r>
        <w:rPr>
          <w:rFonts w:hint="eastAsia" w:ascii="宋体" w:hAnsi="宋体"/>
          <w:color w:val="000000"/>
          <w:sz w:val="24"/>
        </w:rPr>
        <w:t>5.拒绝下述供应商参加本次采购活动：</w:t>
      </w:r>
    </w:p>
    <w:p>
      <w:pPr>
        <w:adjustRightInd w:val="0"/>
        <w:snapToGrid w:val="0"/>
        <w:spacing w:line="440" w:lineRule="exact"/>
        <w:ind w:firstLine="480" w:firstLineChars="200"/>
        <w:contextualSpacing/>
        <w:rPr>
          <w:rFonts w:ascii="宋体" w:hAnsi="宋体"/>
          <w:color w:val="000000"/>
          <w:sz w:val="24"/>
        </w:rPr>
      </w:pPr>
      <w:r>
        <w:rPr>
          <w:rFonts w:hint="eastAsia" w:ascii="宋体" w:hAnsi="宋体"/>
          <w:color w:val="000000"/>
          <w:sz w:val="24"/>
        </w:rPr>
        <w:t>5.1供应商单位负责人为同一人或者存在直接控股、管理关系的不同供应商，不得参加同一</w:t>
      </w:r>
      <w:r>
        <w:rPr>
          <w:rFonts w:hint="eastAsia" w:ascii="宋体" w:hAnsi="宋体"/>
          <w:color w:val="000000"/>
          <w:sz w:val="24"/>
          <w:lang w:eastAsia="zh-CN"/>
        </w:rPr>
        <w:t>协议</w:t>
      </w:r>
      <w:r>
        <w:rPr>
          <w:rFonts w:hint="eastAsia" w:ascii="宋体" w:hAnsi="宋体"/>
          <w:color w:val="000000"/>
          <w:sz w:val="24"/>
        </w:rPr>
        <w:t>项下的政府采购活动。</w:t>
      </w:r>
    </w:p>
    <w:p>
      <w:pPr>
        <w:adjustRightInd w:val="0"/>
        <w:spacing w:line="440" w:lineRule="exact"/>
        <w:ind w:firstLine="480" w:firstLineChars="200"/>
        <w:contextualSpacing/>
        <w:rPr>
          <w:rFonts w:ascii="宋体" w:hAnsi="宋体"/>
          <w:b/>
          <w:bCs/>
          <w:sz w:val="24"/>
        </w:rPr>
      </w:pPr>
      <w:r>
        <w:rPr>
          <w:rFonts w:hint="eastAsia" w:ascii="宋体" w:hAnsi="宋体" w:cs="宋体"/>
          <w:color w:val="000000"/>
          <w:sz w:val="24"/>
        </w:rPr>
        <w:t>5.2</w:t>
      </w:r>
      <w:r>
        <w:rPr>
          <w:rFonts w:hint="eastAsia" w:ascii="宋体" w:hAnsi="宋体"/>
          <w:sz w:val="24"/>
        </w:rPr>
        <w:t>投标人采购活动前3年内在经营活动中没有重大违法记录的书面声明</w:t>
      </w:r>
      <w:r>
        <w:rPr>
          <w:rFonts w:hint="eastAsia" w:ascii="宋体" w:hAnsi="宋体"/>
          <w:b/>
          <w:bCs/>
          <w:sz w:val="24"/>
        </w:rPr>
        <w:t>（原件）</w:t>
      </w:r>
    </w:p>
    <w:p>
      <w:pPr>
        <w:tabs>
          <w:tab w:val="left" w:pos="0"/>
        </w:tabs>
        <w:adjustRightInd w:val="0"/>
        <w:snapToGrid w:val="0"/>
        <w:spacing w:line="440" w:lineRule="exact"/>
        <w:ind w:firstLine="480" w:firstLineChars="200"/>
        <w:contextualSpacing/>
        <w:rPr>
          <w:rFonts w:ascii="宋体" w:hAnsi="宋体" w:cs="宋体"/>
          <w:color w:val="FF0000"/>
          <w:sz w:val="24"/>
        </w:rPr>
      </w:pPr>
      <w:r>
        <w:rPr>
          <w:rFonts w:hint="eastAsia" w:ascii="宋体" w:hAnsi="宋体"/>
          <w:color w:val="000000"/>
          <w:sz w:val="24"/>
        </w:rPr>
        <w:t>5.3</w:t>
      </w:r>
      <w:r>
        <w:rPr>
          <w:rFonts w:hint="eastAsia" w:ascii="宋体" w:hAnsi="宋体" w:cs="宋体"/>
          <w:sz w:val="24"/>
        </w:rPr>
        <w:t>供应商被“信用中国”网站（www.creditchina.gov.cn）</w:t>
      </w:r>
      <w:r>
        <w:rPr>
          <w:rFonts w:hint="eastAsia" w:ascii="宋体" w:hAnsi="宋体" w:cs="宋体"/>
          <w:sz w:val="24"/>
          <w:lang w:eastAsia="zh-CN"/>
        </w:rPr>
        <w:t>、</w:t>
      </w:r>
      <w:r>
        <w:rPr>
          <w:rFonts w:hint="eastAsia" w:ascii="宋体" w:hAnsi="宋体" w:cs="宋体"/>
          <w:sz w:val="24"/>
        </w:rPr>
        <w:t>“中国政府采购网”(www.ccgp.gov.cn)列入失信被执行人、重大税收违法案件当事人名单、政府采购严重违法失信行为记录名单。</w:t>
      </w:r>
    </w:p>
    <w:p>
      <w:pPr>
        <w:tabs>
          <w:tab w:val="left" w:pos="1080"/>
          <w:tab w:val="left" w:pos="1155"/>
        </w:tabs>
        <w:adjustRightInd w:val="0"/>
        <w:snapToGrid w:val="0"/>
        <w:spacing w:line="440" w:lineRule="exact"/>
        <w:ind w:firstLine="480" w:firstLineChars="200"/>
        <w:contextualSpacing/>
        <w:jc w:val="left"/>
        <w:rPr>
          <w:rFonts w:ascii="宋体" w:hAnsi="宋体" w:cs="微软雅黑"/>
          <w:color w:val="000000"/>
          <w:sz w:val="24"/>
        </w:rPr>
      </w:pPr>
      <w:r>
        <w:rPr>
          <w:rFonts w:hint="eastAsia" w:ascii="宋体" w:hAnsi="宋体" w:cs="微软雅黑"/>
          <w:color w:val="000000"/>
          <w:sz w:val="24"/>
        </w:rPr>
        <w:t>6.被邀请的供应商可以拒绝对本单位的投标邀请书做出报价，但一经做出报价，即被视为认可以上要求，且不可撤回。否则本单位在此后的三年内，将拒绝该公司参加本单位的所有采购活动。</w:t>
      </w:r>
    </w:p>
    <w:p>
      <w:pPr>
        <w:tabs>
          <w:tab w:val="left" w:pos="1080"/>
          <w:tab w:val="left" w:pos="1155"/>
        </w:tabs>
        <w:adjustRightInd w:val="0"/>
        <w:snapToGrid w:val="0"/>
        <w:spacing w:line="440" w:lineRule="exact"/>
        <w:ind w:firstLine="480" w:firstLineChars="200"/>
        <w:contextualSpacing/>
        <w:jc w:val="left"/>
        <w:rPr>
          <w:rFonts w:ascii="宋体" w:hAnsi="宋体" w:cs="微软雅黑"/>
          <w:color w:val="000000"/>
          <w:sz w:val="24"/>
        </w:rPr>
      </w:pPr>
      <w:r>
        <w:rPr>
          <w:rFonts w:hint="eastAsia" w:ascii="宋体" w:hAnsi="宋体" w:cs="微软雅黑"/>
          <w:color w:val="000000"/>
          <w:sz w:val="24"/>
        </w:rPr>
        <w:t>7.投标报价采用总承包方式，包含但不限于提供的增值税、各种税费、各种规费、材料费、安装费、检测费、验收费、运输费、装卸费、保险费、维修费、人工费、管理费、资料费、机械使用费、工具使用费、进品商品关税等进口环节税、政策性文件规定的各项应有费用、质保期内的维保费等直至完成本项目发生的所有费用和利润，招标文件未列明，而投标人认为必需的费用也需列入报价，同时投标人应将招标交易费用考虑在投标报价中。招标文件中另有规定的除外。</w:t>
      </w:r>
    </w:p>
    <w:p>
      <w:pPr>
        <w:tabs>
          <w:tab w:val="left" w:pos="1080"/>
          <w:tab w:val="left" w:pos="1155"/>
        </w:tabs>
        <w:adjustRightInd w:val="0"/>
        <w:snapToGrid w:val="0"/>
        <w:spacing w:line="440" w:lineRule="exact"/>
        <w:ind w:firstLine="480" w:firstLineChars="200"/>
        <w:contextualSpacing/>
        <w:jc w:val="left"/>
        <w:rPr>
          <w:rFonts w:ascii="宋体" w:hAnsi="宋体" w:cs="微软雅黑"/>
          <w:color w:val="000000"/>
          <w:sz w:val="24"/>
        </w:rPr>
      </w:pPr>
      <w:r>
        <w:rPr>
          <w:rFonts w:hint="eastAsia" w:ascii="宋体" w:hAnsi="宋体" w:cs="微软雅黑"/>
          <w:color w:val="000000"/>
          <w:sz w:val="24"/>
        </w:rPr>
        <w:t>8.</w:t>
      </w:r>
      <w:r>
        <w:rPr>
          <w:rFonts w:hint="eastAsia" w:ascii="宋体" w:hAnsi="宋体"/>
          <w:sz w:val="24"/>
        </w:rPr>
        <w:t>被邀请的供应商应就以下采购清单中的</w:t>
      </w:r>
      <w:r>
        <w:rPr>
          <w:rFonts w:hint="eastAsia" w:ascii="宋体" w:hAnsi="宋体"/>
          <w:sz w:val="24"/>
          <w:lang w:val="en-US" w:eastAsia="zh-CN"/>
        </w:rPr>
        <w:t>服务</w:t>
      </w:r>
      <w:r>
        <w:rPr>
          <w:rFonts w:hint="eastAsia" w:ascii="宋体" w:hAnsi="宋体"/>
          <w:sz w:val="24"/>
        </w:rPr>
        <w:t>及相关要求，</w:t>
      </w:r>
      <w:r>
        <w:rPr>
          <w:rFonts w:hint="eastAsia" w:ascii="宋体" w:hAnsi="宋体"/>
          <w:b/>
          <w:sz w:val="24"/>
        </w:rPr>
        <w:t>在2025年2月24日14：00</w:t>
      </w:r>
      <w:r>
        <w:rPr>
          <w:rFonts w:hint="eastAsia" w:ascii="宋体" w:hAnsi="宋体"/>
          <w:sz w:val="24"/>
        </w:rPr>
        <w:t>前，向本单位做出一次性书面报价（单价及总价）。该报价一经本单位认可，即为签约的</w:t>
      </w:r>
      <w:r>
        <w:rPr>
          <w:rFonts w:hint="eastAsia" w:ascii="宋体" w:hAnsi="宋体"/>
          <w:sz w:val="24"/>
          <w:lang w:eastAsia="zh-CN"/>
        </w:rPr>
        <w:t>协议</w:t>
      </w:r>
      <w:r>
        <w:rPr>
          <w:rFonts w:hint="eastAsia" w:ascii="宋体" w:hAnsi="宋体"/>
          <w:sz w:val="24"/>
        </w:rPr>
        <w:t>价，此价格为交货地验收价格，包括货物价款、包装费、装卸费和运输费等验收前所有费用。报价用人民币报价，单位为元，保留两位小数，并盖单位公章方为有效。报价资料均须盖章并封袋密封。货物招标文件标准文本中的“</w:t>
      </w:r>
      <w:r>
        <w:rPr>
          <w:rFonts w:hint="eastAsia" w:ascii="宋体" w:hAnsi="宋体"/>
          <w:sz w:val="24"/>
          <w:lang w:eastAsia="zh-CN"/>
        </w:rPr>
        <w:t>协议</w:t>
      </w:r>
      <w:r>
        <w:rPr>
          <w:rFonts w:hint="eastAsia" w:ascii="宋体" w:hAnsi="宋体"/>
          <w:sz w:val="24"/>
        </w:rPr>
        <w:t>条款”、投标邀请书和签约方的报价函将作为</w:t>
      </w:r>
      <w:r>
        <w:rPr>
          <w:rFonts w:hint="eastAsia" w:ascii="宋体" w:hAnsi="宋体"/>
          <w:sz w:val="24"/>
          <w:lang w:eastAsia="zh-CN"/>
        </w:rPr>
        <w:t>协议</w:t>
      </w:r>
      <w:r>
        <w:rPr>
          <w:rFonts w:hint="eastAsia" w:ascii="宋体" w:hAnsi="宋体"/>
          <w:sz w:val="24"/>
        </w:rPr>
        <w:t>的组成部分。</w:t>
      </w:r>
    </w:p>
    <w:p>
      <w:pPr>
        <w:tabs>
          <w:tab w:val="left" w:pos="1080"/>
          <w:tab w:val="left" w:pos="1155"/>
        </w:tabs>
        <w:adjustRightInd w:val="0"/>
        <w:snapToGrid w:val="0"/>
        <w:spacing w:line="440" w:lineRule="exact"/>
        <w:ind w:firstLine="480" w:firstLineChars="200"/>
        <w:contextualSpacing/>
        <w:jc w:val="left"/>
        <w:rPr>
          <w:rFonts w:ascii="宋体" w:hAnsi="宋体" w:cs="微软雅黑"/>
          <w:color w:val="000000"/>
          <w:sz w:val="24"/>
        </w:rPr>
      </w:pPr>
      <w:r>
        <w:rPr>
          <w:rFonts w:hint="eastAsia" w:ascii="宋体" w:hAnsi="宋体" w:cs="微软雅黑"/>
          <w:color w:val="000000"/>
          <w:sz w:val="24"/>
        </w:rPr>
        <w:t>9.本项目不分包，报价时请详细列明</w:t>
      </w:r>
      <w:r>
        <w:rPr>
          <w:rFonts w:hint="eastAsia" w:ascii="宋体" w:hAnsi="宋体" w:cs="微软雅黑"/>
          <w:color w:val="000000"/>
          <w:sz w:val="24"/>
          <w:highlight w:val="none"/>
          <w:lang w:eastAsia="zh-CN"/>
        </w:rPr>
        <w:t>邗实宿舍窗帘采购安装项目</w:t>
      </w:r>
      <w:r>
        <w:rPr>
          <w:rFonts w:hint="eastAsia" w:ascii="宋体" w:hAnsi="宋体" w:cs="微软雅黑"/>
          <w:color w:val="000000"/>
          <w:sz w:val="24"/>
        </w:rPr>
        <w:t>需求和具体参数，如因表述不详影响中标，责任自负。</w:t>
      </w:r>
    </w:p>
    <w:p>
      <w:pPr>
        <w:tabs>
          <w:tab w:val="left" w:pos="1080"/>
          <w:tab w:val="left" w:pos="1155"/>
        </w:tabs>
        <w:adjustRightInd w:val="0"/>
        <w:snapToGrid w:val="0"/>
        <w:spacing w:line="440" w:lineRule="exact"/>
        <w:ind w:firstLine="480" w:firstLineChars="200"/>
        <w:contextualSpacing/>
        <w:jc w:val="left"/>
        <w:rPr>
          <w:rFonts w:ascii="宋体" w:hAnsi="宋体" w:cs="微软雅黑"/>
          <w:color w:val="000000"/>
          <w:sz w:val="24"/>
        </w:rPr>
      </w:pPr>
      <w:r>
        <w:rPr>
          <w:rFonts w:hint="eastAsia" w:ascii="宋体" w:hAnsi="宋体" w:cs="微软雅黑"/>
          <w:color w:val="000000"/>
          <w:sz w:val="24"/>
        </w:rPr>
        <w:t>10.被询价的供应商对本次</w:t>
      </w:r>
      <w:r>
        <w:rPr>
          <w:rFonts w:hint="eastAsia" w:ascii="宋体" w:hAnsi="宋体" w:cs="微软雅黑"/>
          <w:bCs/>
          <w:color w:val="000000"/>
          <w:sz w:val="24"/>
          <w:highlight w:val="none"/>
          <w:lang w:eastAsia="zh-CN"/>
        </w:rPr>
        <w:t>邗实宿舍窗帘采购安装项目</w:t>
      </w:r>
      <w:r>
        <w:rPr>
          <w:rFonts w:hint="eastAsia" w:ascii="宋体" w:hAnsi="宋体" w:cs="微软雅黑"/>
          <w:color w:val="000000"/>
          <w:sz w:val="24"/>
        </w:rPr>
        <w:t>制作中涉及的工艺知识产权负责。一旦出现侵权，由乙方负全部责任。</w:t>
      </w:r>
    </w:p>
    <w:p>
      <w:pPr>
        <w:tabs>
          <w:tab w:val="left" w:pos="1080"/>
          <w:tab w:val="left" w:pos="1155"/>
        </w:tabs>
        <w:adjustRightInd w:val="0"/>
        <w:snapToGrid w:val="0"/>
        <w:spacing w:line="440" w:lineRule="exact"/>
        <w:ind w:firstLine="480" w:firstLineChars="200"/>
        <w:contextualSpacing/>
        <w:jc w:val="left"/>
        <w:rPr>
          <w:rFonts w:ascii="宋体" w:hAnsi="宋体" w:cs="宋体"/>
          <w:snapToGrid w:val="0"/>
          <w:kern w:val="0"/>
          <w:sz w:val="24"/>
          <w:u w:val="single"/>
        </w:rPr>
      </w:pPr>
      <w:r>
        <w:rPr>
          <w:rFonts w:hint="eastAsia" w:ascii="宋体" w:hAnsi="宋体" w:cs="微软雅黑"/>
          <w:color w:val="000000"/>
          <w:sz w:val="24"/>
        </w:rPr>
        <w:t>11.</w:t>
      </w:r>
      <w:r>
        <w:rPr>
          <w:rFonts w:hint="eastAsia" w:ascii="宋体" w:hAnsi="宋体" w:cs="宋体"/>
          <w:snapToGrid w:val="0"/>
          <w:kern w:val="0"/>
          <w:sz w:val="24"/>
        </w:rPr>
        <w:t>评标办法：</w:t>
      </w:r>
      <w:r>
        <w:rPr>
          <w:rFonts w:hint="eastAsia" w:ascii="宋体" w:hAnsi="宋体" w:cs="微软雅黑"/>
          <w:color w:val="000000"/>
          <w:sz w:val="24"/>
        </w:rPr>
        <w:t>询价小组在报价截止时间后对收到的合格报价文件组织评审，评标采用</w:t>
      </w:r>
      <w:r>
        <w:rPr>
          <w:rFonts w:hint="eastAsia" w:ascii="宋体" w:hAnsi="宋体" w:cs="微软雅黑"/>
          <w:b/>
          <w:bCs/>
          <w:color w:val="000000"/>
          <w:sz w:val="24"/>
        </w:rPr>
        <w:t>最低价中标</w:t>
      </w:r>
      <w:r>
        <w:rPr>
          <w:rFonts w:hint="eastAsia" w:ascii="宋体" w:hAnsi="宋体" w:cs="微软雅黑"/>
          <w:color w:val="000000"/>
          <w:sz w:val="24"/>
        </w:rPr>
        <w:t>。</w:t>
      </w:r>
    </w:p>
    <w:p>
      <w:pPr>
        <w:tabs>
          <w:tab w:val="left" w:pos="0"/>
        </w:tabs>
        <w:adjustRightInd w:val="0"/>
        <w:snapToGrid w:val="0"/>
        <w:spacing w:line="440" w:lineRule="exact"/>
        <w:ind w:firstLine="480" w:firstLineChars="200"/>
        <w:contextualSpacing/>
        <w:rPr>
          <w:rFonts w:hint="eastAsia" w:ascii="宋体" w:hAnsi="宋体" w:eastAsia="宋体" w:cs="宋体"/>
          <w:color w:val="FF0000"/>
          <w:sz w:val="24"/>
          <w:lang w:eastAsia="zh-CN"/>
        </w:rPr>
      </w:pPr>
      <w:r>
        <w:rPr>
          <w:rFonts w:hint="eastAsia" w:ascii="宋体" w:hAnsi="宋体" w:cs="宋体"/>
          <w:snapToGrid w:val="0"/>
          <w:kern w:val="0"/>
          <w:sz w:val="24"/>
        </w:rPr>
        <w:t>12.</w:t>
      </w:r>
      <w:r>
        <w:rPr>
          <w:rFonts w:hint="eastAsia" w:ascii="宋体" w:hAnsi="宋体" w:cs="宋体"/>
          <w:snapToGrid w:val="0"/>
          <w:kern w:val="0"/>
          <w:sz w:val="24"/>
          <w:lang w:eastAsia="zh-CN"/>
        </w:rPr>
        <w:t>协议</w:t>
      </w:r>
      <w:r>
        <w:rPr>
          <w:rFonts w:hint="eastAsia" w:ascii="宋体" w:hAnsi="宋体" w:cs="宋体"/>
          <w:snapToGrid w:val="0"/>
          <w:kern w:val="0"/>
          <w:sz w:val="24"/>
        </w:rPr>
        <w:t>结算方式：本</w:t>
      </w:r>
      <w:r>
        <w:rPr>
          <w:rFonts w:hint="eastAsia" w:ascii="宋体" w:hAnsi="宋体" w:cs="宋体"/>
          <w:snapToGrid w:val="0"/>
          <w:kern w:val="0"/>
          <w:sz w:val="24"/>
          <w:lang w:eastAsia="zh-CN"/>
        </w:rPr>
        <w:t>协议</w:t>
      </w:r>
      <w:r>
        <w:rPr>
          <w:rFonts w:hint="eastAsia" w:ascii="宋体" w:hAnsi="宋体" w:cs="宋体"/>
          <w:snapToGrid w:val="0"/>
          <w:kern w:val="0"/>
          <w:sz w:val="24"/>
        </w:rPr>
        <w:t>价款采用固定</w:t>
      </w:r>
      <w:r>
        <w:rPr>
          <w:rFonts w:hint="eastAsia" w:ascii="宋体" w:hAnsi="宋体" w:cs="宋体"/>
          <w:snapToGrid w:val="0"/>
          <w:kern w:val="0"/>
          <w:sz w:val="24"/>
          <w:lang w:val="en-US" w:eastAsia="zh-CN"/>
        </w:rPr>
        <w:t>单价</w:t>
      </w:r>
      <w:r>
        <w:rPr>
          <w:rFonts w:hint="eastAsia" w:ascii="宋体" w:hAnsi="宋体" w:cs="宋体"/>
          <w:snapToGrid w:val="0"/>
          <w:kern w:val="0"/>
          <w:sz w:val="24"/>
          <w:lang w:eastAsia="zh-CN"/>
        </w:rPr>
        <w:t>协议</w:t>
      </w:r>
      <w:r>
        <w:rPr>
          <w:rFonts w:hint="eastAsia" w:ascii="宋体" w:hAnsi="宋体" w:cs="宋体"/>
          <w:snapToGrid w:val="0"/>
          <w:kern w:val="0"/>
          <w:sz w:val="24"/>
        </w:rPr>
        <w:t>方式确定</w:t>
      </w:r>
      <w:r>
        <w:rPr>
          <w:rFonts w:hint="eastAsia" w:ascii="宋体" w:hAnsi="宋体" w:cs="宋体"/>
          <w:snapToGrid w:val="0"/>
          <w:kern w:val="0"/>
          <w:sz w:val="24"/>
          <w:lang w:eastAsia="zh-CN"/>
        </w:rPr>
        <w:t>。</w:t>
      </w:r>
    </w:p>
    <w:p>
      <w:pPr>
        <w:tabs>
          <w:tab w:val="left" w:pos="0"/>
        </w:tabs>
        <w:adjustRightInd w:val="0"/>
        <w:snapToGrid w:val="0"/>
        <w:spacing w:line="440" w:lineRule="exact"/>
        <w:ind w:firstLine="480" w:firstLineChars="200"/>
        <w:contextualSpacing/>
        <w:rPr>
          <w:rFonts w:ascii="宋体" w:hAnsi="宋体" w:cs="宋体"/>
          <w:color w:val="FF0000"/>
          <w:sz w:val="24"/>
        </w:rPr>
      </w:pPr>
      <w:r>
        <w:rPr>
          <w:rFonts w:hint="eastAsia" w:ascii="宋体" w:hAnsi="宋体" w:cs="宋体"/>
          <w:snapToGrid w:val="0"/>
          <w:kern w:val="0"/>
          <w:sz w:val="24"/>
        </w:rPr>
        <w:t>13.项目款支付</w:t>
      </w:r>
      <w:r>
        <w:rPr>
          <w:rFonts w:hint="eastAsia" w:ascii="宋体" w:hAnsi="宋体" w:cs="宋体"/>
          <w:snapToGrid w:val="0"/>
          <w:kern w:val="0"/>
          <w:sz w:val="24"/>
          <w:lang w:eastAsia="zh-CN"/>
        </w:rPr>
        <w:t>：</w:t>
      </w:r>
      <w:bookmarkStart w:id="1" w:name="OLE_LINK1"/>
      <w:r>
        <w:rPr>
          <w:rFonts w:hint="eastAsia" w:ascii="宋体" w:hAnsi="宋体" w:cs="宋体"/>
          <w:sz w:val="24"/>
          <w:highlight w:val="none"/>
        </w:rPr>
        <w:t>付款方式为按甲方要求</w:t>
      </w:r>
      <w:r>
        <w:rPr>
          <w:rFonts w:hint="eastAsia" w:ascii="宋体" w:hAnsi="宋体" w:cs="宋体"/>
          <w:sz w:val="24"/>
          <w:highlight w:val="none"/>
          <w:lang w:val="en-US" w:eastAsia="zh-CN"/>
        </w:rPr>
        <w:t>安装交付使用后，乙方凭开具的正规增值税发票等材料向甲方办理付款手续，甲方凭手续齐全的票据向乙方支付合同价的100%</w:t>
      </w:r>
      <w:r>
        <w:rPr>
          <w:rFonts w:hint="eastAsia" w:ascii="宋体" w:hAnsi="宋体" w:cs="宋体"/>
          <w:sz w:val="24"/>
          <w:highlight w:val="none"/>
        </w:rPr>
        <w:t>。</w:t>
      </w:r>
      <w:r>
        <w:rPr>
          <w:rFonts w:hint="eastAsia" w:ascii="宋体" w:hAnsi="宋体" w:cs="宋体"/>
          <w:snapToGrid w:val="0"/>
          <w:kern w:val="0"/>
          <w:sz w:val="24"/>
          <w:highlight w:val="none"/>
          <w:lang w:val="en-US" w:eastAsia="zh-CN"/>
        </w:rPr>
        <w:t>（以上均不计息）</w:t>
      </w:r>
      <w:bookmarkEnd w:id="1"/>
    </w:p>
    <w:p>
      <w:pPr>
        <w:pStyle w:val="15"/>
        <w:shd w:val="clear" w:color="auto" w:fill="FFFFFF"/>
        <w:adjustRightInd w:val="0"/>
        <w:snapToGrid w:val="0"/>
        <w:spacing w:before="0" w:beforeAutospacing="0" w:after="0" w:afterAutospacing="0" w:line="440" w:lineRule="exact"/>
        <w:ind w:firstLine="480" w:firstLineChars="200"/>
        <w:contextualSpacing/>
        <w:jc w:val="both"/>
        <w:rPr>
          <w:rFonts w:cs="微软雅黑"/>
          <w:color w:val="000000"/>
          <w:highlight w:val="yellow"/>
        </w:rPr>
      </w:pPr>
      <w:r>
        <w:rPr>
          <w:rFonts w:hint="eastAsia"/>
          <w:snapToGrid w:val="0"/>
        </w:rPr>
        <w:t>14.</w:t>
      </w:r>
      <w:r>
        <w:rPr>
          <w:rFonts w:hint="eastAsia" w:cs="微软雅黑"/>
          <w:color w:val="000000"/>
        </w:rPr>
        <w:t>标书送达时间：</w:t>
      </w:r>
      <w:r>
        <w:rPr>
          <w:rFonts w:hint="eastAsia" w:cs="微软雅黑"/>
          <w:b/>
          <w:highlight w:val="none"/>
          <w:lang w:eastAsia="zh-CN"/>
        </w:rPr>
        <w:t>2025年2月24日14：00</w:t>
      </w:r>
      <w:r>
        <w:rPr>
          <w:rFonts w:hint="eastAsia" w:cs="微软雅黑"/>
          <w:color w:val="000000"/>
          <w:highlight w:val="none"/>
        </w:rPr>
        <w:t>前</w:t>
      </w:r>
      <w:r>
        <w:rPr>
          <w:rStyle w:val="33"/>
          <w:rFonts w:ascii="宋体" w:hAnsi="宋体"/>
          <w:b/>
          <w:sz w:val="24"/>
          <w:highlight w:val="none"/>
        </w:rPr>
        <w:t>（北</w:t>
      </w:r>
      <w:r>
        <w:rPr>
          <w:rStyle w:val="33"/>
          <w:rFonts w:ascii="宋体" w:hAnsi="宋体"/>
          <w:b/>
          <w:color w:val="000000"/>
          <w:sz w:val="24"/>
          <w:highlight w:val="none"/>
        </w:rPr>
        <w:t>京时间）</w:t>
      </w:r>
    </w:p>
    <w:p>
      <w:pPr>
        <w:pStyle w:val="15"/>
        <w:shd w:val="clear" w:color="auto" w:fill="FFFFFF"/>
        <w:adjustRightInd w:val="0"/>
        <w:snapToGrid w:val="0"/>
        <w:spacing w:before="0" w:beforeAutospacing="0" w:after="0" w:afterAutospacing="0" w:line="440" w:lineRule="exact"/>
        <w:ind w:firstLine="480" w:firstLineChars="200"/>
        <w:contextualSpacing/>
        <w:jc w:val="both"/>
        <w:rPr>
          <w:rFonts w:cs="微软雅黑"/>
          <w:color w:val="000000"/>
        </w:rPr>
      </w:pPr>
      <w:r>
        <w:rPr>
          <w:rFonts w:hint="eastAsia" w:cs="微软雅黑"/>
          <w:color w:val="000000"/>
        </w:rPr>
        <w:t>标书送达地址：</w:t>
      </w:r>
      <w:bookmarkStart w:id="2" w:name="OLE_LINK2"/>
      <w:r>
        <w:rPr>
          <w:rFonts w:hint="eastAsia" w:ascii="宋体" w:hAnsi="宋体"/>
          <w:sz w:val="24"/>
        </w:rPr>
        <w:t>扬州市邗江中路368号</w:t>
      </w:r>
      <w:r>
        <w:rPr>
          <w:rFonts w:hint="eastAsia" w:cs="微软雅黑"/>
          <w:color w:val="000000"/>
        </w:rPr>
        <w:t>扬州大学附属医院（西区医院）</w:t>
      </w:r>
      <w:r>
        <w:rPr>
          <w:rFonts w:hint="eastAsia" w:cs="微软雅黑"/>
          <w:color w:val="000000"/>
          <w:lang w:eastAsia="zh-CN"/>
        </w:rPr>
        <w:t>行政楼</w:t>
      </w:r>
      <w:r>
        <w:rPr>
          <w:rFonts w:hint="eastAsia" w:cs="微软雅黑"/>
          <w:color w:val="000000"/>
        </w:rPr>
        <w:t>四楼采购中心405</w:t>
      </w:r>
    </w:p>
    <w:p>
      <w:pPr>
        <w:pStyle w:val="15"/>
        <w:shd w:val="clear" w:color="auto" w:fill="FFFFFF"/>
        <w:adjustRightInd w:val="0"/>
        <w:snapToGrid w:val="0"/>
        <w:spacing w:before="0" w:beforeAutospacing="0" w:after="0" w:afterAutospacing="0" w:line="440" w:lineRule="exact"/>
        <w:ind w:firstLine="480" w:firstLineChars="200"/>
        <w:contextualSpacing/>
        <w:jc w:val="both"/>
        <w:rPr>
          <w:rFonts w:hint="default" w:eastAsia="宋体" w:cs="微软雅黑"/>
          <w:color w:val="000000"/>
          <w:lang w:val="en-US" w:eastAsia="zh-CN"/>
        </w:rPr>
      </w:pPr>
      <w:r>
        <w:rPr>
          <w:rFonts w:hint="eastAsia" w:cs="微软雅黑"/>
          <w:color w:val="000000"/>
        </w:rPr>
        <w:t>联系人：胡</w:t>
      </w:r>
      <w:r>
        <w:rPr>
          <w:rFonts w:hint="eastAsia" w:cs="微软雅黑"/>
          <w:color w:val="000000"/>
          <w:lang w:val="en-US" w:eastAsia="zh-CN"/>
        </w:rPr>
        <w:t>老师</w:t>
      </w:r>
      <w:r>
        <w:rPr>
          <w:rFonts w:hint="eastAsia" w:cs="微软雅黑"/>
          <w:color w:val="000000"/>
        </w:rPr>
        <w:t xml:space="preserve">   联系电话：</w:t>
      </w:r>
      <w:r>
        <w:rPr>
          <w:rFonts w:hint="eastAsia" w:cs="微软雅黑"/>
          <w:color w:val="000000"/>
          <w:lang w:val="en-US" w:eastAsia="zh-CN"/>
        </w:rPr>
        <w:t>0514—82099555</w:t>
      </w:r>
    </w:p>
    <w:bookmarkEnd w:id="2"/>
    <w:p>
      <w:pPr>
        <w:adjustRightInd w:val="0"/>
        <w:snapToGrid w:val="0"/>
        <w:spacing w:line="420" w:lineRule="exact"/>
        <w:ind w:firstLine="480" w:firstLineChars="200"/>
        <w:contextualSpacing/>
        <w:rPr>
          <w:rStyle w:val="33"/>
          <w:rFonts w:ascii="宋体" w:hAnsi="宋体"/>
          <w:sz w:val="24"/>
        </w:rPr>
      </w:pPr>
      <w:r>
        <w:rPr>
          <w:rStyle w:val="33"/>
          <w:rFonts w:hint="eastAsia" w:ascii="宋体" w:hAnsi="宋体"/>
          <w:sz w:val="24"/>
        </w:rPr>
        <w:t>15.</w:t>
      </w:r>
      <w:r>
        <w:rPr>
          <w:rStyle w:val="33"/>
          <w:rFonts w:ascii="宋体" w:hAnsi="宋体"/>
          <w:sz w:val="24"/>
        </w:rPr>
        <w:t>开标有关信息</w:t>
      </w:r>
    </w:p>
    <w:p>
      <w:pPr>
        <w:adjustRightInd w:val="0"/>
        <w:snapToGrid w:val="0"/>
        <w:spacing w:line="420" w:lineRule="exact"/>
        <w:ind w:firstLine="480" w:firstLineChars="200"/>
        <w:contextualSpacing/>
        <w:rPr>
          <w:rStyle w:val="33"/>
          <w:rFonts w:ascii="宋体" w:hAnsi="宋体"/>
          <w:color w:val="000000"/>
          <w:sz w:val="24"/>
        </w:rPr>
      </w:pPr>
      <w:r>
        <w:rPr>
          <w:rStyle w:val="33"/>
          <w:rFonts w:ascii="宋体" w:hAnsi="宋体"/>
          <w:sz w:val="24"/>
        </w:rPr>
        <w:t>开标时间：</w:t>
      </w:r>
      <w:r>
        <w:rPr>
          <w:rStyle w:val="33"/>
          <w:rFonts w:hint="eastAsia" w:ascii="宋体" w:hAnsi="宋体"/>
          <w:b/>
          <w:sz w:val="24"/>
          <w:highlight w:val="none"/>
          <w:lang w:eastAsia="zh-CN"/>
        </w:rPr>
        <w:t>2025年2月24日14：00</w:t>
      </w:r>
      <w:r>
        <w:rPr>
          <w:rStyle w:val="33"/>
          <w:rFonts w:ascii="宋体" w:hAnsi="宋体"/>
          <w:b/>
          <w:sz w:val="24"/>
          <w:highlight w:val="none"/>
        </w:rPr>
        <w:t>（北</w:t>
      </w:r>
      <w:r>
        <w:rPr>
          <w:rStyle w:val="33"/>
          <w:rFonts w:ascii="宋体" w:hAnsi="宋体"/>
          <w:b/>
          <w:color w:val="000000"/>
          <w:sz w:val="24"/>
          <w:highlight w:val="none"/>
        </w:rPr>
        <w:t>京时间）</w:t>
      </w:r>
    </w:p>
    <w:p>
      <w:pPr>
        <w:spacing w:line="440" w:lineRule="exact"/>
        <w:ind w:firstLine="480" w:firstLineChars="200"/>
        <w:rPr>
          <w:rFonts w:hint="default" w:ascii="宋体" w:hAnsi="宋体" w:eastAsia="宋体"/>
          <w:sz w:val="24"/>
          <w:lang w:val="en-US" w:eastAsia="zh-CN"/>
        </w:rPr>
      </w:pPr>
      <w:r>
        <w:rPr>
          <w:rFonts w:ascii="宋体" w:hAnsi="宋体"/>
          <w:sz w:val="24"/>
        </w:rPr>
        <w:t>开标地点：</w:t>
      </w:r>
      <w:r>
        <w:rPr>
          <w:rFonts w:hint="eastAsia" w:ascii="宋体" w:hAnsi="宋体"/>
          <w:sz w:val="24"/>
        </w:rPr>
        <w:t>扬州市邗江中路368号扬州大学附属医院（西区医院）</w:t>
      </w:r>
      <w:r>
        <w:rPr>
          <w:rFonts w:hint="eastAsia" w:ascii="宋体" w:hAnsi="宋体"/>
          <w:sz w:val="24"/>
          <w:lang w:eastAsia="zh-CN"/>
        </w:rPr>
        <w:t>行政楼</w:t>
      </w:r>
      <w:r>
        <w:rPr>
          <w:rFonts w:hint="eastAsia" w:ascii="宋体" w:hAnsi="宋体"/>
          <w:sz w:val="24"/>
        </w:rPr>
        <w:t>四楼采购中心</w:t>
      </w:r>
      <w:r>
        <w:rPr>
          <w:rFonts w:hint="eastAsia" w:ascii="宋体" w:hAnsi="宋体"/>
          <w:sz w:val="24"/>
          <w:lang w:val="en-US" w:eastAsia="zh-CN"/>
        </w:rPr>
        <w:t>412</w:t>
      </w:r>
    </w:p>
    <w:p>
      <w:pPr>
        <w:tabs>
          <w:tab w:val="left" w:pos="0"/>
        </w:tabs>
        <w:adjustRightInd w:val="0"/>
        <w:snapToGrid w:val="0"/>
        <w:spacing w:line="440" w:lineRule="exact"/>
        <w:ind w:firstLine="464" w:firstLineChars="200"/>
        <w:contextualSpacing/>
        <w:rPr>
          <w:rFonts w:ascii="宋体" w:hAnsi="宋体" w:cs="宋体"/>
          <w:color w:val="FF0000"/>
          <w:sz w:val="24"/>
        </w:rPr>
      </w:pPr>
      <w:r>
        <w:rPr>
          <w:rFonts w:hint="eastAsia" w:ascii="宋体" w:hAnsi="宋体" w:cs="宋体"/>
          <w:snapToGrid w:val="0"/>
          <w:spacing w:val="-4"/>
          <w:kern w:val="0"/>
          <w:sz w:val="24"/>
        </w:rPr>
        <w:t>16.投标有效期为45日历天内有效。</w:t>
      </w:r>
    </w:p>
    <w:p>
      <w:pPr>
        <w:tabs>
          <w:tab w:val="left" w:pos="0"/>
        </w:tabs>
        <w:adjustRightInd w:val="0"/>
        <w:snapToGrid w:val="0"/>
        <w:spacing w:line="440" w:lineRule="exact"/>
        <w:ind w:firstLine="464" w:firstLineChars="200"/>
        <w:contextualSpacing/>
        <w:rPr>
          <w:rFonts w:ascii="宋体" w:hAnsi="宋体" w:cs="宋体"/>
          <w:snapToGrid w:val="0"/>
          <w:spacing w:val="-4"/>
          <w:kern w:val="0"/>
          <w:sz w:val="24"/>
        </w:rPr>
      </w:pPr>
      <w:r>
        <w:rPr>
          <w:rFonts w:hint="eastAsia" w:ascii="宋体" w:hAnsi="宋体" w:cs="宋体"/>
          <w:snapToGrid w:val="0"/>
          <w:spacing w:val="-4"/>
          <w:kern w:val="0"/>
          <w:sz w:val="24"/>
        </w:rPr>
        <w:t>17.投标相关格式附后。</w:t>
      </w:r>
    </w:p>
    <w:p>
      <w:pPr>
        <w:tabs>
          <w:tab w:val="left" w:pos="0"/>
        </w:tabs>
        <w:adjustRightInd w:val="0"/>
        <w:snapToGrid w:val="0"/>
        <w:spacing w:line="440" w:lineRule="exact"/>
        <w:ind w:firstLine="480" w:firstLineChars="200"/>
        <w:contextualSpacing/>
        <w:rPr>
          <w:rFonts w:ascii="宋体" w:hAnsi="宋体" w:cs="宋体"/>
          <w:color w:val="FF0000"/>
          <w:sz w:val="24"/>
        </w:rPr>
      </w:pPr>
      <w:r>
        <w:rPr>
          <w:rFonts w:hint="eastAsia" w:ascii="宋体" w:hAnsi="宋体" w:cs="宋体"/>
          <w:snapToGrid w:val="0"/>
          <w:kern w:val="0"/>
          <w:sz w:val="24"/>
        </w:rPr>
        <w:t>18</w:t>
      </w:r>
      <w:r>
        <w:rPr>
          <w:rFonts w:hint="eastAsia" w:ascii="宋体" w:hAnsi="宋体" w:cs="宋体"/>
          <w:b w:val="0"/>
          <w:bCs/>
          <w:snapToGrid w:val="0"/>
          <w:kern w:val="0"/>
          <w:sz w:val="24"/>
          <w:lang w:val="en-US" w:eastAsia="zh-CN"/>
        </w:rPr>
        <w:t>.</w:t>
      </w:r>
      <w:r>
        <w:rPr>
          <w:rFonts w:hint="eastAsia" w:ascii="宋体" w:hAnsi="宋体" w:cs="宋体"/>
          <w:b/>
          <w:snapToGrid w:val="0"/>
          <w:kern w:val="0"/>
          <w:sz w:val="24"/>
          <w:lang w:eastAsia="zh-CN"/>
        </w:rPr>
        <w:t>供应商如确定参加投标，请如实填写招标文件内《供应商参加投标确认函》，并</w:t>
      </w:r>
      <w:r>
        <w:rPr>
          <w:rFonts w:hint="eastAsia" w:ascii="宋体" w:hAnsi="宋体" w:cs="宋体"/>
          <w:b/>
          <w:snapToGrid w:val="0"/>
          <w:kern w:val="0"/>
          <w:sz w:val="24"/>
          <w:u w:val="none"/>
          <w:lang w:val="en-US" w:eastAsia="zh-CN"/>
        </w:rPr>
        <w:t>在接收截止时间前</w:t>
      </w:r>
      <w:r>
        <w:rPr>
          <w:rFonts w:hint="eastAsia" w:ascii="宋体" w:hAnsi="宋体" w:cs="宋体"/>
          <w:b/>
          <w:snapToGrid w:val="0"/>
          <w:kern w:val="0"/>
          <w:sz w:val="24"/>
          <w:lang w:eastAsia="zh-CN"/>
        </w:rPr>
        <w:t>将加盖公章的确认函扫描件发送至电子邮箱（hoytyzdx@</w:t>
      </w:r>
      <w:r>
        <w:rPr>
          <w:rFonts w:hint="eastAsia" w:ascii="宋体" w:hAnsi="宋体" w:cs="宋体"/>
          <w:b/>
          <w:snapToGrid w:val="0"/>
          <w:kern w:val="0"/>
          <w:sz w:val="24"/>
          <w:lang w:val="en-US" w:eastAsia="zh-CN"/>
        </w:rPr>
        <w:t>qq</w:t>
      </w:r>
      <w:r>
        <w:rPr>
          <w:rFonts w:hint="eastAsia" w:ascii="宋体" w:hAnsi="宋体" w:cs="宋体"/>
          <w:b/>
          <w:snapToGrid w:val="0"/>
          <w:kern w:val="0"/>
          <w:sz w:val="24"/>
          <w:lang w:eastAsia="zh-CN"/>
        </w:rPr>
        <w:t>.com），同时需与采购经办人（联系电话：0514-82099555）确认是否收到《供应商参加投标确认函》</w:t>
      </w:r>
      <w:r>
        <w:rPr>
          <w:rFonts w:hint="eastAsia" w:ascii="宋体" w:hAnsi="宋体" w:cs="宋体"/>
          <w:b/>
          <w:snapToGrid w:val="0"/>
          <w:kern w:val="0"/>
          <w:sz w:val="24"/>
        </w:rPr>
        <w:t>。（投标确认函格式附后）</w:t>
      </w:r>
    </w:p>
    <w:p>
      <w:pPr>
        <w:tabs>
          <w:tab w:val="left" w:pos="0"/>
        </w:tabs>
        <w:adjustRightInd w:val="0"/>
        <w:snapToGrid w:val="0"/>
        <w:spacing w:line="440" w:lineRule="exact"/>
        <w:ind w:firstLine="464" w:firstLineChars="200"/>
        <w:contextualSpacing/>
        <w:rPr>
          <w:rFonts w:hint="eastAsia" w:ascii="宋体" w:hAnsi="宋体" w:cs="宋体"/>
          <w:snapToGrid w:val="0"/>
          <w:spacing w:val="-4"/>
          <w:kern w:val="0"/>
          <w:sz w:val="24"/>
        </w:rPr>
      </w:pPr>
      <w:r>
        <w:rPr>
          <w:rFonts w:hint="eastAsia" w:ascii="宋体" w:hAnsi="宋体" w:cs="宋体"/>
          <w:snapToGrid w:val="0"/>
          <w:spacing w:val="-4"/>
          <w:kern w:val="0"/>
          <w:sz w:val="24"/>
        </w:rPr>
        <w:t>19.如贵方确认参加投标，可凭投标确认函原件、营业执照、法人授权委托书原件、经办人身份证复印件、投标函原件、投标函附录原件（以上资料须加盖企业单位公章并密封递交 ）于</w:t>
      </w:r>
      <w:r>
        <w:rPr>
          <w:rFonts w:hint="eastAsia" w:ascii="宋体" w:hAnsi="宋体" w:cs="宋体"/>
          <w:b/>
          <w:snapToGrid w:val="0"/>
          <w:spacing w:val="-4"/>
          <w:kern w:val="0"/>
          <w:sz w:val="24"/>
          <w:highlight w:val="none"/>
          <w:lang w:eastAsia="zh-CN"/>
        </w:rPr>
        <w:t>2025年2月24日14：00</w:t>
      </w:r>
      <w:r>
        <w:rPr>
          <w:rFonts w:hint="eastAsia" w:ascii="宋体" w:hAnsi="宋体" w:cs="宋体"/>
          <w:snapToGrid w:val="0"/>
          <w:spacing w:val="-4"/>
          <w:kern w:val="0"/>
          <w:sz w:val="24"/>
        </w:rPr>
        <w:t>前递交至</w:t>
      </w:r>
      <w:r>
        <w:rPr>
          <w:rFonts w:hint="eastAsia" w:ascii="宋体" w:hAnsi="宋体" w:cs="宋体"/>
          <w:snapToGrid w:val="0"/>
          <w:spacing w:val="-4"/>
          <w:kern w:val="0"/>
          <w:sz w:val="24"/>
          <w:u w:val="single"/>
        </w:rPr>
        <w:t>扬州市邗江中路368号，扬州大学附属医院</w:t>
      </w:r>
      <w:r>
        <w:rPr>
          <w:rFonts w:hint="eastAsia" w:ascii="宋体" w:hAnsi="宋体" w:cs="宋体"/>
          <w:snapToGrid w:val="0"/>
          <w:spacing w:val="-4"/>
          <w:kern w:val="0"/>
          <w:sz w:val="24"/>
          <w:u w:val="single"/>
          <w:lang w:eastAsia="zh-CN"/>
        </w:rPr>
        <w:t>行政楼</w:t>
      </w:r>
      <w:r>
        <w:rPr>
          <w:rFonts w:hint="eastAsia" w:ascii="宋体" w:hAnsi="宋体" w:cs="宋体"/>
          <w:snapToGrid w:val="0"/>
          <w:spacing w:val="-4"/>
          <w:kern w:val="0"/>
          <w:sz w:val="24"/>
          <w:u w:val="single"/>
        </w:rPr>
        <w:t>四楼采购中心405</w:t>
      </w:r>
      <w:r>
        <w:rPr>
          <w:rFonts w:hint="eastAsia" w:ascii="宋体" w:hAnsi="宋体" w:cs="宋体"/>
          <w:snapToGrid w:val="0"/>
          <w:spacing w:val="-4"/>
          <w:kern w:val="0"/>
          <w:sz w:val="24"/>
        </w:rPr>
        <w:t>，未在</w:t>
      </w:r>
      <w:r>
        <w:rPr>
          <w:rFonts w:hint="eastAsia" w:ascii="宋体" w:hAnsi="宋体" w:cs="宋体"/>
          <w:snapToGrid w:val="0"/>
          <w:color w:val="000000" w:themeColor="text1"/>
          <w:spacing w:val="-4"/>
          <w:kern w:val="0"/>
          <w:sz w:val="24"/>
          <w14:textFill>
            <w14:solidFill>
              <w14:schemeClr w14:val="tx1"/>
            </w14:solidFill>
          </w14:textFill>
        </w:rPr>
        <w:t>规定时间前递交投标资料的投标单位</w:t>
      </w:r>
      <w:r>
        <w:rPr>
          <w:rFonts w:hint="eastAsia" w:ascii="宋体" w:hAnsi="宋体" w:cs="宋体"/>
          <w:snapToGrid w:val="0"/>
          <w:spacing w:val="-4"/>
          <w:kern w:val="0"/>
          <w:sz w:val="24"/>
        </w:rPr>
        <w:t>视为放弃本次投标。</w:t>
      </w:r>
    </w:p>
    <w:p>
      <w:pPr>
        <w:tabs>
          <w:tab w:val="left" w:pos="0"/>
        </w:tabs>
        <w:adjustRightInd w:val="0"/>
        <w:snapToGrid w:val="0"/>
        <w:spacing w:line="440" w:lineRule="exact"/>
        <w:ind w:firstLine="480" w:firstLineChars="200"/>
        <w:contextualSpacing/>
        <w:rPr>
          <w:rFonts w:ascii="宋体" w:hAnsi="宋体" w:cs="宋体"/>
          <w:color w:val="FF0000"/>
          <w:sz w:val="24"/>
        </w:rPr>
      </w:pPr>
      <w:r>
        <w:rPr>
          <w:rFonts w:hint="eastAsia" w:ascii="宋体" w:hAnsi="宋体" w:cs="宋体"/>
          <w:snapToGrid w:val="0"/>
          <w:kern w:val="0"/>
          <w:sz w:val="24"/>
        </w:rPr>
        <w:t>2</w:t>
      </w:r>
      <w:r>
        <w:rPr>
          <w:rFonts w:hint="eastAsia" w:ascii="宋体" w:hAnsi="宋体" w:cs="宋体"/>
          <w:snapToGrid w:val="0"/>
          <w:kern w:val="0"/>
          <w:sz w:val="24"/>
          <w:lang w:val="en-US" w:eastAsia="zh-CN"/>
        </w:rPr>
        <w:t>0</w:t>
      </w:r>
      <w:r>
        <w:rPr>
          <w:rFonts w:hint="eastAsia" w:ascii="宋体" w:hAnsi="宋体" w:cs="宋体"/>
          <w:snapToGrid w:val="0"/>
          <w:kern w:val="0"/>
          <w:sz w:val="24"/>
        </w:rPr>
        <w:t>.如有疑问，请贵方与采购人联络。</w:t>
      </w:r>
    </w:p>
    <w:p>
      <w:pPr>
        <w:tabs>
          <w:tab w:val="left" w:pos="1080"/>
          <w:tab w:val="left" w:pos="1155"/>
        </w:tabs>
        <w:adjustRightInd w:val="0"/>
        <w:snapToGrid w:val="0"/>
        <w:spacing w:line="440" w:lineRule="exact"/>
        <w:ind w:firstLine="480" w:firstLineChars="200"/>
        <w:contextualSpacing/>
        <w:jc w:val="left"/>
        <w:rPr>
          <w:rFonts w:ascii="宋体" w:hAnsi="宋体" w:cs="宋体"/>
          <w:sz w:val="24"/>
        </w:rPr>
      </w:pPr>
      <w:r>
        <w:rPr>
          <w:rFonts w:hint="eastAsia" w:ascii="宋体" w:hAnsi="宋体" w:cs="宋体"/>
          <w:sz w:val="24"/>
        </w:rPr>
        <w:t>采 购 人：扬州大学附属医院</w:t>
      </w:r>
    </w:p>
    <w:p>
      <w:pPr>
        <w:tabs>
          <w:tab w:val="left" w:pos="1080"/>
          <w:tab w:val="left" w:pos="1155"/>
        </w:tabs>
        <w:adjustRightInd w:val="0"/>
        <w:snapToGrid w:val="0"/>
        <w:spacing w:line="440" w:lineRule="exact"/>
        <w:ind w:firstLine="480" w:firstLineChars="200"/>
        <w:contextualSpacing/>
        <w:jc w:val="left"/>
        <w:rPr>
          <w:color w:val="787878"/>
          <w:sz w:val="22"/>
          <w:szCs w:val="22"/>
        </w:rPr>
      </w:pPr>
      <w:r>
        <w:rPr>
          <w:rFonts w:hint="eastAsia" w:ascii="宋体" w:hAnsi="宋体" w:cs="宋体"/>
          <w:sz w:val="24"/>
        </w:rPr>
        <w:t>地    址</w:t>
      </w:r>
      <w:r>
        <w:rPr>
          <w:rFonts w:hint="eastAsia" w:ascii="宋体" w:hAnsi="宋体" w:cs="宋体"/>
          <w:snapToGrid w:val="0"/>
          <w:kern w:val="0"/>
          <w:sz w:val="24"/>
        </w:rPr>
        <w:t>：扬州市邗江中路368号</w:t>
      </w:r>
    </w:p>
    <w:p>
      <w:pPr>
        <w:tabs>
          <w:tab w:val="left" w:pos="1080"/>
          <w:tab w:val="left" w:pos="1155"/>
        </w:tabs>
        <w:adjustRightInd w:val="0"/>
        <w:snapToGrid w:val="0"/>
        <w:spacing w:line="440" w:lineRule="exact"/>
        <w:ind w:firstLine="480" w:firstLineChars="200"/>
        <w:contextualSpacing/>
        <w:jc w:val="left"/>
        <w:rPr>
          <w:rFonts w:hint="eastAsia" w:ascii="宋体" w:hAnsi="宋体" w:eastAsia="宋体" w:cs="宋体"/>
          <w:snapToGrid w:val="0"/>
          <w:kern w:val="0"/>
          <w:sz w:val="24"/>
          <w:highlight w:val="none"/>
          <w:lang w:eastAsia="zh-CN"/>
        </w:rPr>
      </w:pPr>
      <w:r>
        <w:rPr>
          <w:rFonts w:hint="eastAsia" w:ascii="宋体" w:hAnsi="宋体" w:cs="宋体"/>
          <w:sz w:val="24"/>
        </w:rPr>
        <w:t>联 系 人：</w:t>
      </w:r>
      <w:r>
        <w:rPr>
          <w:rFonts w:hint="eastAsia" w:ascii="宋体" w:hAnsi="宋体" w:cs="宋体"/>
          <w:sz w:val="24"/>
          <w:highlight w:val="none"/>
          <w:lang w:val="en-US" w:eastAsia="zh-CN"/>
        </w:rPr>
        <w:t>胡老师</w:t>
      </w:r>
    </w:p>
    <w:p>
      <w:pPr>
        <w:tabs>
          <w:tab w:val="left" w:pos="1080"/>
          <w:tab w:val="left" w:pos="1155"/>
        </w:tabs>
        <w:adjustRightInd w:val="0"/>
        <w:snapToGrid w:val="0"/>
        <w:spacing w:line="440" w:lineRule="exact"/>
        <w:ind w:firstLine="480" w:firstLineChars="200"/>
        <w:contextualSpacing/>
        <w:jc w:val="left"/>
        <w:rPr>
          <w:rFonts w:ascii="宋体" w:hAnsi="宋体" w:cs="宋体"/>
          <w:snapToGrid w:val="0"/>
          <w:kern w:val="0"/>
          <w:sz w:val="24"/>
          <w:highlight w:val="none"/>
        </w:rPr>
      </w:pPr>
      <w:r>
        <w:rPr>
          <w:rFonts w:hint="eastAsia" w:ascii="宋体" w:hAnsi="宋体" w:cs="宋体"/>
          <w:snapToGrid w:val="0"/>
          <w:kern w:val="0"/>
          <w:sz w:val="24"/>
          <w:highlight w:val="none"/>
        </w:rPr>
        <w:t>联系电话：0514—82099555</w:t>
      </w:r>
    </w:p>
    <w:p>
      <w:pPr>
        <w:rPr>
          <w:rFonts w:ascii="宋体" w:hAnsi="宋体"/>
          <w:b/>
          <w:sz w:val="36"/>
          <w:szCs w:val="36"/>
        </w:rPr>
      </w:pPr>
    </w:p>
    <w:p>
      <w:pPr>
        <w:jc w:val="center"/>
        <w:rPr>
          <w:rFonts w:ascii="宋体" w:hAnsi="宋体"/>
          <w:b/>
          <w:sz w:val="36"/>
          <w:szCs w:val="36"/>
        </w:rPr>
        <w:sectPr>
          <w:footerReference r:id="rId3" w:type="default"/>
          <w:pgSz w:w="11906" w:h="16838"/>
          <w:pgMar w:top="1440" w:right="1803" w:bottom="1440" w:left="1803" w:header="851" w:footer="992" w:gutter="0"/>
          <w:pgNumType w:start="1"/>
          <w:cols w:space="720" w:num="1"/>
          <w:docGrid w:linePitch="319" w:charSpace="0"/>
        </w:sectPr>
      </w:pPr>
    </w:p>
    <w:p>
      <w:pPr>
        <w:jc w:val="center"/>
        <w:rPr>
          <w:rFonts w:ascii="宋体" w:hAnsi="宋体"/>
          <w:b/>
          <w:sz w:val="36"/>
          <w:szCs w:val="36"/>
        </w:rPr>
      </w:pPr>
      <w:r>
        <w:rPr>
          <w:rFonts w:hint="eastAsia" w:ascii="宋体" w:hAnsi="宋体"/>
          <w:b/>
          <w:sz w:val="36"/>
          <w:szCs w:val="36"/>
        </w:rPr>
        <w:t>二、项目需求</w:t>
      </w:r>
    </w:p>
    <w:p>
      <w:pPr>
        <w:tabs>
          <w:tab w:val="left" w:pos="540"/>
          <w:tab w:val="left" w:pos="720"/>
        </w:tabs>
        <w:adjustRightInd w:val="0"/>
        <w:snapToGrid w:val="0"/>
        <w:spacing w:line="440" w:lineRule="exact"/>
        <w:ind w:firstLine="140" w:firstLineChars="58"/>
        <w:contextualSpacing/>
        <w:rPr>
          <w:rFonts w:asciiTheme="minorEastAsia" w:hAnsiTheme="minorEastAsia" w:eastAsiaTheme="minorEastAsia"/>
          <w:sz w:val="24"/>
        </w:rPr>
      </w:pPr>
      <w:r>
        <w:rPr>
          <w:rFonts w:hint="eastAsia" w:asciiTheme="minorEastAsia" w:hAnsiTheme="minorEastAsia" w:eastAsiaTheme="minorEastAsia"/>
          <w:b/>
          <w:bCs/>
          <w:sz w:val="24"/>
        </w:rPr>
        <w:t>1.项目概况</w:t>
      </w:r>
    </w:p>
    <w:p>
      <w:pPr>
        <w:adjustRightInd w:val="0"/>
        <w:snapToGrid w:val="0"/>
        <w:spacing w:line="440" w:lineRule="exact"/>
        <w:ind w:firstLine="139" w:firstLineChars="58"/>
        <w:contextualSpacing/>
        <w:rPr>
          <w:rFonts w:hint="eastAsia" w:ascii="宋体" w:hAnsi="宋体" w:eastAsia="宋体" w:cs="宋体"/>
          <w:snapToGrid w:val="0"/>
          <w:kern w:val="0"/>
          <w:sz w:val="24"/>
          <w:highlight w:val="none"/>
          <w:lang w:eastAsia="zh-CN"/>
        </w:rPr>
      </w:pPr>
      <w:r>
        <w:rPr>
          <w:rFonts w:hint="eastAsia" w:ascii="宋体" w:hAnsi="宋体" w:cs="宋体"/>
          <w:snapToGrid w:val="0"/>
          <w:kern w:val="0"/>
          <w:sz w:val="24"/>
        </w:rPr>
        <w:t>1.1项目名称：</w:t>
      </w:r>
      <w:r>
        <w:rPr>
          <w:rFonts w:hint="eastAsia" w:ascii="宋体" w:hAnsi="宋体" w:cs="宋体"/>
          <w:snapToGrid w:val="0"/>
          <w:kern w:val="0"/>
          <w:sz w:val="24"/>
          <w:highlight w:val="none"/>
        </w:rPr>
        <w:t>扬州大学附属医院</w:t>
      </w:r>
      <w:r>
        <w:rPr>
          <w:rFonts w:hint="eastAsia" w:ascii="宋体" w:hAnsi="宋体" w:cs="宋体"/>
          <w:snapToGrid w:val="0"/>
          <w:kern w:val="0"/>
          <w:sz w:val="24"/>
          <w:highlight w:val="none"/>
          <w:lang w:eastAsia="zh-CN"/>
        </w:rPr>
        <w:t>邗实宿舍窗帘采购安装项目</w:t>
      </w:r>
    </w:p>
    <w:p>
      <w:pPr>
        <w:adjustRightInd w:val="0"/>
        <w:snapToGrid w:val="0"/>
        <w:spacing w:line="440" w:lineRule="exact"/>
        <w:ind w:firstLine="139" w:firstLineChars="58"/>
        <w:contextualSpacing/>
        <w:rPr>
          <w:rFonts w:ascii="宋体" w:hAnsi="宋体" w:cs="宋体"/>
          <w:snapToGrid w:val="0"/>
          <w:kern w:val="0"/>
          <w:sz w:val="24"/>
          <w:highlight w:val="none"/>
        </w:rPr>
      </w:pPr>
      <w:r>
        <w:rPr>
          <w:rFonts w:hint="eastAsia" w:ascii="宋体" w:hAnsi="宋体" w:cs="宋体"/>
          <w:snapToGrid w:val="0"/>
          <w:kern w:val="0"/>
          <w:sz w:val="24"/>
          <w:highlight w:val="none"/>
        </w:rPr>
        <w:t>1.2项目编号：YDFYXJ-</w:t>
      </w:r>
      <w:r>
        <w:rPr>
          <w:rFonts w:hint="eastAsia" w:ascii="宋体" w:hAnsi="宋体" w:cs="宋体"/>
          <w:snapToGrid w:val="0"/>
          <w:kern w:val="0"/>
          <w:sz w:val="24"/>
          <w:highlight w:val="none"/>
          <w:lang w:eastAsia="zh-CN"/>
        </w:rPr>
        <w:t>2025006</w:t>
      </w:r>
      <w:r>
        <w:rPr>
          <w:rFonts w:hint="eastAsia" w:ascii="宋体" w:hAnsi="宋体" w:cs="宋体"/>
          <w:snapToGrid w:val="0"/>
          <w:kern w:val="0"/>
          <w:sz w:val="24"/>
          <w:highlight w:val="none"/>
        </w:rPr>
        <w:t>号</w:t>
      </w:r>
    </w:p>
    <w:p>
      <w:pPr>
        <w:adjustRightInd w:val="0"/>
        <w:snapToGrid w:val="0"/>
        <w:spacing w:line="440" w:lineRule="exact"/>
        <w:ind w:firstLine="139" w:firstLineChars="58"/>
        <w:contextualSpacing/>
        <w:rPr>
          <w:rFonts w:hint="default" w:ascii="宋体" w:hAnsi="宋体" w:eastAsia="宋体" w:cs="宋体"/>
          <w:snapToGrid w:val="0"/>
          <w:kern w:val="0"/>
          <w:sz w:val="24"/>
          <w:highlight w:val="none"/>
          <w:lang w:val="en-US" w:eastAsia="zh-CN"/>
        </w:rPr>
      </w:pPr>
      <w:r>
        <w:rPr>
          <w:rFonts w:hint="eastAsia" w:ascii="宋体" w:hAnsi="宋体" w:cs="宋体"/>
          <w:snapToGrid w:val="0"/>
          <w:kern w:val="0"/>
          <w:sz w:val="24"/>
          <w:highlight w:val="none"/>
        </w:rPr>
        <w:t>1.3项目地点：扬州大学附属医院</w:t>
      </w:r>
    </w:p>
    <w:p>
      <w:pPr>
        <w:adjustRightInd w:val="0"/>
        <w:snapToGrid w:val="0"/>
        <w:spacing w:line="440" w:lineRule="exact"/>
        <w:ind w:firstLine="139" w:firstLineChars="58"/>
        <w:contextualSpacing/>
        <w:rPr>
          <w:rFonts w:ascii="宋体" w:hAnsi="宋体" w:cs="宋体"/>
          <w:snapToGrid w:val="0"/>
          <w:kern w:val="0"/>
          <w:sz w:val="24"/>
          <w:highlight w:val="yellow"/>
        </w:rPr>
      </w:pPr>
      <w:r>
        <w:rPr>
          <w:rFonts w:hint="eastAsia" w:ascii="宋体" w:hAnsi="宋体" w:cs="宋体"/>
          <w:snapToGrid w:val="0"/>
          <w:kern w:val="0"/>
          <w:sz w:val="24"/>
          <w:highlight w:val="none"/>
        </w:rPr>
        <w:t>1.4最高限价：</w:t>
      </w:r>
      <w:r>
        <w:rPr>
          <w:rFonts w:hint="eastAsia" w:ascii="宋体" w:hAnsi="宋体" w:cs="宋体"/>
          <w:snapToGrid w:val="0"/>
          <w:kern w:val="0"/>
          <w:sz w:val="24"/>
          <w:highlight w:val="none"/>
          <w:lang w:val="en-US" w:eastAsia="zh-CN"/>
        </w:rPr>
        <w:t>2.799</w:t>
      </w:r>
      <w:r>
        <w:rPr>
          <w:rFonts w:hint="eastAsia" w:ascii="宋体" w:hAnsi="宋体" w:cs="宋体"/>
          <w:snapToGrid w:val="0"/>
          <w:kern w:val="0"/>
          <w:sz w:val="24"/>
          <w:highlight w:val="none"/>
        </w:rPr>
        <w:t>万元，投标报价高于最高限价作废标处理。</w:t>
      </w:r>
    </w:p>
    <w:p>
      <w:pPr>
        <w:numPr>
          <w:ilvl w:val="0"/>
          <w:numId w:val="2"/>
        </w:numPr>
        <w:adjustRightInd w:val="0"/>
        <w:snapToGrid w:val="0"/>
        <w:spacing w:line="440" w:lineRule="exact"/>
        <w:ind w:firstLine="140" w:firstLineChars="58"/>
        <w:contextualSpacing/>
      </w:pPr>
      <w:r>
        <w:rPr>
          <w:rFonts w:hint="eastAsia" w:ascii="宋体" w:hAnsi="宋体"/>
          <w:b/>
          <w:sz w:val="24"/>
        </w:rPr>
        <w:t>采购项目内容及要求</w:t>
      </w:r>
    </w:p>
    <w:p>
      <w:pPr>
        <w:adjustRightInd w:val="0"/>
        <w:snapToGrid w:val="0"/>
        <w:spacing w:line="440" w:lineRule="exact"/>
        <w:ind w:firstLine="139" w:firstLineChars="58"/>
        <w:contextualSpacing/>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lang w:val="en-US" w:eastAsia="zh-CN"/>
        </w:rPr>
        <w:t>2.1</w:t>
      </w:r>
      <w:r>
        <w:rPr>
          <w:rFonts w:hint="eastAsia" w:ascii="宋体" w:hAnsi="宋体" w:eastAsia="宋体" w:cs="宋体"/>
          <w:snapToGrid w:val="0"/>
          <w:kern w:val="0"/>
          <w:sz w:val="24"/>
          <w:highlight w:val="none"/>
        </w:rPr>
        <w:t>项目简介</w:t>
      </w:r>
    </w:p>
    <w:p>
      <w:pPr>
        <w:adjustRightInd w:val="0"/>
        <w:snapToGrid w:val="0"/>
        <w:spacing w:line="440" w:lineRule="exact"/>
        <w:ind w:firstLine="139" w:firstLineChars="58"/>
        <w:contextualSpacing/>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lang w:eastAsia="zh-CN"/>
        </w:rPr>
        <w:t>顸实宿舍增加窗帘、门帘等</w:t>
      </w:r>
      <w:r>
        <w:rPr>
          <w:rFonts w:hint="eastAsia" w:ascii="宋体" w:hAnsi="宋体" w:eastAsia="宋体" w:cs="宋体"/>
          <w:snapToGrid w:val="0"/>
          <w:kern w:val="0"/>
          <w:sz w:val="24"/>
          <w:highlight w:val="none"/>
        </w:rPr>
        <w:t>：</w:t>
      </w:r>
    </w:p>
    <w:tbl>
      <w:tblPr>
        <w:tblStyle w:val="17"/>
        <w:tblW w:w="905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56"/>
        <w:gridCol w:w="1261"/>
        <w:gridCol w:w="2299"/>
        <w:gridCol w:w="38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 w:hRule="atLeast"/>
        </w:trPr>
        <w:tc>
          <w:tcPr>
            <w:tcW w:w="144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窗帘样式</w:t>
            </w:r>
          </w:p>
        </w:tc>
        <w:tc>
          <w:tcPr>
            <w:tcW w:w="12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数量（樘）</w:t>
            </w:r>
          </w:p>
        </w:tc>
        <w:tc>
          <w:tcPr>
            <w:tcW w:w="229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图片</w:t>
            </w:r>
          </w:p>
        </w:tc>
        <w:tc>
          <w:tcPr>
            <w:tcW w:w="402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6"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阻燃遮光布帘</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102</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47625</wp:posOffset>
                  </wp:positionV>
                  <wp:extent cx="895985" cy="904875"/>
                  <wp:effectExtent l="0" t="0" r="18415" b="9525"/>
                  <wp:wrapNone/>
                  <wp:docPr id="1" name="图片_3"/>
                  <wp:cNvGraphicFramePr/>
                  <a:graphic xmlns:a="http://schemas.openxmlformats.org/drawingml/2006/main">
                    <a:graphicData uri="http://schemas.openxmlformats.org/drawingml/2006/picture">
                      <pic:pic xmlns:pic="http://schemas.openxmlformats.org/drawingml/2006/picture">
                        <pic:nvPicPr>
                          <pic:cNvPr id="1" name="图片_3"/>
                          <pic:cNvPicPr/>
                        </pic:nvPicPr>
                        <pic:blipFill>
                          <a:blip r:embed="rId6"/>
                          <a:stretch>
                            <a:fillRect/>
                          </a:stretch>
                        </pic:blipFill>
                        <pic:spPr>
                          <a:xfrm>
                            <a:off x="0" y="0"/>
                            <a:ext cx="895985" cy="904875"/>
                          </a:xfrm>
                          <a:prstGeom prst="rect">
                            <a:avLst/>
                          </a:prstGeom>
                          <a:noFill/>
                          <a:ln>
                            <a:noFill/>
                          </a:ln>
                        </pic:spPr>
                      </pic:pic>
                    </a:graphicData>
                  </a:graphic>
                </wp:anchor>
              </w:drawing>
            </w:r>
          </w:p>
        </w:tc>
        <w:tc>
          <w:tcPr>
            <w:tcW w:w="402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布帘宽度*高度约3.2*</w:t>
            </w:r>
            <w:r>
              <w:rPr>
                <w:rFonts w:hint="default" w:ascii="Times New Roman" w:hAnsi="Times New Roman" w:eastAsia="楷体" w:cs="Times New Roman"/>
                <w:i w:val="0"/>
                <w:iCs w:val="0"/>
                <w:color w:val="000000"/>
                <w:kern w:val="0"/>
                <w:sz w:val="24"/>
                <w:szCs w:val="24"/>
                <w:u w:val="none"/>
                <w:lang w:val="en-US" w:eastAsia="zh-CN" w:bidi="ar"/>
              </w:rPr>
              <w:t>2.6</w:t>
            </w:r>
            <w:r>
              <w:rPr>
                <w:rFonts w:hint="eastAsia" w:ascii="楷体" w:hAnsi="楷体" w:eastAsia="楷体" w:cs="楷体"/>
                <w:i w:val="0"/>
                <w:iCs w:val="0"/>
                <w:color w:val="000000"/>
                <w:kern w:val="0"/>
                <w:sz w:val="24"/>
                <w:szCs w:val="24"/>
                <w:u w:val="none"/>
                <w:lang w:val="en-US" w:eastAsia="zh-CN" w:bidi="ar"/>
              </w:rPr>
              <w:t>米；用料折比为1:1.3；按实际制作结算，价格包含布带、制作、安装、运输、税金等相关费用）。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6"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防水卷帘</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123190</wp:posOffset>
                  </wp:positionV>
                  <wp:extent cx="1221105" cy="876935"/>
                  <wp:effectExtent l="0" t="0" r="17145" b="18415"/>
                  <wp:wrapNone/>
                  <wp:docPr id="4" name="图片_4"/>
                  <wp:cNvGraphicFramePr/>
                  <a:graphic xmlns:a="http://schemas.openxmlformats.org/drawingml/2006/main">
                    <a:graphicData uri="http://schemas.openxmlformats.org/drawingml/2006/picture">
                      <pic:pic xmlns:pic="http://schemas.openxmlformats.org/drawingml/2006/picture">
                        <pic:nvPicPr>
                          <pic:cNvPr id="4" name="图片_4"/>
                          <pic:cNvPicPr/>
                        </pic:nvPicPr>
                        <pic:blipFill>
                          <a:blip r:embed="rId7"/>
                          <a:stretch>
                            <a:fillRect/>
                          </a:stretch>
                        </pic:blipFill>
                        <pic:spPr>
                          <a:xfrm>
                            <a:off x="0" y="0"/>
                            <a:ext cx="1221105" cy="876935"/>
                          </a:xfrm>
                          <a:prstGeom prst="rect">
                            <a:avLst/>
                          </a:prstGeom>
                          <a:noFill/>
                          <a:ln>
                            <a:noFill/>
                          </a:ln>
                        </pic:spPr>
                      </pic:pic>
                    </a:graphicData>
                  </a:graphic>
                </wp:anchor>
              </w:drawing>
            </w:r>
          </w:p>
        </w:tc>
        <w:tc>
          <w:tcPr>
            <w:tcW w:w="402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卷帘宽度*高度约</w:t>
            </w:r>
            <w:r>
              <w:rPr>
                <w:rFonts w:hint="default" w:ascii="Times New Roman" w:hAnsi="Times New Roman" w:eastAsia="楷体" w:cs="Times New Roman"/>
                <w:i w:val="0"/>
                <w:iCs w:val="0"/>
                <w:color w:val="000000"/>
                <w:kern w:val="0"/>
                <w:sz w:val="24"/>
                <w:szCs w:val="24"/>
                <w:u w:val="none"/>
                <w:lang w:val="en-US" w:eastAsia="zh-CN" w:bidi="ar"/>
              </w:rPr>
              <w:t>1.8*2</w:t>
            </w:r>
            <w:r>
              <w:rPr>
                <w:rFonts w:hint="eastAsia" w:ascii="楷体" w:hAnsi="楷体" w:eastAsia="楷体" w:cs="楷体"/>
                <w:i w:val="0"/>
                <w:iCs w:val="0"/>
                <w:color w:val="000000"/>
                <w:kern w:val="0"/>
                <w:sz w:val="24"/>
                <w:szCs w:val="24"/>
                <w:u w:val="none"/>
                <w:lang w:val="en-US" w:eastAsia="zh-CN" w:bidi="ar"/>
              </w:rPr>
              <w:t>米；按实际制作结算，价格包含卷管、制头、制作、安装、运输、税金等相关费用。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6"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防水门帘</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361315</wp:posOffset>
                  </wp:positionH>
                  <wp:positionV relativeFrom="paragraph">
                    <wp:posOffset>46990</wp:posOffset>
                  </wp:positionV>
                  <wp:extent cx="753110" cy="981710"/>
                  <wp:effectExtent l="0" t="0" r="8890" b="8890"/>
                  <wp:wrapNone/>
                  <wp:docPr id="6" name="图片_4_SpCnt_1"/>
                  <wp:cNvGraphicFramePr/>
                  <a:graphic xmlns:a="http://schemas.openxmlformats.org/drawingml/2006/main">
                    <a:graphicData uri="http://schemas.openxmlformats.org/drawingml/2006/picture">
                      <pic:pic xmlns:pic="http://schemas.openxmlformats.org/drawingml/2006/picture">
                        <pic:nvPicPr>
                          <pic:cNvPr id="6" name="图片_4_SpCnt_1"/>
                          <pic:cNvPicPr/>
                        </pic:nvPicPr>
                        <pic:blipFill>
                          <a:blip r:embed="rId8"/>
                          <a:stretch>
                            <a:fillRect/>
                          </a:stretch>
                        </pic:blipFill>
                        <pic:spPr>
                          <a:xfrm>
                            <a:off x="0" y="0"/>
                            <a:ext cx="753110" cy="981710"/>
                          </a:xfrm>
                          <a:prstGeom prst="rect">
                            <a:avLst/>
                          </a:prstGeom>
                          <a:noFill/>
                          <a:ln>
                            <a:noFill/>
                          </a:ln>
                        </pic:spPr>
                      </pic:pic>
                    </a:graphicData>
                  </a:graphic>
                </wp:anchor>
              </w:drawing>
            </w:r>
          </w:p>
        </w:tc>
        <w:tc>
          <w:tcPr>
            <w:tcW w:w="402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门帘宽度*高度约1.3*1.7米；按实际制作结算，价格包含罗马杆、安装码、制作、安装、运输、税金等相关费用。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4"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轨道</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drawing>
                <wp:inline distT="0" distB="0" distL="114300" distR="114300">
                  <wp:extent cx="1249045" cy="943610"/>
                  <wp:effectExtent l="0" t="0" r="8255" b="8890"/>
                  <wp:docPr id="7" name="图片 2" descr="D:\我的文档\Documents\WeChat Files\yzfujiaju\FileStorage\Temp\1693735181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D:\我的文档\Documents\WeChat Files\yzfujiaju\FileStorage\Temp\1693735181771.png"/>
                          <pic:cNvPicPr>
                            <a:picLocks noChangeAspect="1" noChangeArrowheads="1"/>
                          </pic:cNvPicPr>
                        </pic:nvPicPr>
                        <pic:blipFill>
                          <a:blip r:embed="rId9"/>
                          <a:srcRect/>
                          <a:stretch>
                            <a:fillRect/>
                          </a:stretch>
                        </pic:blipFill>
                        <pic:spPr>
                          <a:xfrm>
                            <a:off x="0" y="0"/>
                            <a:ext cx="1249045" cy="943610"/>
                          </a:xfrm>
                          <a:prstGeom prst="rect">
                            <a:avLst/>
                          </a:prstGeom>
                          <a:noFill/>
                          <a:ln w="9525">
                            <a:noFill/>
                            <a:miter lim="800000"/>
                            <a:headEnd/>
                            <a:tailEnd/>
                          </a:ln>
                        </pic:spPr>
                      </pic:pic>
                    </a:graphicData>
                  </a:graphic>
                </wp:inline>
              </w:drawing>
            </w:r>
          </w:p>
        </w:tc>
        <w:tc>
          <w:tcPr>
            <w:tcW w:w="402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宽度约3.2米，按实际制作结算，价格包含滑轮、安装码、制作、安装、运输、税金等相关费用。</w:t>
            </w:r>
          </w:p>
        </w:tc>
      </w:tr>
    </w:tbl>
    <w:p>
      <w:pPr>
        <w:pageBreakBefore w:val="0"/>
        <w:kinsoku/>
        <w:wordWrap/>
        <w:overflowPunct/>
        <w:topLinePunct w:val="0"/>
        <w:autoSpaceDE/>
        <w:autoSpaceDN/>
        <w:bidi w:val="0"/>
        <w:spacing w:line="360" w:lineRule="auto"/>
        <w:rPr>
          <w:rFonts w:hint="eastAsia" w:ascii="Times New Roman" w:hAnsi="Times New Roman" w:eastAsia="宋体" w:cs="宋体"/>
          <w:bCs/>
          <w:color w:val="auto"/>
          <w:szCs w:val="21"/>
          <w:highlight w:val="none"/>
        </w:rPr>
      </w:pPr>
    </w:p>
    <w:p>
      <w:pPr>
        <w:pageBreakBefore w:val="0"/>
        <w:kinsoku/>
        <w:wordWrap/>
        <w:overflowPunct/>
        <w:topLinePunct w:val="0"/>
        <w:autoSpaceDE/>
        <w:autoSpaceDN/>
        <w:bidi w:val="0"/>
        <w:spacing w:line="360" w:lineRule="auto"/>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注：1.数量仅供参考，具体按实结算。</w:t>
      </w:r>
    </w:p>
    <w:p>
      <w:pPr>
        <w:pageBreakBefore w:val="0"/>
        <w:kinsoku/>
        <w:wordWrap/>
        <w:overflowPunct/>
        <w:topLinePunct w:val="0"/>
        <w:autoSpaceDE/>
        <w:autoSpaceDN/>
        <w:bidi w:val="0"/>
        <w:spacing w:line="360" w:lineRule="auto"/>
        <w:ind w:firstLine="420" w:firstLineChars="200"/>
        <w:rPr>
          <w:rFonts w:hint="eastAsia" w:ascii="Times New Roman" w:hAnsi="Times New Roman" w:eastAsia="宋体" w:cs="宋体"/>
          <w:color w:val="auto"/>
          <w:szCs w:val="21"/>
          <w:highlight w:val="none"/>
          <w:lang w:eastAsia="zh-CN"/>
        </w:rPr>
      </w:pPr>
      <w:r>
        <w:rPr>
          <w:rFonts w:hint="eastAsia" w:ascii="Times New Roman" w:hAnsi="Times New Roman" w:eastAsia="宋体" w:cs="宋体"/>
          <w:bCs/>
          <w:color w:val="auto"/>
          <w:szCs w:val="21"/>
          <w:highlight w:val="none"/>
        </w:rPr>
        <w:t>2</w:t>
      </w:r>
      <w:r>
        <w:rPr>
          <w:rFonts w:hint="eastAsia" w:eastAsia="宋体" w:cs="宋体"/>
          <w:bCs/>
          <w:color w:val="auto"/>
          <w:szCs w:val="21"/>
          <w:highlight w:val="none"/>
          <w:lang w:val="en-US" w:eastAsia="zh-CN"/>
        </w:rPr>
        <w:t>成交供应商</w:t>
      </w:r>
      <w:r>
        <w:rPr>
          <w:rFonts w:hint="eastAsia" w:ascii="Times New Roman" w:hAnsi="Times New Roman" w:eastAsia="宋体" w:cs="宋体"/>
          <w:bCs/>
          <w:color w:val="auto"/>
          <w:szCs w:val="21"/>
          <w:highlight w:val="none"/>
        </w:rPr>
        <w:t>需自行上门测量每个</w:t>
      </w:r>
      <w:r>
        <w:rPr>
          <w:rFonts w:hint="eastAsia" w:cs="宋体"/>
          <w:bCs/>
          <w:color w:val="auto"/>
          <w:szCs w:val="21"/>
          <w:highlight w:val="none"/>
          <w:lang w:eastAsia="zh-CN"/>
        </w:rPr>
        <w:t>窗帘及门帘</w:t>
      </w:r>
      <w:r>
        <w:rPr>
          <w:rFonts w:hint="eastAsia" w:ascii="Times New Roman" w:hAnsi="Times New Roman" w:eastAsia="宋体" w:cs="宋体"/>
          <w:bCs/>
          <w:color w:val="auto"/>
          <w:szCs w:val="21"/>
          <w:highlight w:val="none"/>
        </w:rPr>
        <w:t>的实际尺寸，最终确定每樘的实际尺寸</w:t>
      </w:r>
      <w:r>
        <w:rPr>
          <w:rFonts w:hint="eastAsia" w:cs="宋体"/>
          <w:bCs/>
          <w:color w:val="auto"/>
          <w:szCs w:val="21"/>
          <w:highlight w:val="none"/>
          <w:lang w:eastAsia="zh-CN"/>
        </w:rPr>
        <w:t>。</w:t>
      </w:r>
    </w:p>
    <w:p>
      <w:pPr>
        <w:pageBreakBefore w:val="0"/>
        <w:kinsoku/>
        <w:wordWrap/>
        <w:overflowPunct/>
        <w:topLinePunct w:val="0"/>
        <w:autoSpaceDE/>
        <w:autoSpaceDN/>
        <w:bidi w:val="0"/>
        <w:adjustRightInd w:val="0"/>
        <w:snapToGrid w:val="0"/>
        <w:spacing w:line="360" w:lineRule="auto"/>
        <w:ind w:firstLine="420" w:firstLineChars="200"/>
        <w:rPr>
          <w:rFonts w:hint="eastAsia" w:ascii="Times New Roman" w:hAnsi="Times New Roman" w:eastAsia="宋体" w:cs="宋体"/>
          <w:color w:val="auto"/>
          <w:szCs w:val="21"/>
          <w:highlight w:val="none"/>
          <w:lang w:eastAsia="zh-CN"/>
        </w:rPr>
      </w:pPr>
      <w:r>
        <w:rPr>
          <w:rFonts w:hint="eastAsia" w:ascii="Times New Roman" w:hAnsi="Times New Roman" w:eastAsia="宋体" w:cs="宋体"/>
          <w:color w:val="auto"/>
          <w:szCs w:val="21"/>
          <w:highlight w:val="none"/>
        </w:rPr>
        <w:t>3.制作要求：缝制时面料张紧有度，针距一致，无褶皱堆集现象，不得有漏针跳针现象；针线颜色几乎等同于面料颜色。</w:t>
      </w:r>
    </w:p>
    <w:p>
      <w:pPr>
        <w:pageBreakBefore w:val="0"/>
        <w:kinsoku/>
        <w:wordWrap/>
        <w:overflowPunct/>
        <w:topLinePunct w:val="0"/>
        <w:autoSpaceDE/>
        <w:autoSpaceDN/>
        <w:bidi w:val="0"/>
        <w:adjustRightInd w:val="0"/>
        <w:snapToGrid w:val="0"/>
        <w:spacing w:line="360" w:lineRule="auto"/>
        <w:ind w:firstLine="420" w:firstLineChars="200"/>
        <w:rPr>
          <w:rFonts w:hint="default"/>
          <w:lang w:val="en-US" w:eastAsia="zh-CN"/>
        </w:rPr>
      </w:pPr>
      <w:r>
        <w:rPr>
          <w:rFonts w:hint="eastAsia" w:ascii="Times New Roman" w:hAnsi="Times New Roman" w:eastAsia="宋体" w:cs="宋体"/>
          <w:i/>
          <w:iCs/>
          <w:color w:val="auto"/>
          <w:szCs w:val="21"/>
          <w:highlight w:val="none"/>
          <w:u w:val="single"/>
        </w:rPr>
        <w:t>4.质保时间：</w:t>
      </w:r>
      <w:r>
        <w:rPr>
          <w:rFonts w:hint="eastAsia" w:ascii="Times New Roman" w:hAnsi="Times New Roman" w:eastAsia="宋体" w:cs="宋体"/>
          <w:i/>
          <w:iCs/>
          <w:color w:val="auto"/>
          <w:szCs w:val="21"/>
          <w:highlight w:val="none"/>
          <w:u w:val="single"/>
          <w:lang w:eastAsia="zh-CN"/>
        </w:rPr>
        <w:t>至少</w:t>
      </w:r>
      <w:r>
        <w:rPr>
          <w:rFonts w:hint="eastAsia" w:ascii="Times New Roman" w:hAnsi="Times New Roman" w:eastAsia="宋体" w:cs="宋体"/>
          <w:i/>
          <w:iCs/>
          <w:color w:val="auto"/>
          <w:szCs w:val="21"/>
          <w:highlight w:val="none"/>
          <w:u w:val="single"/>
          <w:lang w:val="en-US" w:eastAsia="zh-CN"/>
        </w:rPr>
        <w:t>1年（提供承诺函原件加盖</w:t>
      </w:r>
      <w:r>
        <w:rPr>
          <w:rFonts w:hint="eastAsia" w:eastAsia="宋体" w:cs="宋体"/>
          <w:i/>
          <w:iCs/>
          <w:color w:val="auto"/>
          <w:szCs w:val="21"/>
          <w:highlight w:val="none"/>
          <w:u w:val="single"/>
          <w:lang w:val="en-US" w:eastAsia="zh-CN"/>
        </w:rPr>
        <w:t>供应商</w:t>
      </w:r>
      <w:r>
        <w:rPr>
          <w:rFonts w:hint="eastAsia" w:ascii="Times New Roman" w:hAnsi="Times New Roman" w:eastAsia="宋体" w:cs="宋体"/>
          <w:i/>
          <w:iCs/>
          <w:color w:val="auto"/>
          <w:szCs w:val="21"/>
          <w:highlight w:val="none"/>
          <w:u w:val="single"/>
          <w:lang w:val="en-US" w:eastAsia="zh-CN"/>
        </w:rPr>
        <w:t>公章）</w:t>
      </w:r>
    </w:p>
    <w:p>
      <w:pPr>
        <w:adjustRightInd w:val="0"/>
        <w:snapToGrid w:val="0"/>
        <w:spacing w:line="440" w:lineRule="exact"/>
        <w:ind w:firstLine="139" w:firstLineChars="58"/>
        <w:contextualSpacing/>
        <w:rPr>
          <w:rFonts w:hint="eastAsia" w:ascii="宋体" w:hAnsi="宋体" w:eastAsia="宋体" w:cs="宋体"/>
          <w:snapToGrid w:val="0"/>
          <w:kern w:val="0"/>
          <w:sz w:val="24"/>
          <w:highlight w:val="none"/>
          <w:lang w:val="en-US" w:eastAsia="zh-CN"/>
        </w:rPr>
      </w:pPr>
      <w:r>
        <w:rPr>
          <w:rFonts w:hint="eastAsia" w:ascii="宋体" w:hAnsi="宋体" w:eastAsia="宋体" w:cs="宋体"/>
          <w:snapToGrid w:val="0"/>
          <w:kern w:val="0"/>
          <w:sz w:val="24"/>
          <w:highlight w:val="none"/>
          <w:lang w:val="en-US" w:eastAsia="zh-CN"/>
        </w:rPr>
        <w:t>2.2布帘、门帘、轨道等材质技术参数</w:t>
      </w:r>
    </w:p>
    <w:p>
      <w:pPr>
        <w:adjustRightInd w:val="0"/>
        <w:snapToGrid w:val="0"/>
        <w:spacing w:line="360" w:lineRule="auto"/>
        <w:ind w:firstLine="420" w:firstLineChars="200"/>
        <w:rPr>
          <w:rFonts w:hint="eastAsia" w:eastAsia="宋体"/>
          <w:szCs w:val="21"/>
          <w:lang w:eastAsia="zh-CN"/>
        </w:rPr>
      </w:pPr>
      <w:r>
        <w:rPr>
          <w:szCs w:val="21"/>
        </w:rPr>
        <w:t>1.布</w:t>
      </w:r>
      <w:r>
        <w:rPr>
          <w:rFonts w:hint="eastAsia"/>
          <w:szCs w:val="21"/>
          <w:lang w:eastAsia="zh-CN"/>
        </w:rPr>
        <w:t>帘</w:t>
      </w:r>
    </w:p>
    <w:p>
      <w:pPr>
        <w:adjustRightInd w:val="0"/>
        <w:snapToGrid w:val="0"/>
        <w:spacing w:line="360" w:lineRule="auto"/>
        <w:ind w:firstLine="420" w:firstLineChars="200"/>
        <w:rPr>
          <w:rFonts w:hint="eastAsia" w:eastAsia="宋体"/>
          <w:szCs w:val="21"/>
          <w:lang w:eastAsia="zh-CN"/>
        </w:rPr>
      </w:pPr>
      <w:r>
        <w:rPr>
          <w:szCs w:val="21"/>
        </w:rPr>
        <w:t>面料为</w:t>
      </w:r>
      <w:r>
        <w:rPr>
          <w:rFonts w:hint="eastAsia"/>
          <w:szCs w:val="21"/>
          <w:lang w:eastAsia="zh-CN"/>
        </w:rPr>
        <w:t>浅灰色</w:t>
      </w:r>
      <w:r>
        <w:rPr>
          <w:szCs w:val="21"/>
        </w:rPr>
        <w:t>色压花</w:t>
      </w:r>
      <w:r>
        <w:rPr>
          <w:rFonts w:hint="eastAsia"/>
          <w:szCs w:val="21"/>
          <w:lang w:eastAsia="zh-CN"/>
        </w:rPr>
        <w:t>高精密雪尼尔混纺</w:t>
      </w:r>
      <w:r>
        <w:rPr>
          <w:szCs w:val="21"/>
        </w:rPr>
        <w:t>涤纶遮光布，结实耐用。无涂层，有良好的隔音、隔热效果。垂直度好，花型可自由选择。具体技术参数如下</w:t>
      </w:r>
      <w:r>
        <w:rPr>
          <w:rFonts w:hint="eastAsia"/>
          <w:szCs w:val="21"/>
          <w:lang w:eastAsia="zh-CN"/>
        </w:rPr>
        <w:t>。</w:t>
      </w:r>
    </w:p>
    <w:p>
      <w:pPr>
        <w:adjustRightInd w:val="0"/>
        <w:snapToGrid w:val="0"/>
        <w:spacing w:line="360" w:lineRule="auto"/>
        <w:ind w:firstLine="420" w:firstLineChars="200"/>
        <w:rPr>
          <w:szCs w:val="21"/>
        </w:rPr>
      </w:pPr>
      <w:r>
        <w:rPr>
          <w:rFonts w:ascii="Times New Roman" w:hAnsi="Times New Roman" w:cs="Times New Roman"/>
        </w:rPr>
        <w:t>环保要求：</w:t>
      </w:r>
      <w:r>
        <w:rPr>
          <w:szCs w:val="21"/>
        </w:rPr>
        <w:t>无异味，不含甲醛，不含可分解致癌芳香胺染料</w:t>
      </w:r>
      <w:r>
        <w:rPr>
          <w:rFonts w:hint="eastAsia"/>
          <w:szCs w:val="21"/>
          <w:lang w:eastAsia="zh-CN"/>
        </w:rPr>
        <w:t>；</w:t>
      </w:r>
      <w:r>
        <w:rPr>
          <w:rFonts w:ascii="Times New Roman" w:hAnsi="Times New Roman" w:cs="Times New Roman"/>
        </w:rPr>
        <w:t>富马酸二甲酯：≤1mg/kg</w:t>
      </w:r>
      <w:r>
        <w:rPr>
          <w:rFonts w:hint="eastAsia" w:cs="Times New Roman"/>
          <w:lang w:eastAsia="zh-CN"/>
        </w:rPr>
        <w:t>；</w:t>
      </w:r>
      <w:r>
        <w:rPr>
          <w:rFonts w:ascii="Times New Roman" w:hAnsi="Times New Roman" w:cs="Times New Roman"/>
        </w:rPr>
        <w:t xml:space="preserve">单位面积质量：≥250 克/㎡ </w:t>
      </w:r>
      <w:r>
        <w:rPr>
          <w:rFonts w:hint="eastAsia" w:cs="Times New Roman"/>
          <w:lang w:eastAsia="zh-CN"/>
        </w:rPr>
        <w:t>；</w:t>
      </w:r>
      <w:r>
        <w:rPr>
          <w:rFonts w:ascii="Times New Roman" w:hAnsi="Times New Roman" w:cs="Times New Roman"/>
        </w:rPr>
        <w:t xml:space="preserve"> 抗起球：≥4级</w:t>
      </w:r>
      <w:r>
        <w:rPr>
          <w:rFonts w:hint="eastAsia" w:cs="Times New Roman"/>
          <w:lang w:eastAsia="zh-CN"/>
        </w:rPr>
        <w:t>；</w:t>
      </w:r>
      <w:r>
        <w:rPr>
          <w:rFonts w:ascii="Times New Roman" w:hAnsi="Times New Roman" w:cs="Times New Roman"/>
        </w:rPr>
        <w:t xml:space="preserve">抗菌性能（水洗50次以上）：大肠杆菌、金黄色葡萄球菌、白色念珠菌、肺炎克雷伯氏菌、铜绿假单胞菌≥95% </w:t>
      </w:r>
      <w:r>
        <w:rPr>
          <w:rFonts w:hint="eastAsia" w:cs="Times New Roman"/>
          <w:lang w:eastAsia="zh-CN"/>
        </w:rPr>
        <w:t>；</w:t>
      </w:r>
      <w:r>
        <w:rPr>
          <w:rFonts w:ascii="Times New Roman" w:hAnsi="Times New Roman" w:cs="Times New Roman"/>
        </w:rPr>
        <w:t xml:space="preserve">防螨性能：≥70% </w:t>
      </w:r>
      <w:r>
        <w:rPr>
          <w:rFonts w:hint="eastAsia" w:cs="Times New Roman"/>
          <w:lang w:eastAsia="zh-CN"/>
        </w:rPr>
        <w:t>；</w:t>
      </w:r>
      <w:r>
        <w:rPr>
          <w:rFonts w:ascii="Times New Roman" w:hAnsi="Times New Roman" w:cs="Times New Roman"/>
        </w:rPr>
        <w:t>易去污性能：≥3 级</w:t>
      </w:r>
      <w:r>
        <w:rPr>
          <w:rFonts w:hint="eastAsia" w:cs="Times New Roman"/>
          <w:lang w:eastAsia="zh-CN"/>
        </w:rPr>
        <w:t>；</w:t>
      </w:r>
      <w:r>
        <w:rPr>
          <w:rFonts w:hint="eastAsia" w:ascii="Times New Roman" w:hAnsi="Times New Roman" w:cs="Times New Roman"/>
          <w:lang w:eastAsia="zh-CN"/>
        </w:rPr>
        <w:t>阻燃要求：符合国标标准的阻燃1级。</w:t>
      </w:r>
    </w:p>
    <w:p>
      <w:pPr>
        <w:adjustRightInd w:val="0"/>
        <w:snapToGrid w:val="0"/>
        <w:spacing w:line="360" w:lineRule="auto"/>
        <w:ind w:firstLine="420" w:firstLineChars="200"/>
        <w:rPr>
          <w:szCs w:val="21"/>
        </w:rPr>
      </w:pPr>
      <w:r>
        <w:rPr>
          <w:rFonts w:hint="eastAsia"/>
          <w:szCs w:val="21"/>
          <w:lang w:val="en-US" w:eastAsia="zh-CN"/>
        </w:rPr>
        <w:t>2</w:t>
      </w:r>
      <w:r>
        <w:rPr>
          <w:szCs w:val="21"/>
        </w:rPr>
        <w:t>.轨道</w:t>
      </w:r>
    </w:p>
    <w:p>
      <w:pPr>
        <w:adjustRightInd w:val="0"/>
        <w:snapToGrid w:val="0"/>
        <w:spacing w:line="360" w:lineRule="auto"/>
        <w:ind w:firstLine="420" w:firstLineChars="200"/>
        <w:rPr>
          <w:rFonts w:hint="eastAsia" w:eastAsia="宋体"/>
          <w:szCs w:val="21"/>
          <w:lang w:eastAsia="zh-CN"/>
        </w:rPr>
      </w:pPr>
      <w:r>
        <w:rPr>
          <w:szCs w:val="21"/>
        </w:rPr>
        <w:t>铝合金材质，</w:t>
      </w:r>
      <w:r>
        <w:rPr>
          <w:rFonts w:hint="eastAsia"/>
          <w:szCs w:val="21"/>
          <w:lang w:eastAsia="zh-CN"/>
        </w:rPr>
        <w:t>尺寸：≥27mm*23mm，</w:t>
      </w:r>
      <w:r>
        <w:rPr>
          <w:szCs w:val="21"/>
        </w:rPr>
        <w:t>表面电泳处理，</w:t>
      </w:r>
      <w:r>
        <w:rPr>
          <w:rFonts w:hint="eastAsia"/>
          <w:szCs w:val="21"/>
          <w:lang w:eastAsia="zh-CN"/>
        </w:rPr>
        <w:t>滑轮承重≥30kg</w:t>
      </w:r>
      <w:r>
        <w:rPr>
          <w:rFonts w:hint="eastAsia"/>
          <w:lang w:eastAsia="zh-CN"/>
        </w:rPr>
        <w:t>；</w:t>
      </w:r>
      <w:r>
        <w:rPr>
          <w:rFonts w:hint="eastAsia"/>
          <w:szCs w:val="21"/>
        </w:rPr>
        <w:t xml:space="preserve">壁厚：≥1.5mm </w:t>
      </w:r>
      <w:r>
        <w:rPr>
          <w:rFonts w:hint="eastAsia"/>
          <w:szCs w:val="21"/>
          <w:lang w:eastAsia="zh-CN"/>
        </w:rPr>
        <w:t>，</w:t>
      </w:r>
      <w:r>
        <w:t>局部膜厚µm ≥15</w:t>
      </w:r>
      <w:r>
        <w:rPr>
          <w:rFonts w:hint="eastAsia"/>
          <w:lang w:eastAsia="zh-CN"/>
        </w:rPr>
        <w:t>，</w:t>
      </w:r>
      <w:r>
        <w:t xml:space="preserve"> 抗拉强度：≥200Mpa</w:t>
      </w:r>
      <w:r>
        <w:rPr>
          <w:rFonts w:hint="eastAsia"/>
          <w:lang w:eastAsia="zh-CN"/>
        </w:rPr>
        <w:t>，</w:t>
      </w:r>
      <w:r>
        <w:t>断后伸长率（%）≥11</w:t>
      </w:r>
      <w:r>
        <w:rPr>
          <w:szCs w:val="21"/>
        </w:rPr>
        <w:t>。</w:t>
      </w:r>
      <w:r>
        <w:rPr>
          <w:rFonts w:hint="eastAsia"/>
          <w:szCs w:val="21"/>
          <w:lang w:eastAsia="zh-CN"/>
        </w:rPr>
        <w:t>耐盐酸</w:t>
      </w:r>
      <w:r>
        <w:t>性</w:t>
      </w:r>
      <w:r>
        <w:rPr>
          <w:rFonts w:hint="eastAsia"/>
          <w:lang w:eastAsia="zh-CN"/>
        </w:rPr>
        <w:t>、</w:t>
      </w:r>
      <w:r>
        <w:t>耐碱性</w:t>
      </w:r>
      <w:r>
        <w:rPr>
          <w:rFonts w:hint="eastAsia"/>
          <w:lang w:eastAsia="zh-CN"/>
        </w:rPr>
        <w:t>、</w:t>
      </w:r>
      <w:r>
        <w:t>耐溶剂性</w:t>
      </w:r>
      <w:r>
        <w:rPr>
          <w:rFonts w:hint="eastAsia"/>
          <w:lang w:eastAsia="zh-CN"/>
        </w:rPr>
        <w:t>、</w:t>
      </w:r>
      <w:r>
        <w:t>耐沸水性</w:t>
      </w:r>
      <w:r>
        <w:rPr>
          <w:rFonts w:hint="eastAsia"/>
          <w:lang w:eastAsia="zh-CN"/>
        </w:rPr>
        <w:t>均符合国家相关标准。</w:t>
      </w:r>
    </w:p>
    <w:p>
      <w:pPr>
        <w:adjustRightInd w:val="0"/>
        <w:snapToGrid w:val="0"/>
        <w:spacing w:line="360" w:lineRule="auto"/>
        <w:ind w:firstLine="420" w:firstLineChars="200"/>
        <w:rPr>
          <w:rFonts w:hint="eastAsia"/>
          <w:szCs w:val="21"/>
          <w:lang w:eastAsia="zh-CN"/>
        </w:rPr>
      </w:pPr>
      <w:r>
        <w:rPr>
          <w:rFonts w:hint="eastAsia"/>
          <w:szCs w:val="21"/>
          <w:lang w:val="en-US" w:eastAsia="zh-CN"/>
        </w:rPr>
        <w:t>3</w:t>
      </w:r>
      <w:r>
        <w:rPr>
          <w:szCs w:val="21"/>
        </w:rPr>
        <w:t>.</w:t>
      </w:r>
      <w:r>
        <w:rPr>
          <w:rFonts w:hint="eastAsia"/>
          <w:szCs w:val="21"/>
          <w:lang w:eastAsia="zh-CN"/>
        </w:rPr>
        <w:t>卷帘</w:t>
      </w:r>
    </w:p>
    <w:p>
      <w:pPr>
        <w:adjustRightInd w:val="0"/>
        <w:snapToGrid w:val="0"/>
        <w:spacing w:line="360" w:lineRule="auto"/>
        <w:ind w:firstLine="420" w:firstLineChars="200"/>
        <w:rPr>
          <w:rFonts w:hint="eastAsia"/>
          <w:szCs w:val="21"/>
          <w:lang w:val="en-US" w:eastAsia="zh-CN"/>
        </w:rPr>
      </w:pPr>
      <w:r>
        <w:rPr>
          <w:rFonts w:hint="eastAsia"/>
          <w:szCs w:val="21"/>
          <w:lang w:eastAsia="zh-CN"/>
        </w:rPr>
        <w:t>卷管为</w:t>
      </w:r>
      <w:r>
        <w:rPr>
          <w:szCs w:val="21"/>
        </w:rPr>
        <w:t>铝合金材质，表面电泳处理，</w:t>
      </w:r>
      <w:r>
        <w:rPr>
          <w:rFonts w:hint="eastAsia"/>
        </w:rPr>
        <w:t>卷管外径：≥47mm；圆形铝合金挤压管材壁厚≥2.</w:t>
      </w:r>
      <w:r>
        <w:rPr>
          <w:rFonts w:hint="eastAsia"/>
          <w:lang w:val="en-US" w:eastAsia="zh-CN"/>
        </w:rPr>
        <w:t>0</w:t>
      </w:r>
      <w:r>
        <w:rPr>
          <w:rFonts w:hint="eastAsia"/>
        </w:rPr>
        <w:t>MM</w:t>
      </w:r>
      <w:r>
        <w:rPr>
          <w:rFonts w:hint="eastAsia"/>
          <w:lang w:eastAsia="zh-CN"/>
        </w:rPr>
        <w:t>；</w:t>
      </w:r>
      <w:r>
        <w:rPr>
          <w:rFonts w:hint="eastAsia"/>
        </w:rPr>
        <w:t>下杆：6063-T5；抗拉伸强度≥210RM/MPa；盐雾试验保护等级≥10级；断后伸长率≥ 13.5﹪</w:t>
      </w:r>
      <w:r>
        <w:rPr>
          <w:rFonts w:hint="eastAsia"/>
          <w:lang w:eastAsia="zh-CN"/>
        </w:rPr>
        <w:t>；</w:t>
      </w:r>
      <w:r>
        <w:t xml:space="preserve"> </w:t>
      </w:r>
      <w:r>
        <w:rPr>
          <w:rFonts w:hint="eastAsia"/>
          <w:szCs w:val="21"/>
          <w:lang w:eastAsia="zh-CN"/>
        </w:rPr>
        <w:t>面料</w:t>
      </w:r>
      <w:r>
        <w:rPr>
          <w:rFonts w:hint="eastAsia"/>
          <w:szCs w:val="21"/>
        </w:rPr>
        <w:t>材质：100%玻璃纤维 （涂层或非纤维物质除外）</w:t>
      </w:r>
      <w:r>
        <w:rPr>
          <w:rFonts w:hint="eastAsia"/>
          <w:szCs w:val="21"/>
          <w:lang w:eastAsia="zh-CN"/>
        </w:rPr>
        <w:t>，</w:t>
      </w:r>
      <w:r>
        <w:rPr>
          <w:rFonts w:hint="eastAsia"/>
        </w:rPr>
        <w:t>单位面积质量：598±5g/㎡</w:t>
      </w:r>
      <w:r>
        <w:rPr>
          <w:szCs w:val="21"/>
        </w:rPr>
        <w:t>。</w:t>
      </w:r>
      <w:r>
        <w:rPr>
          <w:rFonts w:hint="eastAsia"/>
        </w:rPr>
        <w:t>升降系统：内置减速装置，减速比1：1.7，省力20％；机构运动更平稳，内部使用金属芯轴及进口琴钢丝弹簧为扭簧传动及制动机构，扭簧制动机构可使窗帘任意停在中间位置，结构牢固，适用于标准或超大规格的卷帘，可以锁定8KG以上的重量，底槽不会下滑。拉动次数不小于10000次；拉珠与制头摩擦处采用特殊的结构，使结构工作时噪音小，安装码采用大于1.5毫米的不锈钢钢板，保证成品足够的强度和超大的承载力；外部采用进口耐用玻璃纤维增强尼龙材质，配合POM，ABS等优质工程塑料耐磨、耐腐蚀，经久耐用。</w:t>
      </w:r>
    </w:p>
    <w:p>
      <w:pPr>
        <w:adjustRightInd w:val="0"/>
        <w:snapToGrid w:val="0"/>
        <w:spacing w:line="440" w:lineRule="exact"/>
        <w:ind w:firstLine="139" w:firstLineChars="58"/>
        <w:contextualSpacing/>
        <w:rPr>
          <w:rFonts w:hint="eastAsia" w:ascii="宋体" w:hAnsi="宋体" w:eastAsia="宋体" w:cs="宋体"/>
          <w:snapToGrid w:val="0"/>
          <w:kern w:val="0"/>
          <w:sz w:val="24"/>
          <w:highlight w:val="none"/>
          <w:lang w:val="en-US" w:eastAsia="zh-CN"/>
        </w:rPr>
      </w:pPr>
      <w:r>
        <w:rPr>
          <w:rFonts w:hint="eastAsia" w:ascii="宋体" w:hAnsi="宋体" w:eastAsia="宋体" w:cs="宋体"/>
          <w:snapToGrid w:val="0"/>
          <w:kern w:val="0"/>
          <w:sz w:val="24"/>
          <w:highlight w:val="none"/>
          <w:lang w:val="en-US" w:eastAsia="zh-CN"/>
        </w:rPr>
        <w:t>2.3其他要求</w:t>
      </w:r>
    </w:p>
    <w:p>
      <w:pPr>
        <w:adjustRightInd w:val="0"/>
        <w:snapToGrid w:val="0"/>
        <w:spacing w:line="440" w:lineRule="exact"/>
        <w:contextualSpacing/>
      </w:pPr>
      <w:r>
        <w:rPr>
          <w:rFonts w:hint="eastAsia" w:ascii="宋体" w:hAnsi="宋体"/>
          <w:kern w:val="0"/>
          <w:sz w:val="18"/>
          <w:szCs w:val="18"/>
        </w:rPr>
        <w:t>1.产品品牌：</w:t>
      </w:r>
      <w:r>
        <w:rPr>
          <w:rFonts w:hint="eastAsia" w:ascii="宋体" w:hAnsi="宋体"/>
          <w:kern w:val="0"/>
          <w:sz w:val="18"/>
          <w:szCs w:val="18"/>
          <w:lang w:eastAsia="zh-CN"/>
        </w:rPr>
        <w:t>窗帘品牌：志达，似锦，传美或不低于以上品牌产品。轨道品牌：金兄康，尚之格，英格铬</w:t>
      </w:r>
      <w:r>
        <w:rPr>
          <w:rFonts w:hint="eastAsia" w:ascii="宋体" w:hAnsi="宋体"/>
          <w:kern w:val="0"/>
          <w:sz w:val="18"/>
          <w:szCs w:val="18"/>
        </w:rPr>
        <w:t>或不低于以上品牌产品，选择其他品牌产品</w:t>
      </w:r>
      <w:r>
        <w:rPr>
          <w:rFonts w:hint="eastAsia" w:ascii="宋体" w:hAnsi="宋体"/>
          <w:kern w:val="0"/>
          <w:sz w:val="18"/>
          <w:szCs w:val="18"/>
          <w:lang w:eastAsia="zh-CN"/>
        </w:rPr>
        <w:t>报价时</w:t>
      </w:r>
      <w:r>
        <w:rPr>
          <w:rFonts w:hint="eastAsia" w:ascii="宋体" w:hAnsi="宋体"/>
          <w:kern w:val="0"/>
          <w:sz w:val="18"/>
          <w:szCs w:val="18"/>
        </w:rPr>
        <w:t>须提供</w:t>
      </w:r>
      <w:r>
        <w:rPr>
          <w:rFonts w:hint="eastAsia" w:ascii="宋体" w:hAnsi="宋体"/>
          <w:b/>
          <w:sz w:val="20"/>
          <w:szCs w:val="20"/>
          <w:lang w:eastAsia="zh-CN"/>
        </w:rPr>
        <w:t>布帘、卷帘、轨道的小样及</w:t>
      </w:r>
      <w:r>
        <w:rPr>
          <w:rFonts w:hint="eastAsia" w:ascii="宋体" w:hAnsi="宋体"/>
          <w:b/>
          <w:sz w:val="20"/>
          <w:szCs w:val="20"/>
        </w:rPr>
        <w:t>第三方检测机构出具的CMA标志的检测报告加盖供应商公章，</w:t>
      </w:r>
      <w:r>
        <w:rPr>
          <w:rFonts w:hint="eastAsia" w:ascii="宋体" w:hAnsi="宋体"/>
          <w:bCs/>
          <w:sz w:val="20"/>
          <w:szCs w:val="20"/>
        </w:rPr>
        <w:t>检测结果</w:t>
      </w:r>
      <w:r>
        <w:rPr>
          <w:rFonts w:hint="eastAsia" w:ascii="宋体" w:hAnsi="宋体"/>
          <w:bCs/>
          <w:sz w:val="20"/>
          <w:szCs w:val="20"/>
          <w:lang w:val="en-US" w:eastAsia="zh-CN"/>
        </w:rPr>
        <w:t>符合国家标准要求及本项目要求</w:t>
      </w:r>
      <w:r>
        <w:rPr>
          <w:rFonts w:hint="eastAsia" w:ascii="宋体" w:hAnsi="宋体"/>
          <w:kern w:val="0"/>
          <w:sz w:val="18"/>
          <w:szCs w:val="18"/>
        </w:rPr>
        <w:t>。</w:t>
      </w:r>
    </w:p>
    <w:p>
      <w:pPr>
        <w:adjustRightInd w:val="0"/>
        <w:snapToGrid w:val="0"/>
        <w:spacing w:line="440" w:lineRule="exact"/>
        <w:contextualSpacing/>
        <w:rPr>
          <w:rFonts w:ascii="宋体" w:hAnsi="宋体"/>
          <w:kern w:val="0"/>
          <w:sz w:val="18"/>
          <w:szCs w:val="18"/>
        </w:rPr>
      </w:pPr>
      <w:r>
        <w:rPr>
          <w:rFonts w:hint="eastAsia" w:ascii="宋体" w:hAnsi="宋体"/>
          <w:kern w:val="0"/>
          <w:sz w:val="18"/>
          <w:szCs w:val="18"/>
        </w:rPr>
        <w:t>2.供货前按技术参数要求提供原材料样品，如样品不符合医院要求，医院有权送第三方检测机构检测，检测费用由供货方承担，报价时请予以考虑。供应商在签订合同后需按要求打样确认同意后方可批量生产。</w:t>
      </w:r>
    </w:p>
    <w:p>
      <w:pPr>
        <w:pStyle w:val="13"/>
        <w:numPr>
          <w:ilvl w:val="0"/>
          <w:numId w:val="0"/>
        </w:numPr>
        <w:rPr>
          <w:rFonts w:hint="eastAsia" w:cs="宋体"/>
          <w:b/>
          <w:bCs/>
          <w:snapToGrid w:val="0"/>
          <w:kern w:val="0"/>
          <w:sz w:val="24"/>
          <w:szCs w:val="24"/>
          <w:lang w:val="en-US" w:eastAsia="zh-CN" w:bidi="ar-SA"/>
        </w:rPr>
      </w:pPr>
      <w:r>
        <w:rPr>
          <w:rFonts w:hint="eastAsia" w:ascii="宋体" w:hAnsi="宋体"/>
          <w:kern w:val="0"/>
          <w:sz w:val="18"/>
          <w:szCs w:val="18"/>
        </w:rPr>
        <w:t xml:space="preserve">3. </w:t>
      </w:r>
      <w:r>
        <w:rPr>
          <w:rFonts w:hint="eastAsia" w:ascii="宋体" w:hAnsi="宋体"/>
          <w:b/>
          <w:bCs/>
          <w:kern w:val="0"/>
          <w:sz w:val="18"/>
          <w:szCs w:val="18"/>
          <w:lang w:eastAsia="zh-CN"/>
        </w:rPr>
        <w:t>窗帘、</w:t>
      </w:r>
      <w:r>
        <w:rPr>
          <w:rFonts w:hint="eastAsia" w:ascii="宋体" w:hAnsi="宋体"/>
          <w:b/>
          <w:bCs/>
          <w:kern w:val="0"/>
          <w:sz w:val="18"/>
          <w:szCs w:val="18"/>
        </w:rPr>
        <w:t>门帘外观颜色</w:t>
      </w:r>
      <w:r>
        <w:rPr>
          <w:rFonts w:hint="eastAsia" w:ascii="宋体" w:hAnsi="宋体"/>
          <w:b/>
          <w:bCs/>
          <w:kern w:val="0"/>
          <w:sz w:val="18"/>
          <w:szCs w:val="18"/>
          <w:lang w:val="en-US" w:eastAsia="zh-CN"/>
        </w:rPr>
        <w:t>由医院</w:t>
      </w:r>
      <w:r>
        <w:rPr>
          <w:rFonts w:hint="eastAsia" w:ascii="宋体" w:hAnsi="宋体"/>
          <w:b/>
          <w:bCs/>
          <w:kern w:val="0"/>
          <w:sz w:val="18"/>
          <w:szCs w:val="18"/>
        </w:rPr>
        <w:t>指定。</w:t>
      </w:r>
    </w:p>
    <w:p>
      <w:pPr>
        <w:pStyle w:val="15"/>
        <w:shd w:val="clear" w:color="auto" w:fill="FFFFFF"/>
        <w:spacing w:before="0" w:beforeAutospacing="0" w:after="0" w:afterAutospacing="0"/>
        <w:rPr>
          <w:rFonts w:hint="eastAsia" w:ascii="宋体" w:hAnsi="宋体" w:eastAsia="宋体" w:cs="宋体"/>
          <w:b/>
          <w:bCs/>
          <w:snapToGrid w:val="0"/>
          <w:kern w:val="0"/>
          <w:sz w:val="24"/>
          <w:szCs w:val="24"/>
          <w:lang w:val="en-US" w:eastAsia="zh-CN" w:bidi="ar-SA"/>
        </w:rPr>
      </w:pPr>
    </w:p>
    <w:p>
      <w:pPr>
        <w:pStyle w:val="15"/>
        <w:shd w:val="clear" w:color="auto" w:fill="FFFFFF"/>
        <w:spacing w:before="0" w:beforeAutospacing="0" w:after="0" w:afterAutospacing="0"/>
        <w:rPr>
          <w:rFonts w:hint="eastAsia" w:ascii="宋体" w:hAnsi="宋体" w:eastAsia="宋体" w:cs="宋体"/>
          <w:b/>
          <w:bCs/>
          <w:snapToGrid w:val="0"/>
          <w:kern w:val="0"/>
          <w:sz w:val="24"/>
          <w:szCs w:val="24"/>
          <w:lang w:val="en-US" w:eastAsia="zh-CN" w:bidi="ar-SA"/>
        </w:rPr>
      </w:pPr>
      <w:r>
        <w:rPr>
          <w:rFonts w:hint="eastAsia" w:ascii="宋体" w:hAnsi="宋体" w:eastAsia="宋体" w:cs="宋体"/>
          <w:b/>
          <w:bCs/>
          <w:snapToGrid w:val="0"/>
          <w:kern w:val="0"/>
          <w:sz w:val="24"/>
          <w:szCs w:val="24"/>
          <w:lang w:val="en-US" w:eastAsia="zh-CN" w:bidi="ar-SA"/>
        </w:rPr>
        <w:t>3.服务</w:t>
      </w:r>
      <w:r>
        <w:rPr>
          <w:rFonts w:hint="eastAsia" w:cs="宋体"/>
          <w:b/>
          <w:bCs/>
          <w:snapToGrid w:val="0"/>
          <w:kern w:val="0"/>
          <w:sz w:val="24"/>
          <w:szCs w:val="24"/>
          <w:lang w:val="en-US" w:eastAsia="zh-CN" w:bidi="ar-SA"/>
        </w:rPr>
        <w:t>协议</w:t>
      </w:r>
    </w:p>
    <w:p>
      <w:pPr>
        <w:adjustRightInd w:val="0"/>
        <w:snapToGrid w:val="0"/>
        <w:spacing w:line="440" w:lineRule="exact"/>
        <w:ind w:firstLine="480" w:firstLineChars="200"/>
        <w:contextualSpacing/>
        <w:rPr>
          <w:rFonts w:ascii="宋体" w:hAnsi="宋体"/>
          <w:sz w:val="24"/>
        </w:rPr>
      </w:pPr>
      <w:r>
        <w:rPr>
          <w:rFonts w:hint="eastAsia" w:ascii="宋体" w:hAnsi="宋体"/>
          <w:sz w:val="24"/>
        </w:rPr>
        <w:t>投标人的服务</w:t>
      </w:r>
      <w:r>
        <w:rPr>
          <w:rFonts w:hint="eastAsia" w:ascii="宋体" w:hAnsi="宋体"/>
          <w:sz w:val="24"/>
          <w:lang w:eastAsia="zh-CN"/>
        </w:rPr>
        <w:t>协议</w:t>
      </w:r>
      <w:r>
        <w:rPr>
          <w:rFonts w:hint="eastAsia" w:ascii="宋体" w:hAnsi="宋体"/>
          <w:sz w:val="24"/>
        </w:rPr>
        <w:t>应按不低于招标文件中提出的所有服务要求的标准做出响应。其基本服务要求如下：</w:t>
      </w:r>
    </w:p>
    <w:p>
      <w:pPr>
        <w:adjustRightInd w:val="0"/>
        <w:snapToGrid w:val="0"/>
        <w:spacing w:line="440" w:lineRule="exact"/>
        <w:ind w:firstLine="480" w:firstLineChars="200"/>
        <w:contextualSpacing/>
        <w:rPr>
          <w:rFonts w:ascii="宋体" w:hAnsi="宋体"/>
          <w:sz w:val="24"/>
        </w:rPr>
      </w:pPr>
      <w:r>
        <w:rPr>
          <w:rFonts w:hint="eastAsia" w:ascii="宋体" w:hAnsi="宋体"/>
          <w:sz w:val="24"/>
        </w:rPr>
        <w:t>3.1投标人所提供的货物开箱后，发现有任何问题（包括外观损伤），必须以使用方能接受的方式加以解决。</w:t>
      </w:r>
    </w:p>
    <w:p>
      <w:pPr>
        <w:adjustRightInd w:val="0"/>
        <w:snapToGrid w:val="0"/>
        <w:spacing w:line="440" w:lineRule="exact"/>
        <w:ind w:firstLine="480" w:firstLineChars="200"/>
        <w:contextualSpacing/>
        <w:rPr>
          <w:rFonts w:ascii="宋体" w:hAnsi="宋体"/>
          <w:sz w:val="24"/>
        </w:rPr>
      </w:pPr>
      <w:r>
        <w:rPr>
          <w:rFonts w:hint="eastAsia" w:ascii="宋体" w:hAnsi="宋体"/>
          <w:sz w:val="24"/>
        </w:rPr>
        <w:t>3.2明确售后服务能力（</w:t>
      </w:r>
      <w:r>
        <w:rPr>
          <w:rFonts w:hint="eastAsia" w:ascii="宋体" w:hAnsi="宋体"/>
          <w:b/>
          <w:bCs/>
          <w:sz w:val="24"/>
        </w:rPr>
        <w:t>包括交货期、保修期时限、培训、售后服务、维护响应时间、是否提供备用机等</w:t>
      </w:r>
      <w:r>
        <w:rPr>
          <w:rFonts w:hint="eastAsia" w:ascii="宋体" w:hAnsi="宋体"/>
          <w:sz w:val="24"/>
        </w:rPr>
        <w:t>）。</w:t>
      </w:r>
    </w:p>
    <w:p>
      <w:pPr>
        <w:adjustRightInd w:val="0"/>
        <w:snapToGrid w:val="0"/>
        <w:spacing w:line="440" w:lineRule="exact"/>
        <w:ind w:firstLine="480" w:firstLineChars="200"/>
        <w:contextualSpacing/>
        <w:rPr>
          <w:rFonts w:ascii="宋体" w:hAnsi="宋体"/>
          <w:sz w:val="24"/>
        </w:rPr>
      </w:pPr>
      <w:r>
        <w:rPr>
          <w:rFonts w:hint="eastAsia" w:ascii="宋体" w:hAnsi="宋体"/>
          <w:sz w:val="24"/>
        </w:rPr>
        <w:t>3.3在设备的设计使用寿命期内，投标人应能保证使用方更换到原厂正宗的产品，确保产品的正常使用。</w:t>
      </w:r>
    </w:p>
    <w:p>
      <w:pPr>
        <w:adjustRightInd w:val="0"/>
        <w:snapToGrid w:val="0"/>
        <w:spacing w:line="440" w:lineRule="exact"/>
        <w:ind w:firstLine="480" w:firstLineChars="200"/>
        <w:contextualSpacing/>
        <w:rPr>
          <w:rFonts w:ascii="宋体" w:hAnsi="宋体"/>
          <w:sz w:val="36"/>
          <w:szCs w:val="36"/>
        </w:rPr>
      </w:pPr>
      <w:r>
        <w:rPr>
          <w:rFonts w:hint="eastAsia" w:ascii="宋体" w:hAnsi="宋体"/>
          <w:sz w:val="24"/>
        </w:rPr>
        <w:t>3.4其他服务。</w:t>
      </w:r>
    </w:p>
    <w:p>
      <w:pPr>
        <w:rPr>
          <w:rFonts w:ascii="宋体" w:hAnsi="宋体"/>
          <w:b/>
          <w:sz w:val="36"/>
          <w:szCs w:val="36"/>
        </w:rPr>
      </w:pPr>
      <w:r>
        <w:rPr>
          <w:rFonts w:hint="eastAsia" w:ascii="宋体" w:hAnsi="宋体"/>
          <w:b/>
          <w:sz w:val="36"/>
          <w:szCs w:val="36"/>
        </w:rPr>
        <w:br w:type="page"/>
      </w:r>
    </w:p>
    <w:p>
      <w:pPr>
        <w:jc w:val="center"/>
        <w:rPr>
          <w:rFonts w:ascii="宋体" w:hAnsi="宋体"/>
          <w:b/>
          <w:sz w:val="36"/>
          <w:szCs w:val="36"/>
        </w:rPr>
      </w:pPr>
      <w:r>
        <w:rPr>
          <w:rFonts w:hint="eastAsia" w:ascii="宋体" w:hAnsi="宋体"/>
          <w:b/>
          <w:sz w:val="36"/>
          <w:szCs w:val="36"/>
        </w:rPr>
        <w:t>投标文件格式</w:t>
      </w:r>
    </w:p>
    <w:p>
      <w:pPr>
        <w:rPr>
          <w:rFonts w:ascii="宋体" w:hAnsi="宋体"/>
          <w:b/>
          <w:sz w:val="32"/>
          <w:szCs w:val="32"/>
        </w:rPr>
      </w:pPr>
    </w:p>
    <w:p>
      <w:pPr>
        <w:pStyle w:val="16"/>
        <w:ind w:firstLine="0"/>
      </w:pPr>
    </w:p>
    <w:p>
      <w:pPr>
        <w:jc w:val="center"/>
        <w:rPr>
          <w:rFonts w:ascii="宋体" w:hAnsi="宋体"/>
          <w:b/>
          <w:bCs/>
          <w:sz w:val="36"/>
          <w:szCs w:val="36"/>
        </w:rPr>
      </w:pPr>
      <w:r>
        <w:rPr>
          <w:rFonts w:hint="eastAsia" w:ascii="宋体" w:hAnsi="宋体"/>
          <w:b/>
          <w:bCs/>
          <w:sz w:val="36"/>
          <w:szCs w:val="36"/>
        </w:rPr>
        <w:t>投标文件</w:t>
      </w:r>
    </w:p>
    <w:p>
      <w:pPr>
        <w:pStyle w:val="16"/>
        <w:ind w:firstLine="0"/>
      </w:pPr>
    </w:p>
    <w:p>
      <w:pPr>
        <w:rPr>
          <w:rFonts w:ascii="宋体" w:hAnsi="宋体"/>
          <w:u w:val="single"/>
        </w:rPr>
      </w:pPr>
    </w:p>
    <w:p>
      <w:pPr>
        <w:rPr>
          <w:rFonts w:ascii="宋体" w:hAnsi="宋体"/>
          <w:u w:val="single"/>
        </w:rPr>
      </w:pPr>
    </w:p>
    <w:p>
      <w:pPr>
        <w:rPr>
          <w:rFonts w:ascii="宋体" w:hAnsi="宋体"/>
          <w:sz w:val="30"/>
          <w:u w:val="single"/>
        </w:rPr>
      </w:pPr>
    </w:p>
    <w:p>
      <w:pPr>
        <w:rPr>
          <w:rFonts w:ascii="宋体" w:hAnsi="宋体"/>
          <w:sz w:val="30"/>
          <w:u w:val="single"/>
        </w:rPr>
      </w:pPr>
    </w:p>
    <w:p>
      <w:pPr>
        <w:rPr>
          <w:rFonts w:ascii="宋体" w:hAnsi="宋体"/>
          <w:sz w:val="30"/>
          <w:u w:val="single"/>
        </w:rPr>
      </w:pPr>
    </w:p>
    <w:p>
      <w:pPr>
        <w:spacing w:line="400" w:lineRule="exact"/>
        <w:rPr>
          <w:rFonts w:ascii="宋体" w:hAnsi="宋体"/>
          <w:sz w:val="30"/>
          <w:u w:val="single"/>
        </w:rPr>
      </w:pPr>
    </w:p>
    <w:p>
      <w:pPr>
        <w:pStyle w:val="16"/>
        <w:ind w:firstLine="0"/>
      </w:pPr>
    </w:p>
    <w:p>
      <w:pPr>
        <w:pStyle w:val="16"/>
        <w:ind w:firstLine="0"/>
      </w:pPr>
    </w:p>
    <w:p>
      <w:pPr>
        <w:adjustRightInd w:val="0"/>
        <w:snapToGrid w:val="0"/>
        <w:spacing w:line="700" w:lineRule="exact"/>
        <w:ind w:firstLine="726" w:firstLineChars="242"/>
        <w:contextualSpacing/>
        <w:rPr>
          <w:rFonts w:ascii="宋体" w:hAnsi="宋体"/>
          <w:sz w:val="30"/>
          <w:u w:val="single"/>
        </w:rPr>
      </w:pPr>
      <w:r>
        <w:rPr>
          <w:rFonts w:hint="eastAsia" w:ascii="宋体" w:hAnsi="宋体"/>
          <w:sz w:val="30"/>
        </w:rPr>
        <w:t>项目名称：</w:t>
      </w:r>
    </w:p>
    <w:p>
      <w:pPr>
        <w:adjustRightInd w:val="0"/>
        <w:snapToGrid w:val="0"/>
        <w:spacing w:line="700" w:lineRule="exact"/>
        <w:ind w:firstLine="726" w:firstLineChars="242"/>
        <w:contextualSpacing/>
        <w:rPr>
          <w:rFonts w:ascii="宋体" w:hAnsi="宋体"/>
          <w:sz w:val="30"/>
        </w:rPr>
      </w:pPr>
      <w:r>
        <w:rPr>
          <w:rFonts w:hint="eastAsia" w:ascii="宋体" w:hAnsi="宋体"/>
          <w:sz w:val="30"/>
        </w:rPr>
        <w:t>招标人：</w:t>
      </w:r>
    </w:p>
    <w:p>
      <w:pPr>
        <w:adjustRightInd w:val="0"/>
        <w:snapToGrid w:val="0"/>
        <w:spacing w:line="700" w:lineRule="exact"/>
        <w:ind w:firstLine="726" w:firstLineChars="242"/>
        <w:contextualSpacing/>
        <w:rPr>
          <w:rFonts w:ascii="宋体" w:hAnsi="宋体"/>
          <w:sz w:val="30"/>
          <w:u w:val="single"/>
        </w:rPr>
      </w:pPr>
      <w:r>
        <w:rPr>
          <w:rFonts w:hint="eastAsia" w:ascii="宋体" w:hAnsi="宋体"/>
          <w:sz w:val="30"/>
        </w:rPr>
        <w:t xml:space="preserve">投标申请人： </w:t>
      </w:r>
      <w:r>
        <w:rPr>
          <w:rFonts w:hint="eastAsia" w:ascii="宋体" w:hAnsi="宋体"/>
          <w:sz w:val="30"/>
          <w:u w:val="single"/>
        </w:rPr>
        <w:t xml:space="preserve">（ 盖    章）                </w:t>
      </w:r>
    </w:p>
    <w:p>
      <w:pPr>
        <w:adjustRightInd w:val="0"/>
        <w:snapToGrid w:val="0"/>
        <w:spacing w:line="700" w:lineRule="exact"/>
        <w:ind w:firstLine="726" w:firstLineChars="242"/>
        <w:contextualSpacing/>
        <w:rPr>
          <w:rFonts w:ascii="宋体" w:hAnsi="宋体"/>
          <w:sz w:val="30"/>
          <w:u w:val="single"/>
        </w:rPr>
      </w:pPr>
      <w:r>
        <w:rPr>
          <w:rFonts w:hint="eastAsia" w:ascii="宋体" w:hAnsi="宋体"/>
          <w:sz w:val="30"/>
        </w:rPr>
        <w:t>法定代表人或其委托代理人：</w:t>
      </w:r>
      <w:r>
        <w:rPr>
          <w:rFonts w:hint="eastAsia" w:ascii="宋体" w:hAnsi="宋体"/>
          <w:sz w:val="30"/>
          <w:u w:val="single"/>
        </w:rPr>
        <w:t xml:space="preserve">（签字或盖章）  </w:t>
      </w:r>
    </w:p>
    <w:p>
      <w:pPr>
        <w:adjustRightInd w:val="0"/>
        <w:snapToGrid w:val="0"/>
        <w:spacing w:line="700" w:lineRule="exact"/>
        <w:ind w:firstLine="726" w:firstLineChars="242"/>
        <w:contextualSpacing/>
        <w:rPr>
          <w:rFonts w:ascii="宋体" w:hAnsi="宋体"/>
          <w:sz w:val="30"/>
          <w:u w:val="single"/>
        </w:rPr>
      </w:pPr>
      <w:r>
        <w:rPr>
          <w:rFonts w:hint="eastAsia" w:ascii="宋体" w:hAnsi="宋体"/>
          <w:sz w:val="30"/>
        </w:rPr>
        <w:t>地       址：</w:t>
      </w:r>
    </w:p>
    <w:p>
      <w:pPr>
        <w:adjustRightInd w:val="0"/>
        <w:snapToGrid w:val="0"/>
        <w:spacing w:line="700" w:lineRule="exact"/>
        <w:ind w:firstLine="677" w:firstLineChars="242"/>
        <w:contextualSpacing/>
        <w:rPr>
          <w:sz w:val="28"/>
          <w:szCs w:val="28"/>
        </w:rPr>
      </w:pPr>
      <w:r>
        <w:rPr>
          <w:rFonts w:hint="eastAsia"/>
          <w:sz w:val="28"/>
          <w:szCs w:val="28"/>
        </w:rPr>
        <w:t>日       期：          年      月      日</w:t>
      </w:r>
    </w:p>
    <w:p>
      <w:pPr>
        <w:rPr>
          <w:b/>
          <w:sz w:val="36"/>
          <w:szCs w:val="36"/>
        </w:rPr>
      </w:pPr>
    </w:p>
    <w:p>
      <w:pPr>
        <w:rPr>
          <w:b/>
          <w:sz w:val="36"/>
          <w:szCs w:val="36"/>
        </w:rPr>
      </w:pPr>
    </w:p>
    <w:p>
      <w:pPr>
        <w:rPr>
          <w:b/>
          <w:sz w:val="36"/>
          <w:szCs w:val="36"/>
        </w:rPr>
      </w:pPr>
    </w:p>
    <w:p>
      <w:pPr>
        <w:rPr>
          <w:b/>
          <w:sz w:val="36"/>
          <w:szCs w:val="36"/>
        </w:rPr>
      </w:pPr>
    </w:p>
    <w:p>
      <w:pPr>
        <w:rPr>
          <w:b/>
          <w:sz w:val="36"/>
          <w:szCs w:val="36"/>
        </w:rPr>
      </w:pPr>
    </w:p>
    <w:p>
      <w:pPr>
        <w:rPr>
          <w:b/>
          <w:sz w:val="36"/>
          <w:szCs w:val="36"/>
        </w:rPr>
      </w:pPr>
    </w:p>
    <w:p>
      <w:pPr>
        <w:pStyle w:val="16"/>
        <w:rPr>
          <w:sz w:val="36"/>
          <w:szCs w:val="36"/>
        </w:rPr>
      </w:pPr>
    </w:p>
    <w:p>
      <w:pPr>
        <w:pStyle w:val="16"/>
        <w:rPr>
          <w:sz w:val="36"/>
          <w:szCs w:val="36"/>
        </w:rPr>
      </w:pPr>
    </w:p>
    <w:p>
      <w:pPr>
        <w:pStyle w:val="16"/>
        <w:rPr>
          <w:sz w:val="36"/>
          <w:szCs w:val="36"/>
        </w:rPr>
      </w:pPr>
    </w:p>
    <w:p>
      <w:pPr>
        <w:rPr>
          <w:b/>
          <w:sz w:val="36"/>
          <w:szCs w:val="36"/>
        </w:rPr>
      </w:pPr>
    </w:p>
    <w:p>
      <w:pPr>
        <w:pStyle w:val="16"/>
        <w:ind w:firstLine="0"/>
        <w:jc w:val="left"/>
      </w:pPr>
    </w:p>
    <w:p>
      <w:pPr>
        <w:jc w:val="center"/>
        <w:rPr>
          <w:rFonts w:ascii="宋体" w:hAnsi="宋体"/>
          <w:b/>
          <w:sz w:val="36"/>
          <w:szCs w:val="36"/>
          <w:u w:val="single"/>
        </w:rPr>
      </w:pPr>
      <w:r>
        <w:rPr>
          <w:rFonts w:hint="eastAsia"/>
          <w:b/>
          <w:sz w:val="36"/>
          <w:szCs w:val="36"/>
        </w:rPr>
        <w:t>目录</w:t>
      </w:r>
    </w:p>
    <w:p>
      <w:pPr>
        <w:pStyle w:val="3"/>
        <w:ind w:firstLine="560"/>
        <w:rPr>
          <w:sz w:val="28"/>
          <w:szCs w:val="28"/>
        </w:rPr>
      </w:pP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rPr>
        <w:t>1.投标确认函原件；</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rPr>
        <w:t>2.营业执照复印件加盖公章；</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rPr>
        <w:t>3.</w:t>
      </w:r>
      <w:r>
        <w:rPr>
          <w:rFonts w:hint="eastAsia" w:ascii="宋体" w:hAnsi="宋体"/>
          <w:sz w:val="24"/>
        </w:rPr>
        <w:t>没有重大违法记</w:t>
      </w:r>
      <w:r>
        <w:rPr>
          <w:rFonts w:hint="eastAsia" w:ascii="宋体" w:hAnsi="宋体"/>
          <w:bCs/>
          <w:sz w:val="24"/>
        </w:rPr>
        <w:t>录的书面声明</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rPr>
        <w:t>4.法人授权委托书原件</w:t>
      </w:r>
      <w:r>
        <w:rPr>
          <w:rFonts w:hint="eastAsia" w:ascii="宋体" w:hAnsi="宋体"/>
          <w:snapToGrid w:val="0"/>
          <w:sz w:val="24"/>
          <w:lang w:eastAsia="zh-CN"/>
        </w:rPr>
        <w:t>、</w:t>
      </w:r>
      <w:r>
        <w:rPr>
          <w:rFonts w:hint="eastAsia" w:ascii="宋体" w:hAnsi="宋体"/>
          <w:snapToGrid w:val="0"/>
          <w:sz w:val="24"/>
        </w:rPr>
        <w:t>经办人身份证复印件加盖公章；</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lang w:val="en-US" w:eastAsia="zh-CN"/>
        </w:rPr>
        <w:t>5</w:t>
      </w:r>
      <w:r>
        <w:rPr>
          <w:rFonts w:hint="eastAsia" w:ascii="宋体" w:hAnsi="宋体"/>
          <w:snapToGrid w:val="0"/>
          <w:sz w:val="24"/>
        </w:rPr>
        <w:t>.投标函原件；</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lang w:val="en-US" w:eastAsia="zh-CN"/>
        </w:rPr>
        <w:t>6</w:t>
      </w:r>
      <w:r>
        <w:rPr>
          <w:rFonts w:hint="eastAsia" w:ascii="宋体" w:hAnsi="宋体"/>
          <w:snapToGrid w:val="0"/>
          <w:sz w:val="24"/>
        </w:rPr>
        <w:t>.投标报价表；</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z w:val="24"/>
          <w:lang w:val="en-US" w:eastAsia="zh-CN"/>
        </w:rPr>
        <w:t>7</w:t>
      </w:r>
      <w:r>
        <w:rPr>
          <w:rFonts w:hint="eastAsia" w:ascii="宋体" w:hAnsi="宋体"/>
          <w:sz w:val="24"/>
        </w:rPr>
        <w:t>.投标分项报价表</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lang w:val="en-US" w:eastAsia="zh-CN"/>
        </w:rPr>
        <w:t>8</w:t>
      </w:r>
      <w:r>
        <w:rPr>
          <w:rFonts w:hint="eastAsia" w:ascii="宋体" w:hAnsi="宋体"/>
          <w:snapToGrid w:val="0"/>
          <w:sz w:val="24"/>
        </w:rPr>
        <w:t>.投标人认为需要提供的其他材料。</w:t>
      </w:r>
    </w:p>
    <w:p>
      <w:pPr>
        <w:tabs>
          <w:tab w:val="left" w:pos="1300"/>
          <w:tab w:val="left" w:pos="1600"/>
        </w:tabs>
        <w:spacing w:line="560" w:lineRule="exact"/>
        <w:rPr>
          <w:rFonts w:ascii="宋体" w:hAnsi="宋体"/>
          <w:color w:val="000000"/>
          <w:szCs w:val="21"/>
          <w:u w:val="single"/>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36"/>
          <w:szCs w:val="36"/>
        </w:rPr>
      </w:pPr>
    </w:p>
    <w:p>
      <w:pPr>
        <w:rPr>
          <w:rFonts w:ascii="宋体" w:hAnsi="宋体" w:cs="宋体"/>
          <w:b/>
          <w:sz w:val="36"/>
          <w:szCs w:val="36"/>
        </w:rPr>
      </w:pPr>
      <w:r>
        <w:rPr>
          <w:rFonts w:hint="eastAsia" w:ascii="宋体" w:hAnsi="宋体" w:cs="宋体"/>
          <w:b/>
          <w:sz w:val="36"/>
          <w:szCs w:val="36"/>
        </w:rPr>
        <w:br w:type="page"/>
      </w:r>
    </w:p>
    <w:p>
      <w:pPr>
        <w:autoSpaceDE w:val="0"/>
        <w:autoSpaceDN w:val="0"/>
        <w:jc w:val="center"/>
        <w:rPr>
          <w:rFonts w:ascii="宋体" w:hAnsi="宋体" w:cs="宋体"/>
          <w:b/>
          <w:sz w:val="36"/>
          <w:szCs w:val="36"/>
        </w:rPr>
      </w:pPr>
      <w:r>
        <w:rPr>
          <w:rFonts w:hint="eastAsia" w:ascii="宋体" w:hAnsi="宋体" w:cs="宋体"/>
          <w:b/>
          <w:sz w:val="36"/>
          <w:szCs w:val="36"/>
        </w:rPr>
        <w:t>（一）投 标 确 认 函</w:t>
      </w:r>
    </w:p>
    <w:p>
      <w:pPr>
        <w:rPr>
          <w:rFonts w:ascii="仿宋_GB2312" w:hAnsi="宋体" w:eastAsia="仿宋_GB2312"/>
          <w:sz w:val="32"/>
          <w:szCs w:val="32"/>
          <w:u w:val="single"/>
        </w:rPr>
      </w:pPr>
    </w:p>
    <w:p>
      <w:pPr>
        <w:autoSpaceDE w:val="0"/>
        <w:autoSpaceDN w:val="0"/>
        <w:snapToGrid w:val="0"/>
        <w:spacing w:line="360" w:lineRule="auto"/>
        <w:jc w:val="left"/>
        <w:rPr>
          <w:rFonts w:ascii="宋体" w:hAnsi="宋体" w:cs="宋体"/>
          <w:kern w:val="1"/>
          <w:sz w:val="24"/>
          <w:u w:val="single"/>
        </w:rPr>
      </w:pPr>
      <w:r>
        <w:rPr>
          <w:rFonts w:hint="eastAsia" w:ascii="宋体" w:hAnsi="宋体"/>
          <w:kern w:val="1"/>
          <w:sz w:val="24"/>
          <w:u w:val="single"/>
        </w:rPr>
        <w:t>扬州大学附属医院</w:t>
      </w:r>
      <w:r>
        <w:rPr>
          <w:rFonts w:hint="eastAsia" w:ascii="宋体" w:hAnsi="宋体" w:cs="宋体"/>
          <w:kern w:val="1"/>
          <w:sz w:val="24"/>
        </w:rPr>
        <w:t>：</w:t>
      </w:r>
    </w:p>
    <w:p>
      <w:pPr>
        <w:ind w:left="850" w:leftChars="405"/>
        <w:jc w:val="left"/>
        <w:rPr>
          <w:rFonts w:ascii="宋体" w:hAnsi="宋体" w:cs="宋体"/>
          <w:sz w:val="24"/>
        </w:rPr>
      </w:pPr>
    </w:p>
    <w:p>
      <w:pPr>
        <w:spacing w:after="60" w:afterLines="25" w:line="440" w:lineRule="exact"/>
        <w:ind w:right="246" w:rightChars="117" w:firstLine="480" w:firstLineChars="200"/>
        <w:jc w:val="left"/>
        <w:rPr>
          <w:rFonts w:ascii="宋体" w:hAnsi="宋体" w:cs="宋体"/>
          <w:b/>
          <w:bCs/>
          <w:sz w:val="24"/>
        </w:rPr>
      </w:pPr>
      <w:r>
        <w:rPr>
          <w:rFonts w:hint="eastAsia" w:ascii="宋体" w:hAnsi="宋体" w:cs="宋体"/>
          <w:sz w:val="24"/>
        </w:rPr>
        <w:t>我公司已收到贵公司关于</w:t>
      </w:r>
      <w:r>
        <w:rPr>
          <w:rFonts w:hint="eastAsia" w:ascii="宋体" w:hAnsi="宋体" w:cs="宋体"/>
          <w:bCs/>
          <w:sz w:val="24"/>
          <w:highlight w:val="none"/>
          <w:u w:val="single"/>
        </w:rPr>
        <w:t>扬州大学附属医院</w:t>
      </w:r>
      <w:r>
        <w:rPr>
          <w:rFonts w:hint="eastAsia" w:ascii="宋体" w:hAnsi="宋体" w:cs="宋体"/>
          <w:bCs/>
          <w:sz w:val="24"/>
          <w:highlight w:val="none"/>
          <w:u w:val="single"/>
          <w:lang w:eastAsia="zh-CN"/>
        </w:rPr>
        <w:t>邗实宿舍窗帘采购安装项目</w:t>
      </w:r>
      <w:r>
        <w:rPr>
          <w:rFonts w:hint="eastAsia" w:ascii="宋体" w:hAnsi="宋体" w:cs="宋体"/>
          <w:sz w:val="24"/>
        </w:rPr>
        <w:t>（编号：</w:t>
      </w:r>
      <w:r>
        <w:rPr>
          <w:rFonts w:hint="eastAsia" w:ascii="宋体" w:hAnsi="宋体" w:cs="宋体"/>
          <w:snapToGrid w:val="0"/>
          <w:kern w:val="0"/>
          <w:sz w:val="24"/>
          <w:highlight w:val="none"/>
        </w:rPr>
        <w:t>YDFYXJ-</w:t>
      </w:r>
      <w:r>
        <w:rPr>
          <w:rFonts w:hint="eastAsia" w:ascii="宋体" w:hAnsi="宋体" w:cs="宋体"/>
          <w:snapToGrid w:val="0"/>
          <w:kern w:val="0"/>
          <w:sz w:val="24"/>
          <w:highlight w:val="none"/>
          <w:lang w:eastAsia="zh-CN"/>
        </w:rPr>
        <w:t>2025006</w:t>
      </w:r>
      <w:r>
        <w:rPr>
          <w:rFonts w:hint="eastAsia" w:ascii="宋体" w:hAnsi="宋体" w:cs="宋体"/>
          <w:snapToGrid w:val="0"/>
          <w:kern w:val="0"/>
          <w:sz w:val="24"/>
        </w:rPr>
        <w:t>号</w:t>
      </w:r>
      <w:r>
        <w:rPr>
          <w:rFonts w:hint="eastAsia" w:ascii="宋体" w:hAnsi="宋体" w:cs="宋体"/>
          <w:sz w:val="24"/>
        </w:rPr>
        <w:t>）招标的</w:t>
      </w:r>
      <w:r>
        <w:rPr>
          <w:rFonts w:hint="eastAsia" w:ascii="宋体" w:hAnsi="宋体" w:cs="宋体"/>
          <w:b/>
          <w:sz w:val="24"/>
        </w:rPr>
        <w:t>《</w:t>
      </w:r>
      <w:r>
        <w:rPr>
          <w:rFonts w:hint="eastAsia" w:ascii="宋体" w:hAnsi="宋体" w:cs="宋体"/>
          <w:b/>
          <w:bCs/>
          <w:sz w:val="24"/>
        </w:rPr>
        <w:t>投标邀请书》</w:t>
      </w:r>
      <w:r>
        <w:rPr>
          <w:rFonts w:hint="eastAsia" w:ascii="宋体" w:hAnsi="宋体" w:cs="宋体"/>
          <w:sz w:val="24"/>
        </w:rPr>
        <w:t>。经过认真研究，我公司决定参加本次投标，并履行招标要求的所有程序。特此确认！</w:t>
      </w:r>
    </w:p>
    <w:p>
      <w:pPr>
        <w:ind w:left="424" w:right="246" w:rightChars="117" w:hanging="424"/>
        <w:jc w:val="left"/>
        <w:rPr>
          <w:rFonts w:ascii="宋体" w:hAnsi="宋体" w:cs="宋体"/>
          <w:sz w:val="24"/>
        </w:rPr>
      </w:pPr>
    </w:p>
    <w:p>
      <w:pPr>
        <w:jc w:val="left"/>
        <w:rPr>
          <w:rFonts w:ascii="宋体" w:hAnsi="宋体" w:cs="宋体"/>
          <w:sz w:val="24"/>
        </w:rPr>
      </w:pPr>
    </w:p>
    <w:p>
      <w:pPr>
        <w:pStyle w:val="16"/>
        <w:ind w:left="0" w:leftChars="0" w:firstLine="0" w:firstLineChars="0"/>
        <w:rPr>
          <w:rFonts w:ascii="宋体" w:hAnsi="宋体" w:cs="宋体"/>
          <w:sz w:val="24"/>
        </w:rPr>
      </w:pPr>
    </w:p>
    <w:p>
      <w:pPr>
        <w:snapToGrid w:val="0"/>
        <w:spacing w:line="440" w:lineRule="exact"/>
        <w:contextualSpacing/>
        <w:jc w:val="center"/>
        <w:rPr>
          <w:rFonts w:ascii="宋体" w:hAnsi="宋体" w:cs="宋体"/>
          <w:sz w:val="24"/>
        </w:rPr>
      </w:pPr>
      <w:r>
        <w:rPr>
          <w:rFonts w:hint="eastAsia" w:ascii="宋体" w:hAnsi="宋体" w:cs="宋体"/>
          <w:sz w:val="24"/>
        </w:rPr>
        <w:t xml:space="preserve">                            投标人（盖章）：</w:t>
      </w:r>
    </w:p>
    <w:p>
      <w:pPr>
        <w:snapToGrid w:val="0"/>
        <w:spacing w:line="440" w:lineRule="exact"/>
        <w:contextualSpacing/>
        <w:jc w:val="center"/>
        <w:rPr>
          <w:rFonts w:ascii="宋体" w:hAnsi="宋体" w:cs="宋体"/>
          <w:sz w:val="24"/>
        </w:rPr>
      </w:pPr>
      <w:r>
        <w:rPr>
          <w:rFonts w:hint="eastAsia" w:ascii="宋体" w:hAnsi="宋体" w:cs="宋体"/>
          <w:sz w:val="24"/>
        </w:rPr>
        <w:t xml:space="preserve">                             </w:t>
      </w:r>
      <w:r>
        <w:rPr>
          <w:rFonts w:hint="eastAsia" w:ascii="宋体" w:hAnsi="宋体" w:cs="宋体"/>
          <w:sz w:val="24"/>
          <w:lang w:eastAsia="zh-CN"/>
        </w:rPr>
        <w:t>2025</w:t>
      </w:r>
      <w:r>
        <w:rPr>
          <w:rFonts w:hint="eastAsia" w:ascii="宋体" w:hAnsi="宋体" w:cs="宋体"/>
          <w:sz w:val="24"/>
        </w:rPr>
        <w:t>年</w:t>
      </w:r>
      <w:r>
        <w:rPr>
          <w:rFonts w:hint="eastAsia" w:ascii="宋体" w:hAnsi="宋体" w:cs="宋体"/>
          <w:sz w:val="24"/>
          <w:lang w:val="en-US" w:eastAsia="zh-CN"/>
        </w:rPr>
        <w:t xml:space="preserve">   </w:t>
      </w:r>
      <w:r>
        <w:rPr>
          <w:rFonts w:hint="eastAsia" w:ascii="宋体" w:hAnsi="宋体" w:cs="宋体"/>
          <w:sz w:val="24"/>
        </w:rPr>
        <w:t>月</w:t>
      </w:r>
      <w:r>
        <w:rPr>
          <w:rFonts w:hint="eastAsia" w:ascii="宋体" w:hAnsi="宋体" w:cs="宋体"/>
          <w:sz w:val="24"/>
          <w:lang w:val="en-US" w:eastAsia="zh-CN"/>
        </w:rPr>
        <w:t xml:space="preserve">   </w:t>
      </w:r>
      <w:r>
        <w:rPr>
          <w:rFonts w:hint="eastAsia" w:ascii="宋体" w:hAnsi="宋体" w:cs="宋体"/>
          <w:sz w:val="24"/>
        </w:rPr>
        <w:t>日</w:t>
      </w:r>
    </w:p>
    <w:p>
      <w:pPr>
        <w:snapToGrid w:val="0"/>
        <w:spacing w:line="440" w:lineRule="exact"/>
        <w:contextualSpacing/>
        <w:rPr>
          <w:rFonts w:ascii="宋体" w:hAnsi="宋体" w:cs="宋体"/>
          <w:b/>
          <w:sz w:val="28"/>
          <w:szCs w:val="28"/>
        </w:rPr>
      </w:pPr>
    </w:p>
    <w:p>
      <w:pPr>
        <w:pBdr>
          <w:bottom w:val="single" w:color="auto" w:sz="6" w:space="1"/>
        </w:pBdr>
        <w:adjustRightInd w:val="0"/>
        <w:snapToGrid w:val="0"/>
        <w:spacing w:line="440" w:lineRule="exact"/>
        <w:ind w:firstLine="480" w:firstLineChars="200"/>
        <w:contextualSpacing/>
        <w:rPr>
          <w:rFonts w:ascii="宋体" w:hAnsi="宋体" w:cs="楷体"/>
          <w:sz w:val="24"/>
          <w:szCs w:val="24"/>
          <w:highlight w:val="none"/>
        </w:rPr>
      </w:pPr>
      <w:r>
        <w:rPr>
          <w:rFonts w:hint="eastAsia" w:ascii="宋体" w:hAnsi="宋体" w:cs="楷体"/>
          <w:sz w:val="24"/>
          <w:szCs w:val="24"/>
          <w:highlight w:val="none"/>
        </w:rPr>
        <w:t xml:space="preserve">                                        </w:t>
      </w:r>
    </w:p>
    <w:p>
      <w:pPr>
        <w:ind w:left="3960" w:hanging="3960" w:hangingChars="1650"/>
        <w:rPr>
          <w:rFonts w:hint="eastAsia" w:ascii="宋体" w:hAnsi="宋体" w:cs="楷体"/>
          <w:b/>
          <w:sz w:val="24"/>
          <w:szCs w:val="24"/>
          <w:highlight w:val="none"/>
        </w:rPr>
      </w:pPr>
      <w:r>
        <w:rPr>
          <w:rFonts w:hint="eastAsia" w:ascii="宋体" w:hAnsi="宋体" w:cs="楷体"/>
          <w:sz w:val="24"/>
          <w:szCs w:val="24"/>
          <w:highlight w:val="none"/>
        </w:rPr>
        <w:t>附：</w:t>
      </w:r>
    </w:p>
    <w:p>
      <w:pPr>
        <w:ind w:left="3975" w:hanging="3975" w:hangingChars="1650"/>
        <w:jc w:val="center"/>
        <w:rPr>
          <w:rFonts w:ascii="宋体" w:hAnsi="宋体" w:cs="楷体"/>
          <w:b/>
          <w:sz w:val="24"/>
          <w:szCs w:val="24"/>
          <w:highlight w:val="none"/>
        </w:rPr>
      </w:pPr>
      <w:r>
        <w:rPr>
          <w:rFonts w:hint="eastAsia" w:ascii="宋体" w:hAnsi="宋体" w:cs="楷体"/>
          <w:b/>
          <w:sz w:val="24"/>
          <w:szCs w:val="24"/>
          <w:highlight w:val="none"/>
        </w:rPr>
        <w:t>供应商联系表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7"/>
        <w:gridCol w:w="2137"/>
        <w:gridCol w:w="1843"/>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7" w:type="dxa"/>
          </w:tcPr>
          <w:p>
            <w:pPr>
              <w:spacing w:line="480" w:lineRule="auto"/>
              <w:jc w:val="center"/>
              <w:rPr>
                <w:rFonts w:ascii="宋体" w:hAnsi="宋体"/>
                <w:sz w:val="24"/>
                <w:szCs w:val="24"/>
                <w:highlight w:val="none"/>
              </w:rPr>
            </w:pPr>
            <w:r>
              <w:rPr>
                <w:rFonts w:ascii="宋体" w:hAnsi="宋体"/>
                <w:sz w:val="24"/>
                <w:szCs w:val="24"/>
                <w:highlight w:val="none"/>
              </w:rPr>
              <w:t>单位名称</w:t>
            </w:r>
          </w:p>
        </w:tc>
        <w:tc>
          <w:tcPr>
            <w:tcW w:w="6005" w:type="dxa"/>
            <w:gridSpan w:val="3"/>
          </w:tcPr>
          <w:p>
            <w:pPr>
              <w:spacing w:line="480" w:lineRule="auto"/>
              <w:jc w:val="center"/>
              <w:rPr>
                <w:rFonts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7" w:type="dxa"/>
          </w:tcPr>
          <w:p>
            <w:pPr>
              <w:spacing w:line="480" w:lineRule="auto"/>
              <w:jc w:val="center"/>
              <w:rPr>
                <w:rFonts w:ascii="宋体" w:hAnsi="宋体"/>
                <w:sz w:val="24"/>
                <w:szCs w:val="24"/>
                <w:highlight w:val="none"/>
              </w:rPr>
            </w:pPr>
            <w:r>
              <w:rPr>
                <w:rFonts w:ascii="宋体" w:hAnsi="宋体"/>
                <w:sz w:val="24"/>
                <w:szCs w:val="24"/>
                <w:highlight w:val="none"/>
              </w:rPr>
              <w:t>统一社会信用代码</w:t>
            </w:r>
          </w:p>
        </w:tc>
        <w:tc>
          <w:tcPr>
            <w:tcW w:w="6005" w:type="dxa"/>
            <w:gridSpan w:val="3"/>
          </w:tcPr>
          <w:p>
            <w:pPr>
              <w:spacing w:line="480" w:lineRule="auto"/>
              <w:jc w:val="center"/>
              <w:rPr>
                <w:rFonts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7" w:type="dxa"/>
          </w:tcPr>
          <w:p>
            <w:pPr>
              <w:spacing w:line="480" w:lineRule="auto"/>
              <w:jc w:val="center"/>
              <w:rPr>
                <w:rFonts w:ascii="宋体" w:hAnsi="宋体"/>
                <w:sz w:val="24"/>
                <w:szCs w:val="24"/>
                <w:highlight w:val="none"/>
              </w:rPr>
            </w:pPr>
            <w:r>
              <w:rPr>
                <w:rFonts w:ascii="宋体" w:hAnsi="宋体"/>
                <w:sz w:val="24"/>
                <w:szCs w:val="24"/>
                <w:highlight w:val="none"/>
              </w:rPr>
              <w:t>单位地址</w:t>
            </w:r>
          </w:p>
        </w:tc>
        <w:tc>
          <w:tcPr>
            <w:tcW w:w="6005" w:type="dxa"/>
            <w:gridSpan w:val="3"/>
          </w:tcPr>
          <w:p>
            <w:pPr>
              <w:spacing w:line="480" w:lineRule="auto"/>
              <w:jc w:val="center"/>
              <w:rPr>
                <w:rFonts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7" w:type="dxa"/>
          </w:tcPr>
          <w:p>
            <w:pPr>
              <w:spacing w:line="480" w:lineRule="auto"/>
              <w:jc w:val="center"/>
              <w:rPr>
                <w:rFonts w:ascii="宋体" w:hAnsi="宋体"/>
                <w:sz w:val="24"/>
                <w:szCs w:val="24"/>
                <w:highlight w:val="none"/>
              </w:rPr>
            </w:pPr>
            <w:r>
              <w:rPr>
                <w:rFonts w:ascii="宋体" w:hAnsi="宋体"/>
                <w:sz w:val="24"/>
                <w:szCs w:val="24"/>
                <w:highlight w:val="none"/>
              </w:rPr>
              <w:t>法定代表人</w:t>
            </w:r>
          </w:p>
        </w:tc>
        <w:tc>
          <w:tcPr>
            <w:tcW w:w="2137" w:type="dxa"/>
          </w:tcPr>
          <w:p>
            <w:pPr>
              <w:spacing w:line="480" w:lineRule="auto"/>
              <w:jc w:val="center"/>
              <w:rPr>
                <w:rFonts w:ascii="宋体" w:hAnsi="宋体"/>
                <w:sz w:val="24"/>
                <w:szCs w:val="24"/>
                <w:highlight w:val="none"/>
              </w:rPr>
            </w:pPr>
          </w:p>
        </w:tc>
        <w:tc>
          <w:tcPr>
            <w:tcW w:w="1843" w:type="dxa"/>
          </w:tcPr>
          <w:p>
            <w:pPr>
              <w:spacing w:line="480" w:lineRule="auto"/>
              <w:jc w:val="center"/>
              <w:rPr>
                <w:rFonts w:ascii="宋体" w:hAnsi="宋体"/>
                <w:sz w:val="24"/>
                <w:szCs w:val="24"/>
                <w:highlight w:val="none"/>
              </w:rPr>
            </w:pPr>
            <w:r>
              <w:rPr>
                <w:rFonts w:ascii="宋体" w:hAnsi="宋体"/>
                <w:sz w:val="24"/>
                <w:szCs w:val="24"/>
                <w:highlight w:val="none"/>
              </w:rPr>
              <w:t>单位电话</w:t>
            </w:r>
          </w:p>
        </w:tc>
        <w:tc>
          <w:tcPr>
            <w:tcW w:w="2025" w:type="dxa"/>
          </w:tcPr>
          <w:p>
            <w:pPr>
              <w:spacing w:line="480" w:lineRule="auto"/>
              <w:jc w:val="center"/>
              <w:rPr>
                <w:rFonts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7" w:type="dxa"/>
          </w:tcPr>
          <w:p>
            <w:pPr>
              <w:spacing w:line="480" w:lineRule="auto"/>
              <w:jc w:val="center"/>
              <w:rPr>
                <w:rFonts w:ascii="宋体" w:hAnsi="宋体"/>
                <w:sz w:val="24"/>
                <w:szCs w:val="24"/>
                <w:highlight w:val="none"/>
              </w:rPr>
            </w:pPr>
            <w:r>
              <w:rPr>
                <w:rFonts w:ascii="宋体" w:hAnsi="宋体"/>
                <w:sz w:val="24"/>
                <w:szCs w:val="24"/>
                <w:highlight w:val="none"/>
              </w:rPr>
              <w:t>项目联系人</w:t>
            </w:r>
          </w:p>
        </w:tc>
        <w:tc>
          <w:tcPr>
            <w:tcW w:w="2137" w:type="dxa"/>
          </w:tcPr>
          <w:p>
            <w:pPr>
              <w:spacing w:line="480" w:lineRule="auto"/>
              <w:jc w:val="center"/>
              <w:rPr>
                <w:rFonts w:ascii="宋体" w:hAnsi="宋体"/>
                <w:sz w:val="24"/>
                <w:szCs w:val="24"/>
                <w:highlight w:val="none"/>
              </w:rPr>
            </w:pPr>
          </w:p>
        </w:tc>
        <w:tc>
          <w:tcPr>
            <w:tcW w:w="1843" w:type="dxa"/>
          </w:tcPr>
          <w:p>
            <w:pPr>
              <w:spacing w:line="480" w:lineRule="auto"/>
              <w:jc w:val="center"/>
              <w:rPr>
                <w:rFonts w:ascii="宋体" w:hAnsi="宋体"/>
                <w:sz w:val="24"/>
                <w:szCs w:val="24"/>
                <w:highlight w:val="none"/>
              </w:rPr>
            </w:pPr>
            <w:r>
              <w:rPr>
                <w:rFonts w:ascii="宋体" w:hAnsi="宋体"/>
                <w:sz w:val="24"/>
                <w:szCs w:val="24"/>
                <w:highlight w:val="none"/>
              </w:rPr>
              <w:t>邮    箱</w:t>
            </w:r>
          </w:p>
        </w:tc>
        <w:tc>
          <w:tcPr>
            <w:tcW w:w="2025" w:type="dxa"/>
          </w:tcPr>
          <w:p>
            <w:pPr>
              <w:spacing w:line="480" w:lineRule="auto"/>
              <w:jc w:val="center"/>
              <w:rPr>
                <w:rFonts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2497" w:type="dxa"/>
          </w:tcPr>
          <w:p>
            <w:pPr>
              <w:spacing w:line="480" w:lineRule="auto"/>
              <w:jc w:val="center"/>
              <w:rPr>
                <w:rFonts w:ascii="宋体" w:hAnsi="宋体"/>
                <w:sz w:val="24"/>
                <w:szCs w:val="24"/>
                <w:highlight w:val="none"/>
              </w:rPr>
            </w:pPr>
            <w:r>
              <w:rPr>
                <w:rFonts w:ascii="宋体" w:hAnsi="宋体"/>
                <w:sz w:val="24"/>
                <w:szCs w:val="24"/>
                <w:highlight w:val="none"/>
              </w:rPr>
              <w:t>联系人电话</w:t>
            </w:r>
          </w:p>
        </w:tc>
        <w:tc>
          <w:tcPr>
            <w:tcW w:w="2137" w:type="dxa"/>
          </w:tcPr>
          <w:p>
            <w:pPr>
              <w:spacing w:line="480" w:lineRule="auto"/>
              <w:jc w:val="center"/>
              <w:rPr>
                <w:rFonts w:ascii="宋体" w:hAnsi="宋体"/>
                <w:sz w:val="24"/>
                <w:szCs w:val="24"/>
                <w:highlight w:val="none"/>
              </w:rPr>
            </w:pPr>
          </w:p>
        </w:tc>
        <w:tc>
          <w:tcPr>
            <w:tcW w:w="1843" w:type="dxa"/>
          </w:tcPr>
          <w:p>
            <w:pPr>
              <w:spacing w:line="480" w:lineRule="auto"/>
              <w:jc w:val="center"/>
              <w:rPr>
                <w:rFonts w:ascii="宋体" w:hAnsi="宋体"/>
                <w:sz w:val="24"/>
                <w:szCs w:val="24"/>
                <w:highlight w:val="none"/>
              </w:rPr>
            </w:pPr>
            <w:r>
              <w:rPr>
                <w:rFonts w:ascii="宋体" w:hAnsi="宋体"/>
                <w:sz w:val="24"/>
                <w:szCs w:val="24"/>
                <w:highlight w:val="none"/>
              </w:rPr>
              <w:t>联系人手机</w:t>
            </w:r>
          </w:p>
        </w:tc>
        <w:tc>
          <w:tcPr>
            <w:tcW w:w="2025" w:type="dxa"/>
          </w:tcPr>
          <w:p>
            <w:pPr>
              <w:spacing w:line="480" w:lineRule="auto"/>
              <w:jc w:val="center"/>
              <w:rPr>
                <w:rFonts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7" w:type="dxa"/>
            <w:vAlign w:val="center"/>
          </w:tcPr>
          <w:p>
            <w:pPr>
              <w:adjustRightInd w:val="0"/>
              <w:snapToGrid w:val="0"/>
              <w:spacing w:line="480" w:lineRule="auto"/>
              <w:jc w:val="center"/>
              <w:rPr>
                <w:rFonts w:ascii="宋体" w:hAnsi="宋体"/>
                <w:sz w:val="24"/>
                <w:szCs w:val="24"/>
                <w:highlight w:val="none"/>
              </w:rPr>
            </w:pPr>
            <w:r>
              <w:rPr>
                <w:rFonts w:ascii="宋体" w:hAnsi="宋体"/>
                <w:sz w:val="24"/>
                <w:szCs w:val="24"/>
                <w:highlight w:val="none"/>
              </w:rPr>
              <w:t>所投项目名称</w:t>
            </w:r>
          </w:p>
        </w:tc>
        <w:tc>
          <w:tcPr>
            <w:tcW w:w="6005" w:type="dxa"/>
            <w:gridSpan w:val="3"/>
            <w:vAlign w:val="center"/>
          </w:tcPr>
          <w:p>
            <w:pPr>
              <w:spacing w:line="480" w:lineRule="auto"/>
              <w:jc w:val="center"/>
              <w:rPr>
                <w:rFonts w:ascii="宋体" w:hAnsi="宋体"/>
                <w:sz w:val="24"/>
                <w:szCs w:val="24"/>
                <w:highlight w:val="none"/>
              </w:rPr>
            </w:pPr>
          </w:p>
        </w:tc>
      </w:tr>
    </w:tbl>
    <w:p>
      <w:pPr>
        <w:adjustRightInd w:val="0"/>
        <w:snapToGrid w:val="0"/>
        <w:spacing w:line="440" w:lineRule="exact"/>
        <w:ind w:firstLine="482" w:firstLineChars="200"/>
        <w:contextualSpacing/>
        <w:rPr>
          <w:rFonts w:ascii="宋体" w:hAnsi="宋体" w:cs="宋体"/>
          <w:b/>
          <w:sz w:val="24"/>
          <w:szCs w:val="24"/>
          <w:highlight w:val="none"/>
        </w:rPr>
      </w:pPr>
      <w:r>
        <w:rPr>
          <w:rFonts w:hint="eastAsia" w:ascii="宋体" w:hAnsi="宋体" w:cs="宋体"/>
          <w:b/>
          <w:sz w:val="24"/>
          <w:szCs w:val="24"/>
          <w:highlight w:val="none"/>
        </w:rPr>
        <w:t>备注：</w:t>
      </w:r>
      <w:r>
        <w:rPr>
          <w:rFonts w:ascii="宋体" w:hAnsi="宋体" w:cs="宋体"/>
          <w:b/>
          <w:sz w:val="24"/>
          <w:szCs w:val="24"/>
          <w:highlight w:val="none"/>
        </w:rPr>
        <w:t>1</w:t>
      </w:r>
      <w:r>
        <w:rPr>
          <w:rFonts w:hint="eastAsia" w:ascii="宋体" w:hAnsi="宋体" w:cs="宋体"/>
          <w:b/>
          <w:sz w:val="24"/>
          <w:szCs w:val="24"/>
          <w:highlight w:val="none"/>
        </w:rPr>
        <w:t>.请准备参与本项目投标的供应商如实填写（以上信息均为必填内容）后邮件至</w:t>
      </w:r>
      <w:r>
        <w:rPr>
          <w:rFonts w:hint="eastAsia" w:ascii="宋体" w:hAnsi="宋体" w:cs="宋体"/>
          <w:b/>
          <w:sz w:val="24"/>
          <w:szCs w:val="24"/>
          <w:highlight w:val="none"/>
          <w:lang w:val="en-US" w:eastAsia="zh-CN"/>
        </w:rPr>
        <w:t>采购中心</w:t>
      </w:r>
      <w:r>
        <w:rPr>
          <w:rFonts w:hint="eastAsia" w:ascii="宋体" w:hAnsi="宋体" w:cs="宋体"/>
          <w:b/>
          <w:sz w:val="24"/>
          <w:szCs w:val="24"/>
          <w:highlight w:val="none"/>
        </w:rPr>
        <w:t>（邮箱：</w:t>
      </w:r>
      <w:r>
        <w:rPr>
          <w:rFonts w:hint="eastAsia" w:ascii="宋体" w:hAnsi="宋体" w:cs="宋体"/>
          <w:b/>
          <w:snapToGrid w:val="0"/>
          <w:kern w:val="0"/>
          <w:sz w:val="24"/>
          <w:lang w:eastAsia="zh-CN"/>
        </w:rPr>
        <w:t>hoytyzdx@</w:t>
      </w:r>
      <w:r>
        <w:rPr>
          <w:rFonts w:hint="eastAsia" w:ascii="宋体" w:hAnsi="宋体" w:cs="宋体"/>
          <w:b/>
          <w:snapToGrid w:val="0"/>
          <w:kern w:val="0"/>
          <w:sz w:val="24"/>
          <w:lang w:val="en-US" w:eastAsia="zh-CN"/>
        </w:rPr>
        <w:t>qq</w:t>
      </w:r>
      <w:r>
        <w:rPr>
          <w:rFonts w:hint="eastAsia" w:ascii="宋体" w:hAnsi="宋体" w:cs="宋体"/>
          <w:b/>
          <w:snapToGrid w:val="0"/>
          <w:kern w:val="0"/>
          <w:sz w:val="24"/>
          <w:lang w:eastAsia="zh-CN"/>
        </w:rPr>
        <w:t>.com</w:t>
      </w:r>
      <w:r>
        <w:rPr>
          <w:rFonts w:hint="eastAsia" w:ascii="宋体" w:hAnsi="宋体" w:cs="宋体"/>
          <w:b/>
          <w:sz w:val="24"/>
          <w:szCs w:val="24"/>
          <w:highlight w:val="none"/>
        </w:rPr>
        <w:t>，固定电话：</w:t>
      </w:r>
      <w:r>
        <w:rPr>
          <w:rFonts w:hint="eastAsia" w:ascii="宋体" w:hAnsi="宋体" w:cs="宋体"/>
          <w:b/>
          <w:snapToGrid w:val="0"/>
          <w:kern w:val="0"/>
          <w:sz w:val="24"/>
          <w:lang w:eastAsia="zh-CN"/>
        </w:rPr>
        <w:t>0514-82099555</w:t>
      </w:r>
      <w:r>
        <w:rPr>
          <w:rFonts w:hint="eastAsia" w:ascii="宋体" w:hAnsi="宋体" w:cs="宋体"/>
          <w:b/>
          <w:sz w:val="24"/>
          <w:szCs w:val="24"/>
          <w:highlight w:val="none"/>
        </w:rPr>
        <w:t>）。</w:t>
      </w:r>
    </w:p>
    <w:p>
      <w:pPr>
        <w:adjustRightInd w:val="0"/>
        <w:snapToGrid w:val="0"/>
        <w:spacing w:line="440" w:lineRule="exact"/>
        <w:ind w:firstLine="482" w:firstLineChars="200"/>
        <w:contextualSpacing/>
        <w:rPr>
          <w:rFonts w:ascii="宋体" w:hAnsi="宋体" w:cs="宋体"/>
          <w:b/>
          <w:sz w:val="24"/>
          <w:szCs w:val="24"/>
          <w:highlight w:val="none"/>
        </w:rPr>
      </w:pPr>
      <w:r>
        <w:rPr>
          <w:rFonts w:ascii="宋体" w:hAnsi="宋体" w:cs="宋体"/>
          <w:b/>
          <w:sz w:val="24"/>
          <w:szCs w:val="24"/>
          <w:highlight w:val="none"/>
        </w:rPr>
        <w:t>2</w:t>
      </w:r>
      <w:r>
        <w:rPr>
          <w:rFonts w:hint="eastAsia" w:ascii="宋体" w:hAnsi="宋体" w:cs="宋体"/>
          <w:b/>
          <w:sz w:val="24"/>
          <w:szCs w:val="24"/>
          <w:highlight w:val="none"/>
        </w:rPr>
        <w:t>.因投标人填写有误，造成以上信息资料的不实将由投标人承担责任。</w:t>
      </w:r>
    </w:p>
    <w:p>
      <w:pPr>
        <w:adjustRightInd w:val="0"/>
        <w:snapToGrid w:val="0"/>
        <w:spacing w:line="440" w:lineRule="exact"/>
        <w:contextualSpacing/>
        <w:rPr>
          <w:rFonts w:ascii="宋体" w:hAnsi="宋体" w:cs="宋体"/>
          <w:b/>
          <w:sz w:val="28"/>
          <w:szCs w:val="28"/>
        </w:rPr>
      </w:pPr>
    </w:p>
    <w:p>
      <w:pPr>
        <w:pStyle w:val="16"/>
        <w:rPr>
          <w:rFonts w:ascii="宋体" w:hAnsi="宋体" w:cs="宋体"/>
          <w:sz w:val="28"/>
          <w:szCs w:val="28"/>
        </w:rPr>
      </w:pPr>
    </w:p>
    <w:p>
      <w:pPr>
        <w:pStyle w:val="2"/>
        <w:ind w:left="0" w:leftChars="0" w:firstLine="0" w:firstLineChars="0"/>
        <w:rPr>
          <w:b/>
          <w:sz w:val="36"/>
          <w:szCs w:val="36"/>
        </w:rPr>
      </w:pPr>
    </w:p>
    <w:p>
      <w:pPr>
        <w:pStyle w:val="2"/>
      </w:pPr>
    </w:p>
    <w:p>
      <w:pPr>
        <w:adjustRightInd w:val="0"/>
        <w:snapToGrid w:val="0"/>
        <w:spacing w:line="440" w:lineRule="exact"/>
        <w:contextualSpacing/>
        <w:jc w:val="center"/>
        <w:rPr>
          <w:b/>
          <w:sz w:val="36"/>
          <w:szCs w:val="36"/>
        </w:rPr>
      </w:pPr>
      <w:r>
        <w:rPr>
          <w:rFonts w:hint="eastAsia"/>
          <w:b/>
          <w:sz w:val="36"/>
          <w:szCs w:val="36"/>
        </w:rPr>
        <w:t>（二）营业执照副本</w:t>
      </w:r>
    </w:p>
    <w:p>
      <w:pPr>
        <w:adjustRightInd w:val="0"/>
        <w:snapToGrid w:val="0"/>
        <w:spacing w:line="440" w:lineRule="exact"/>
        <w:contextualSpacing/>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ind w:firstLine="0"/>
      </w:pPr>
    </w:p>
    <w:p>
      <w:pPr>
        <w:pStyle w:val="16"/>
        <w:ind w:firstLine="0"/>
      </w:pPr>
    </w:p>
    <w:p>
      <w:pPr>
        <w:pStyle w:val="16"/>
        <w:ind w:firstLine="0"/>
      </w:pPr>
    </w:p>
    <w:p>
      <w:pPr>
        <w:pStyle w:val="16"/>
        <w:ind w:firstLine="0"/>
      </w:pPr>
    </w:p>
    <w:p>
      <w:pPr>
        <w:adjustRightInd w:val="0"/>
        <w:snapToGrid w:val="0"/>
        <w:spacing w:line="440" w:lineRule="exact"/>
        <w:contextualSpacing/>
      </w:pPr>
    </w:p>
    <w:p>
      <w:pPr>
        <w:spacing w:line="460" w:lineRule="exact"/>
        <w:ind w:firstLine="542" w:firstLineChars="150"/>
        <w:rPr>
          <w:rFonts w:ascii="宋体" w:hAnsi="宋体"/>
          <w:b/>
          <w:bCs/>
          <w:sz w:val="36"/>
          <w:szCs w:val="36"/>
        </w:rPr>
      </w:pPr>
      <w:r>
        <w:rPr>
          <w:rFonts w:hint="eastAsia" w:ascii="宋体" w:hAnsi="宋体"/>
          <w:b/>
          <w:sz w:val="36"/>
          <w:szCs w:val="36"/>
        </w:rPr>
        <w:t>（三）参加本次采购活动前 3 年内在经营活动中没有重大违法记</w:t>
      </w:r>
      <w:r>
        <w:rPr>
          <w:rFonts w:hint="eastAsia" w:ascii="宋体" w:hAnsi="宋体"/>
          <w:b/>
          <w:bCs/>
          <w:sz w:val="36"/>
          <w:szCs w:val="36"/>
        </w:rPr>
        <w:t>录的书面声明</w:t>
      </w:r>
    </w:p>
    <w:p>
      <w:pPr>
        <w:pStyle w:val="3"/>
        <w:spacing w:line="440" w:lineRule="exact"/>
        <w:ind w:firstLine="0" w:firstLineChars="0"/>
        <w:jc w:val="center"/>
        <w:rPr>
          <w:b/>
          <w:sz w:val="24"/>
        </w:rPr>
      </w:pPr>
      <w:r>
        <w:rPr>
          <w:rFonts w:hint="eastAsia"/>
          <w:b/>
          <w:sz w:val="24"/>
        </w:rPr>
        <w:t>(参考格式)</w:t>
      </w:r>
    </w:p>
    <w:p>
      <w:pPr>
        <w:spacing w:after="240" w:afterLines="100" w:line="360" w:lineRule="auto"/>
        <w:jc w:val="center"/>
        <w:rPr>
          <w:rFonts w:ascii="宋体" w:hAnsi="宋体"/>
          <w:b/>
          <w:bCs/>
          <w:szCs w:val="21"/>
        </w:rPr>
      </w:pPr>
    </w:p>
    <w:p>
      <w:pPr>
        <w:spacing w:after="240" w:afterLines="100" w:line="360" w:lineRule="auto"/>
        <w:jc w:val="center"/>
        <w:rPr>
          <w:rFonts w:ascii="宋体" w:hAnsi="宋体"/>
          <w:b/>
          <w:bCs/>
          <w:sz w:val="24"/>
        </w:rPr>
      </w:pPr>
      <w:r>
        <w:rPr>
          <w:rFonts w:hint="eastAsia" w:ascii="宋体" w:hAnsi="宋体"/>
          <w:b/>
          <w:bCs/>
          <w:sz w:val="24"/>
        </w:rPr>
        <w:t>声  明</w:t>
      </w:r>
    </w:p>
    <w:p>
      <w:pPr>
        <w:adjustRightInd w:val="0"/>
        <w:snapToGrid w:val="0"/>
        <w:spacing w:line="440" w:lineRule="exact"/>
        <w:ind w:firstLine="480" w:firstLineChars="200"/>
        <w:contextualSpacing/>
        <w:rPr>
          <w:rFonts w:ascii="宋体" w:hAnsi="宋体"/>
          <w:bCs/>
          <w:sz w:val="24"/>
        </w:rPr>
      </w:pPr>
      <w:r>
        <w:rPr>
          <w:rFonts w:hint="eastAsia" w:ascii="宋体" w:hAnsi="宋体"/>
          <w:bCs/>
          <w:sz w:val="24"/>
        </w:rPr>
        <w:t>我公司郑重声明：参加本次采购活动前 3 年内，我公司在经营活动中没有因违法经营受到刑事处罚或者责令停产停业、吊销许可证或者执照、较大数额罚款等行政处罚。</w:t>
      </w:r>
    </w:p>
    <w:p>
      <w:pPr>
        <w:adjustRightInd w:val="0"/>
        <w:snapToGrid w:val="0"/>
        <w:spacing w:line="440" w:lineRule="exact"/>
        <w:contextualSpacing/>
        <w:rPr>
          <w:rFonts w:ascii="宋体" w:hAnsi="宋体"/>
          <w:bCs/>
          <w:sz w:val="24"/>
        </w:rPr>
      </w:pPr>
    </w:p>
    <w:p>
      <w:pPr>
        <w:pStyle w:val="16"/>
        <w:rPr>
          <w:rFonts w:ascii="宋体" w:hAnsi="宋体"/>
          <w:bCs/>
          <w:sz w:val="24"/>
        </w:rPr>
      </w:pPr>
    </w:p>
    <w:p>
      <w:pPr>
        <w:pStyle w:val="16"/>
        <w:rPr>
          <w:rFonts w:ascii="宋体" w:hAnsi="宋体"/>
          <w:bCs/>
          <w:sz w:val="24"/>
        </w:rPr>
      </w:pPr>
    </w:p>
    <w:p>
      <w:pPr>
        <w:pStyle w:val="16"/>
        <w:rPr>
          <w:rFonts w:ascii="宋体" w:hAnsi="宋体"/>
          <w:bCs/>
          <w:sz w:val="24"/>
        </w:rPr>
      </w:pPr>
    </w:p>
    <w:p>
      <w:pPr>
        <w:pStyle w:val="16"/>
        <w:rPr>
          <w:rFonts w:ascii="宋体" w:hAnsi="宋体"/>
          <w:bCs/>
          <w:sz w:val="24"/>
        </w:rPr>
      </w:pPr>
    </w:p>
    <w:p>
      <w:pPr>
        <w:adjustRightInd w:val="0"/>
        <w:snapToGrid w:val="0"/>
        <w:spacing w:line="440" w:lineRule="exact"/>
        <w:ind w:firstLine="4080" w:firstLineChars="1700"/>
        <w:contextualSpacing/>
        <w:rPr>
          <w:rFonts w:ascii="宋体" w:hAnsi="宋体"/>
          <w:bCs/>
          <w:sz w:val="24"/>
        </w:rPr>
      </w:pPr>
      <w:r>
        <w:rPr>
          <w:rFonts w:hint="eastAsia" w:ascii="宋体" w:hAnsi="宋体"/>
          <w:bCs/>
          <w:sz w:val="24"/>
        </w:rPr>
        <w:t>投标人名称（公章）：</w:t>
      </w:r>
    </w:p>
    <w:p>
      <w:pPr>
        <w:adjustRightInd w:val="0"/>
        <w:snapToGrid w:val="0"/>
        <w:spacing w:line="440" w:lineRule="exact"/>
        <w:ind w:firstLine="4080" w:firstLineChars="1700"/>
        <w:contextualSpacing/>
        <w:rPr>
          <w:rFonts w:ascii="宋体" w:hAnsi="宋体"/>
          <w:bCs/>
          <w:sz w:val="24"/>
        </w:rPr>
      </w:pPr>
      <w:r>
        <w:rPr>
          <w:rFonts w:hint="eastAsia" w:ascii="宋体" w:hAnsi="宋体"/>
          <w:bCs/>
          <w:sz w:val="24"/>
        </w:rPr>
        <w:t>法定代表人或授权代表签字：</w:t>
      </w:r>
    </w:p>
    <w:p>
      <w:pPr>
        <w:adjustRightInd w:val="0"/>
        <w:snapToGrid w:val="0"/>
        <w:spacing w:line="440" w:lineRule="exact"/>
        <w:ind w:firstLine="4080" w:firstLineChars="1700"/>
        <w:contextualSpacing/>
        <w:rPr>
          <w:rFonts w:ascii="宋体" w:hAnsi="宋体"/>
          <w:bCs/>
          <w:sz w:val="24"/>
        </w:rPr>
      </w:pPr>
      <w:r>
        <w:rPr>
          <w:rFonts w:hint="eastAsia" w:ascii="宋体" w:hAnsi="宋体"/>
          <w:bCs/>
          <w:sz w:val="24"/>
        </w:rPr>
        <w:t>日   期：   年  月  日</w:t>
      </w:r>
    </w:p>
    <w:p>
      <w:pPr>
        <w:pStyle w:val="9"/>
        <w:jc w:val="center"/>
        <w:rPr>
          <w:rFonts w:asciiTheme="minorEastAsia" w:hAnsiTheme="minorEastAsia" w:eastAsiaTheme="minorEastAsia"/>
          <w:b/>
          <w:sz w:val="36"/>
        </w:rPr>
      </w:pPr>
    </w:p>
    <w:p>
      <w:pPr>
        <w:pStyle w:val="9"/>
        <w:jc w:val="center"/>
        <w:rPr>
          <w:rFonts w:asciiTheme="minorEastAsia" w:hAnsiTheme="minorEastAsia" w:eastAsiaTheme="minorEastAsia"/>
          <w:b/>
          <w:sz w:val="36"/>
        </w:rPr>
      </w:pPr>
    </w:p>
    <w:p>
      <w:pPr>
        <w:pStyle w:val="9"/>
        <w:jc w:val="center"/>
        <w:rPr>
          <w:rFonts w:asciiTheme="minorEastAsia" w:hAnsiTheme="minorEastAsia" w:eastAsiaTheme="minorEastAsia"/>
          <w:b/>
          <w:sz w:val="36"/>
        </w:rPr>
      </w:pPr>
    </w:p>
    <w:p>
      <w:pPr>
        <w:pStyle w:val="9"/>
        <w:jc w:val="center"/>
        <w:rPr>
          <w:rFonts w:asciiTheme="minorEastAsia" w:hAnsiTheme="minorEastAsia" w:eastAsiaTheme="minorEastAsia"/>
          <w:b/>
          <w:sz w:val="36"/>
        </w:rPr>
      </w:pPr>
    </w:p>
    <w:p>
      <w:pPr>
        <w:pStyle w:val="9"/>
        <w:jc w:val="center"/>
        <w:rPr>
          <w:rFonts w:asciiTheme="minorEastAsia" w:hAnsiTheme="minorEastAsia" w:eastAsiaTheme="minorEastAsia"/>
          <w:b/>
          <w:sz w:val="36"/>
        </w:rPr>
      </w:pPr>
    </w:p>
    <w:p>
      <w:pPr>
        <w:pStyle w:val="9"/>
        <w:jc w:val="center"/>
        <w:rPr>
          <w:rFonts w:asciiTheme="minorEastAsia" w:hAnsiTheme="minorEastAsia" w:eastAsiaTheme="minorEastAsia"/>
          <w:b/>
          <w:sz w:val="36"/>
        </w:rPr>
      </w:pPr>
    </w:p>
    <w:p>
      <w:pPr>
        <w:pStyle w:val="9"/>
        <w:jc w:val="center"/>
        <w:rPr>
          <w:rFonts w:asciiTheme="minorEastAsia" w:hAnsiTheme="minorEastAsia" w:eastAsiaTheme="minorEastAsia"/>
          <w:b/>
          <w:sz w:val="36"/>
        </w:rPr>
      </w:pPr>
    </w:p>
    <w:p>
      <w:pPr>
        <w:pStyle w:val="9"/>
        <w:jc w:val="center"/>
        <w:rPr>
          <w:rFonts w:asciiTheme="minorEastAsia" w:hAnsiTheme="minorEastAsia" w:eastAsiaTheme="minorEastAsia"/>
          <w:b/>
          <w:sz w:val="36"/>
        </w:rPr>
      </w:pPr>
    </w:p>
    <w:p>
      <w:pPr>
        <w:pStyle w:val="9"/>
        <w:jc w:val="center"/>
        <w:rPr>
          <w:rFonts w:asciiTheme="minorEastAsia" w:hAnsiTheme="minorEastAsia" w:eastAsiaTheme="minorEastAsia"/>
          <w:b/>
          <w:sz w:val="36"/>
        </w:rPr>
      </w:pPr>
    </w:p>
    <w:p>
      <w:pPr>
        <w:pStyle w:val="9"/>
        <w:jc w:val="center"/>
        <w:rPr>
          <w:rFonts w:asciiTheme="minorEastAsia" w:hAnsiTheme="minorEastAsia" w:eastAsiaTheme="minorEastAsia"/>
          <w:b/>
          <w:sz w:val="36"/>
        </w:rPr>
      </w:pPr>
    </w:p>
    <w:p>
      <w:pPr>
        <w:pStyle w:val="9"/>
        <w:jc w:val="center"/>
        <w:rPr>
          <w:rFonts w:asciiTheme="minorEastAsia" w:hAnsiTheme="minorEastAsia" w:eastAsiaTheme="minorEastAsia"/>
          <w:b/>
          <w:sz w:val="36"/>
        </w:rPr>
      </w:pPr>
    </w:p>
    <w:p>
      <w:pPr>
        <w:pStyle w:val="9"/>
        <w:jc w:val="center"/>
        <w:rPr>
          <w:rFonts w:asciiTheme="minorEastAsia" w:hAnsiTheme="minorEastAsia" w:eastAsiaTheme="minorEastAsia"/>
          <w:b/>
          <w:sz w:val="36"/>
        </w:rPr>
      </w:pPr>
    </w:p>
    <w:p>
      <w:pPr>
        <w:pStyle w:val="9"/>
        <w:rPr>
          <w:rFonts w:asciiTheme="minorEastAsia" w:hAnsiTheme="minorEastAsia" w:eastAsiaTheme="minorEastAsia"/>
          <w:b/>
          <w:sz w:val="36"/>
        </w:rPr>
      </w:pPr>
    </w:p>
    <w:p>
      <w:pPr>
        <w:pStyle w:val="9"/>
        <w:jc w:val="center"/>
        <w:rPr>
          <w:rFonts w:asciiTheme="minorEastAsia" w:hAnsiTheme="minorEastAsia" w:eastAsiaTheme="minorEastAsia"/>
          <w:b/>
          <w:sz w:val="36"/>
        </w:rPr>
      </w:pPr>
      <w:r>
        <w:rPr>
          <w:rFonts w:hint="eastAsia" w:asciiTheme="minorEastAsia" w:hAnsiTheme="minorEastAsia" w:eastAsiaTheme="minorEastAsia"/>
          <w:b/>
          <w:sz w:val="36"/>
        </w:rPr>
        <w:t>（四）法人代表授权委托书</w:t>
      </w:r>
    </w:p>
    <w:p>
      <w:pPr>
        <w:pStyle w:val="9"/>
        <w:rPr>
          <w:rFonts w:ascii="Times New Roman" w:hAnsi="Times New Roman"/>
          <w:b/>
          <w:sz w:val="36"/>
        </w:rPr>
      </w:pPr>
    </w:p>
    <w:p>
      <w:pPr>
        <w:pStyle w:val="9"/>
        <w:tabs>
          <w:tab w:val="left" w:pos="851"/>
        </w:tabs>
        <w:adjustRightInd w:val="0"/>
        <w:snapToGrid w:val="0"/>
        <w:spacing w:line="440" w:lineRule="exact"/>
        <w:ind w:left="418" w:leftChars="199" w:firstLine="480" w:firstLineChars="20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本授权委托书声明：我</w:t>
      </w:r>
      <w:r>
        <w:rPr>
          <w:rFonts w:hint="eastAsia" w:asciiTheme="minorEastAsia" w:hAnsiTheme="minorEastAsia" w:eastAsiaTheme="minorEastAsia"/>
          <w:sz w:val="24"/>
          <w:szCs w:val="24"/>
          <w:u w:val="single"/>
          <w:lang w:val="en-US" w:eastAsia="zh-CN"/>
        </w:rPr>
        <w:t xml:space="preserve">         </w:t>
      </w:r>
      <w:r>
        <w:rPr>
          <w:rFonts w:hint="eastAsia" w:asciiTheme="minorEastAsia" w:hAnsiTheme="minorEastAsia" w:eastAsiaTheme="minorEastAsia"/>
          <w:sz w:val="24"/>
          <w:szCs w:val="24"/>
        </w:rPr>
        <w:t>系</w:t>
      </w:r>
      <w:r>
        <w:rPr>
          <w:rFonts w:hint="eastAsia" w:asciiTheme="minorEastAsia" w:hAnsiTheme="minorEastAsia" w:eastAsiaTheme="minorEastAsia"/>
          <w:sz w:val="24"/>
          <w:szCs w:val="24"/>
          <w:u w:val="single"/>
          <w:lang w:val="en-US" w:eastAsia="zh-CN"/>
        </w:rPr>
        <w:t xml:space="preserve">                </w:t>
      </w:r>
      <w:r>
        <w:rPr>
          <w:rFonts w:hint="eastAsia" w:asciiTheme="minorEastAsia" w:hAnsiTheme="minorEastAsia" w:eastAsiaTheme="minorEastAsia"/>
          <w:sz w:val="24"/>
          <w:szCs w:val="24"/>
        </w:rPr>
        <w:t>的法定代表人，现授权委托我单位的(姓名)为我公司代理人。代理人在项目招投标活动中所签署的一切文件和处理与之有关的一切事务，我均予以承认。</w:t>
      </w:r>
    </w:p>
    <w:p>
      <w:pPr>
        <w:pStyle w:val="9"/>
        <w:tabs>
          <w:tab w:val="left" w:pos="851"/>
        </w:tabs>
        <w:adjustRightInd w:val="0"/>
        <w:snapToGrid w:val="0"/>
        <w:spacing w:line="440" w:lineRule="exact"/>
        <w:ind w:left="430" w:leftChars="202" w:hanging="6"/>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代理人无转委权。特此委托。</w:t>
      </w:r>
    </w:p>
    <w:p>
      <w:pPr>
        <w:pStyle w:val="9"/>
        <w:adjustRightInd w:val="0"/>
        <w:snapToGrid w:val="0"/>
        <w:spacing w:line="440" w:lineRule="exact"/>
        <w:ind w:firstLine="420"/>
        <w:contextualSpacing/>
        <w:rPr>
          <w:rFonts w:asciiTheme="minorEastAsia" w:hAnsiTheme="minorEastAsia" w:eastAsiaTheme="minorEastAsia"/>
          <w:sz w:val="24"/>
          <w:szCs w:val="24"/>
        </w:rPr>
      </w:pPr>
    </w:p>
    <w:p>
      <w:pPr>
        <w:pStyle w:val="9"/>
        <w:adjustRightInd w:val="0"/>
        <w:snapToGrid w:val="0"/>
        <w:spacing w:line="500" w:lineRule="exact"/>
        <w:ind w:firstLine="5040" w:firstLineChars="210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投标人：(盖章)</w:t>
      </w:r>
    </w:p>
    <w:p>
      <w:pPr>
        <w:pStyle w:val="9"/>
        <w:adjustRightInd w:val="0"/>
        <w:snapToGrid w:val="0"/>
        <w:spacing w:line="500" w:lineRule="exact"/>
        <w:ind w:firstLine="5040" w:firstLineChars="210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法定代表人：(签字并盖章)</w:t>
      </w:r>
    </w:p>
    <w:p>
      <w:pPr>
        <w:pStyle w:val="9"/>
        <w:adjustRightInd w:val="0"/>
        <w:snapToGrid w:val="0"/>
        <w:spacing w:line="500" w:lineRule="exact"/>
        <w:ind w:firstLine="5040" w:firstLineChars="210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日期：  年   月   日</w:t>
      </w:r>
    </w:p>
    <w:p>
      <w:pPr>
        <w:pStyle w:val="9"/>
        <w:adjustRightInd w:val="0"/>
        <w:snapToGrid w:val="0"/>
        <w:spacing w:line="500" w:lineRule="exact"/>
        <w:ind w:firstLine="420"/>
        <w:contextualSpacing/>
        <w:rPr>
          <w:rFonts w:asciiTheme="minorEastAsia" w:hAnsiTheme="minorEastAsia" w:eastAsiaTheme="minorEastAsia"/>
          <w:sz w:val="24"/>
          <w:szCs w:val="24"/>
        </w:rPr>
      </w:pPr>
    </w:p>
    <w:p>
      <w:pPr>
        <w:pStyle w:val="9"/>
        <w:adjustRightInd w:val="0"/>
        <w:snapToGrid w:val="0"/>
        <w:spacing w:line="500" w:lineRule="exact"/>
        <w:ind w:firstLine="64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代理人姓名：                         签字:</w:t>
      </w:r>
    </w:p>
    <w:p>
      <w:pPr>
        <w:pStyle w:val="9"/>
        <w:adjustRightInd w:val="0"/>
        <w:snapToGrid w:val="0"/>
        <w:spacing w:line="500" w:lineRule="exact"/>
        <w:ind w:firstLine="904" w:firstLineChars="250"/>
        <w:contextualSpacing/>
      </w:pPr>
      <w:r>
        <w:rPr>
          <w:rFonts w:hint="eastAsia" w:asciiTheme="minorEastAsia" w:hAnsiTheme="minorEastAsia" w:eastAsiaTheme="minorEastAsia"/>
          <w:b/>
          <w:bCs/>
          <w:sz w:val="36"/>
          <w:szCs w:val="36"/>
        </w:rPr>
        <w:t>身份证：</w:t>
      </w:r>
    </w:p>
    <w:p>
      <w:pPr>
        <w:adjustRightInd w:val="0"/>
        <w:snapToGrid w:val="0"/>
        <w:spacing w:line="440" w:lineRule="exact"/>
        <w:contextualSpacing/>
      </w:pPr>
    </w:p>
    <w:tbl>
      <w:tblPr>
        <w:tblStyle w:val="18"/>
        <w:tblW w:w="9607" w:type="dxa"/>
        <w:tblInd w:w="-4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0"/>
        <w:gridCol w:w="4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0" w:type="dxa"/>
          </w:tcPr>
          <w:p>
            <w:pPr>
              <w:adjustRightInd w:val="0"/>
              <w:snapToGrid w:val="0"/>
              <w:spacing w:line="440" w:lineRule="exact"/>
              <w:contextualSpacing/>
            </w:pPr>
          </w:p>
          <w:p>
            <w:pPr>
              <w:pStyle w:val="2"/>
            </w:pPr>
          </w:p>
          <w:p/>
          <w:p>
            <w:pPr>
              <w:pStyle w:val="2"/>
            </w:pPr>
          </w:p>
          <w:p/>
          <w:p>
            <w:pPr>
              <w:pStyle w:val="2"/>
            </w:pPr>
          </w:p>
          <w:p/>
          <w:p>
            <w:pPr>
              <w:pStyle w:val="2"/>
            </w:pPr>
          </w:p>
          <w:p/>
          <w:p>
            <w:pPr>
              <w:pStyle w:val="2"/>
            </w:pPr>
          </w:p>
          <w:p/>
          <w:p>
            <w:pPr>
              <w:pStyle w:val="2"/>
            </w:pPr>
          </w:p>
          <w:p/>
          <w:p>
            <w:pPr>
              <w:pStyle w:val="2"/>
            </w:pPr>
          </w:p>
          <w:p/>
          <w:p>
            <w:pPr>
              <w:pStyle w:val="2"/>
            </w:pPr>
          </w:p>
        </w:tc>
        <w:tc>
          <w:tcPr>
            <w:tcW w:w="4937" w:type="dxa"/>
          </w:tcPr>
          <w:p>
            <w:pPr>
              <w:adjustRightInd w:val="0"/>
              <w:snapToGrid w:val="0"/>
              <w:spacing w:line="440" w:lineRule="exact"/>
              <w:contextualSpacing/>
              <w:rPr>
                <w:vertAlign w:val="baseline"/>
              </w:rPr>
            </w:pPr>
          </w:p>
        </w:tc>
      </w:tr>
    </w:tbl>
    <w:p>
      <w:pPr>
        <w:adjustRightInd w:val="0"/>
        <w:snapToGrid w:val="0"/>
        <w:spacing w:line="440" w:lineRule="exact"/>
        <w:contextualSpacing/>
      </w:pPr>
    </w:p>
    <w:p>
      <w:pPr>
        <w:adjustRightInd w:val="0"/>
        <w:snapToGrid w:val="0"/>
        <w:spacing w:line="440" w:lineRule="exact"/>
        <w:contextualSpacing/>
      </w:pPr>
    </w:p>
    <w:p>
      <w:pPr>
        <w:adjustRightInd w:val="0"/>
        <w:snapToGrid w:val="0"/>
        <w:spacing w:line="440" w:lineRule="exact"/>
        <w:contextualSpacing/>
      </w:pPr>
    </w:p>
    <w:p>
      <w:pPr>
        <w:adjustRightInd w:val="0"/>
        <w:snapToGrid w:val="0"/>
        <w:spacing w:line="440" w:lineRule="exact"/>
        <w:contextualSpacing/>
      </w:pPr>
    </w:p>
    <w:p>
      <w:pPr>
        <w:adjustRightInd w:val="0"/>
        <w:snapToGrid w:val="0"/>
        <w:spacing w:line="440" w:lineRule="exact"/>
        <w:contextualSpacing/>
      </w:pPr>
    </w:p>
    <w:p>
      <w:pPr>
        <w:adjustRightInd w:val="0"/>
        <w:snapToGrid w:val="0"/>
        <w:spacing w:line="440" w:lineRule="exact"/>
        <w:contextualSpacing/>
      </w:pPr>
    </w:p>
    <w:p>
      <w:pPr>
        <w:pStyle w:val="2"/>
        <w:ind w:left="0" w:leftChars="0" w:firstLine="0" w:firstLineChars="0"/>
        <w:rPr>
          <w:rFonts w:ascii="宋体" w:hAnsi="宋体"/>
          <w:kern w:val="0"/>
          <w:sz w:val="36"/>
          <w:szCs w:val="36"/>
        </w:rPr>
      </w:pPr>
    </w:p>
    <w:p/>
    <w:p>
      <w:pPr>
        <w:pStyle w:val="14"/>
        <w:rPr>
          <w:rFonts w:ascii="宋体" w:hAnsi="宋体"/>
          <w:sz w:val="36"/>
          <w:szCs w:val="36"/>
        </w:rPr>
      </w:pPr>
      <w:r>
        <w:rPr>
          <w:rFonts w:hint="eastAsia" w:ascii="宋体" w:hAnsi="宋体"/>
          <w:kern w:val="0"/>
          <w:sz w:val="36"/>
          <w:szCs w:val="36"/>
        </w:rPr>
        <w:t>（五）投标函</w:t>
      </w:r>
    </w:p>
    <w:p>
      <w:pPr>
        <w:adjustRightInd w:val="0"/>
        <w:snapToGrid w:val="0"/>
        <w:spacing w:line="440" w:lineRule="exact"/>
        <w:contextualSpacing/>
        <w:rPr>
          <w:rFonts w:ascii="宋体" w:hAnsi="宋体"/>
          <w:sz w:val="24"/>
        </w:rPr>
      </w:pPr>
      <w:r>
        <w:rPr>
          <w:rFonts w:hint="eastAsia" w:ascii="宋体" w:hAnsi="宋体"/>
          <w:sz w:val="24"/>
        </w:rPr>
        <w:t>致：</w:t>
      </w:r>
      <w:r>
        <w:rPr>
          <w:rFonts w:hint="eastAsia" w:ascii="宋体" w:hAnsi="宋体"/>
          <w:sz w:val="24"/>
          <w:u w:val="single"/>
        </w:rPr>
        <w:t>扬州大学附属医院</w:t>
      </w:r>
    </w:p>
    <w:p>
      <w:pPr>
        <w:adjustRightInd w:val="0"/>
        <w:snapToGrid w:val="0"/>
        <w:spacing w:line="440" w:lineRule="exact"/>
        <w:ind w:firstLine="480" w:firstLineChars="200"/>
        <w:contextualSpacing/>
        <w:rPr>
          <w:rFonts w:ascii="宋体" w:hAnsi="宋体"/>
          <w:sz w:val="24"/>
          <w:u w:val="single"/>
        </w:rPr>
      </w:pPr>
      <w:r>
        <w:rPr>
          <w:rFonts w:hint="eastAsia" w:ascii="宋体" w:hAnsi="宋体"/>
          <w:sz w:val="24"/>
        </w:rPr>
        <w:t>根据贵方项目投标邀请，项目编号为，我方针对该项目的投标报价为</w:t>
      </w:r>
      <w:r>
        <w:rPr>
          <w:rFonts w:hint="eastAsia" w:ascii="宋体" w:hAnsi="宋体"/>
          <w:sz w:val="24"/>
          <w:u w:val="single"/>
        </w:rPr>
        <w:t>（大写：         ）</w:t>
      </w:r>
      <w:r>
        <w:rPr>
          <w:rFonts w:hint="eastAsia" w:ascii="宋体" w:hAnsi="宋体"/>
          <w:sz w:val="24"/>
        </w:rPr>
        <w:t>元人民币。并正式授权的下述签字人（职务和职称）代表投标人（投标人名称），提交招标文件要求的全套投标文件，包括：</w:t>
      </w:r>
    </w:p>
    <w:p>
      <w:pPr>
        <w:adjustRightInd w:val="0"/>
        <w:snapToGrid w:val="0"/>
        <w:spacing w:line="440" w:lineRule="exact"/>
        <w:ind w:firstLine="480" w:firstLineChars="200"/>
        <w:contextualSpacing/>
        <w:rPr>
          <w:rFonts w:ascii="宋体" w:hAnsi="宋体"/>
          <w:sz w:val="24"/>
          <w:u w:val="single"/>
        </w:rPr>
      </w:pPr>
      <w:r>
        <w:rPr>
          <w:rFonts w:hint="eastAsia" w:ascii="宋体" w:hAnsi="宋体"/>
          <w:sz w:val="24"/>
        </w:rPr>
        <w:t>1.投标文件；</w:t>
      </w:r>
    </w:p>
    <w:p>
      <w:pPr>
        <w:adjustRightInd w:val="0"/>
        <w:snapToGrid w:val="0"/>
        <w:spacing w:line="440" w:lineRule="exact"/>
        <w:ind w:firstLine="480" w:firstLineChars="200"/>
        <w:contextualSpacing/>
        <w:rPr>
          <w:rFonts w:ascii="宋体" w:hAnsi="宋体"/>
          <w:sz w:val="24"/>
          <w:u w:val="single"/>
        </w:rPr>
      </w:pPr>
      <w:r>
        <w:rPr>
          <w:rFonts w:hint="eastAsia" w:ascii="宋体" w:hAnsi="宋体"/>
          <w:sz w:val="24"/>
        </w:rPr>
        <w:t>2.其他资料：</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据此函，签字人兹宣布同意如下：</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1.</w:t>
      </w:r>
      <w:r>
        <w:rPr>
          <w:rFonts w:ascii="宋体" w:hAnsi="宋体"/>
          <w:kern w:val="20"/>
          <w:sz w:val="24"/>
        </w:rPr>
        <w:t>我方已详细审核并确认</w:t>
      </w:r>
      <w:r>
        <w:rPr>
          <w:rFonts w:hint="eastAsia" w:ascii="宋体" w:hAnsi="宋体"/>
          <w:kern w:val="20"/>
          <w:sz w:val="24"/>
        </w:rPr>
        <w:t>投标邀请书</w:t>
      </w:r>
      <w:r>
        <w:rPr>
          <w:rFonts w:ascii="宋体" w:hAnsi="宋体"/>
          <w:kern w:val="20"/>
          <w:sz w:val="24"/>
        </w:rPr>
        <w:t>，包括修改文件（如有时）及有关附件。</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2.</w:t>
      </w:r>
      <w:r>
        <w:rPr>
          <w:rFonts w:ascii="宋体" w:hAnsi="宋体"/>
          <w:kern w:val="20"/>
          <w:sz w:val="24"/>
        </w:rPr>
        <w:t>一旦我方中标，</w:t>
      </w:r>
      <w:r>
        <w:rPr>
          <w:rFonts w:hint="eastAsia" w:ascii="宋体" w:hAnsi="宋体"/>
          <w:kern w:val="20"/>
          <w:sz w:val="24"/>
        </w:rPr>
        <w:t>我方将组建项目组，</w:t>
      </w:r>
      <w:r>
        <w:rPr>
          <w:rFonts w:ascii="宋体" w:hAnsi="宋体"/>
          <w:kern w:val="20"/>
          <w:sz w:val="24"/>
        </w:rPr>
        <w:t>保证按</w:t>
      </w:r>
      <w:r>
        <w:rPr>
          <w:rFonts w:hint="eastAsia" w:ascii="宋体" w:hAnsi="宋体"/>
          <w:kern w:val="20"/>
          <w:sz w:val="24"/>
          <w:lang w:eastAsia="zh-CN"/>
        </w:rPr>
        <w:t>协议</w:t>
      </w:r>
      <w:r>
        <w:rPr>
          <w:rFonts w:ascii="宋体" w:hAnsi="宋体"/>
          <w:kern w:val="20"/>
          <w:sz w:val="24"/>
        </w:rPr>
        <w:t>协议书中规定的</w:t>
      </w:r>
      <w:r>
        <w:rPr>
          <w:rFonts w:hint="eastAsia" w:ascii="宋体" w:hAnsi="宋体"/>
          <w:kern w:val="20"/>
          <w:sz w:val="24"/>
        </w:rPr>
        <w:t>日期完成项目。</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3.</w:t>
      </w:r>
      <w:r>
        <w:rPr>
          <w:rFonts w:ascii="宋体" w:hAnsi="宋体"/>
          <w:kern w:val="20"/>
          <w:sz w:val="24"/>
        </w:rPr>
        <w:t>我方同意所提交的投标文件在</w:t>
      </w:r>
      <w:r>
        <w:rPr>
          <w:rFonts w:hint="eastAsia" w:ascii="宋体" w:hAnsi="宋体"/>
          <w:kern w:val="20"/>
          <w:sz w:val="24"/>
        </w:rPr>
        <w:t>投标邀请书</w:t>
      </w:r>
      <w:r>
        <w:rPr>
          <w:rFonts w:ascii="宋体" w:hAnsi="宋体"/>
          <w:kern w:val="20"/>
          <w:sz w:val="24"/>
        </w:rPr>
        <w:t>规定的投标有效期内有效，在此期间内如果中标，我方将受此约束。</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4.</w:t>
      </w:r>
      <w:r>
        <w:rPr>
          <w:rFonts w:ascii="宋体" w:hAnsi="宋体"/>
          <w:kern w:val="20"/>
          <w:sz w:val="24"/>
        </w:rPr>
        <w:t>除非另外达成协议并生效，你方的中标通知书和本投标文件将成为</w:t>
      </w:r>
      <w:r>
        <w:rPr>
          <w:rFonts w:hint="eastAsia" w:ascii="宋体" w:hAnsi="宋体"/>
          <w:kern w:val="20"/>
          <w:sz w:val="24"/>
        </w:rPr>
        <w:t>约束双方的</w:t>
      </w:r>
      <w:r>
        <w:rPr>
          <w:rFonts w:hint="eastAsia" w:ascii="宋体" w:hAnsi="宋体"/>
          <w:kern w:val="20"/>
          <w:sz w:val="24"/>
          <w:lang w:eastAsia="zh-CN"/>
        </w:rPr>
        <w:t>协议</w:t>
      </w:r>
      <w:r>
        <w:rPr>
          <w:rFonts w:hint="eastAsia" w:ascii="宋体" w:hAnsi="宋体"/>
          <w:kern w:val="20"/>
          <w:sz w:val="24"/>
        </w:rPr>
        <w:t>文件的组成部分。</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5.其他补充说明：</w:t>
      </w:r>
    </w:p>
    <w:p>
      <w:pPr>
        <w:adjustRightInd w:val="0"/>
        <w:snapToGrid w:val="0"/>
        <w:spacing w:line="440" w:lineRule="exact"/>
        <w:contextualSpacing/>
        <w:rPr>
          <w:rFonts w:ascii="宋体" w:hAnsi="宋体"/>
          <w:sz w:val="24"/>
        </w:rPr>
      </w:pPr>
    </w:p>
    <w:p>
      <w:pPr>
        <w:adjustRightInd w:val="0"/>
        <w:snapToGrid w:val="0"/>
        <w:spacing w:line="440" w:lineRule="exact"/>
        <w:ind w:firstLine="480" w:firstLineChars="200"/>
        <w:contextualSpacing/>
        <w:rPr>
          <w:rFonts w:ascii="宋体" w:hAnsi="宋体"/>
          <w:sz w:val="24"/>
        </w:rPr>
      </w:pPr>
      <w:r>
        <w:rPr>
          <w:rFonts w:hint="eastAsia" w:ascii="宋体" w:hAnsi="宋体"/>
          <w:sz w:val="24"/>
        </w:rPr>
        <w:t>与本投标有关的一切正式往来通讯请寄：</w:t>
      </w:r>
    </w:p>
    <w:p>
      <w:pPr>
        <w:spacing w:line="360" w:lineRule="auto"/>
        <w:rPr>
          <w:rFonts w:ascii="宋体" w:hAnsi="宋体"/>
          <w:sz w:val="22"/>
        </w:rPr>
      </w:pPr>
    </w:p>
    <w:p>
      <w:pPr>
        <w:adjustRightInd w:val="0"/>
        <w:snapToGrid w:val="0"/>
        <w:spacing w:line="500" w:lineRule="exact"/>
        <w:ind w:left="420" w:leftChars="200"/>
        <w:contextualSpacing/>
        <w:rPr>
          <w:rFonts w:ascii="宋体" w:hAnsi="宋体"/>
          <w:sz w:val="24"/>
        </w:rPr>
      </w:pPr>
      <w:r>
        <w:rPr>
          <w:rFonts w:hint="eastAsia" w:ascii="宋体" w:hAnsi="宋体"/>
          <w:sz w:val="24"/>
        </w:rPr>
        <w:t>地址：邮编：</w:t>
      </w:r>
    </w:p>
    <w:p>
      <w:pPr>
        <w:adjustRightInd w:val="0"/>
        <w:snapToGrid w:val="0"/>
        <w:spacing w:line="500" w:lineRule="exact"/>
        <w:ind w:left="420" w:leftChars="200"/>
        <w:contextualSpacing/>
        <w:rPr>
          <w:rFonts w:ascii="宋体" w:hAnsi="宋体"/>
          <w:sz w:val="24"/>
        </w:rPr>
      </w:pPr>
      <w:r>
        <w:rPr>
          <w:rFonts w:hint="eastAsia" w:ascii="宋体" w:hAnsi="宋体"/>
          <w:sz w:val="24"/>
        </w:rPr>
        <w:t>电话：传真：</w:t>
      </w:r>
    </w:p>
    <w:p>
      <w:pPr>
        <w:adjustRightInd w:val="0"/>
        <w:snapToGrid w:val="0"/>
        <w:spacing w:line="500" w:lineRule="exact"/>
        <w:ind w:left="420" w:leftChars="200"/>
        <w:contextualSpacing/>
        <w:rPr>
          <w:rFonts w:ascii="宋体" w:hAnsi="宋体"/>
          <w:sz w:val="24"/>
          <w:u w:val="single"/>
        </w:rPr>
      </w:pPr>
      <w:r>
        <w:rPr>
          <w:rFonts w:hint="eastAsia" w:ascii="宋体" w:hAnsi="宋体"/>
          <w:sz w:val="24"/>
        </w:rPr>
        <w:t>投标人：</w:t>
      </w:r>
      <w:r>
        <w:rPr>
          <w:rFonts w:hint="eastAsia" w:ascii="宋体" w:hAnsi="宋体"/>
          <w:sz w:val="24"/>
          <w:u w:val="single"/>
        </w:rPr>
        <w:t>(全称、盖章)</w:t>
      </w:r>
      <w:r>
        <w:rPr>
          <w:rFonts w:hint="eastAsia" w:ascii="宋体" w:hAnsi="宋体"/>
          <w:sz w:val="24"/>
        </w:rPr>
        <w:t xml:space="preserve">    投标人代表：</w:t>
      </w:r>
      <w:r>
        <w:rPr>
          <w:rFonts w:hint="eastAsia" w:ascii="宋体" w:hAnsi="宋体"/>
          <w:sz w:val="24"/>
          <w:u w:val="single"/>
        </w:rPr>
        <w:t>（签字</w:t>
      </w:r>
      <w:r>
        <w:rPr>
          <w:rFonts w:ascii="宋体" w:hAnsi="宋体"/>
          <w:sz w:val="24"/>
          <w:u w:val="single"/>
        </w:rPr>
        <w:t xml:space="preserve">）      </w:t>
      </w:r>
    </w:p>
    <w:p>
      <w:pPr>
        <w:tabs>
          <w:tab w:val="left" w:pos="420"/>
        </w:tabs>
        <w:adjustRightInd w:val="0"/>
        <w:snapToGrid w:val="0"/>
        <w:spacing w:line="500" w:lineRule="exact"/>
        <w:ind w:left="420" w:leftChars="200"/>
        <w:contextualSpacing/>
        <w:rPr>
          <w:rFonts w:ascii="宋体" w:hAnsi="宋体"/>
          <w:sz w:val="24"/>
        </w:rPr>
      </w:pPr>
      <w:r>
        <w:rPr>
          <w:rFonts w:hint="eastAsia" w:ascii="宋体" w:hAnsi="宋体"/>
          <w:sz w:val="24"/>
        </w:rPr>
        <w:t>日期：年月日</w:t>
      </w:r>
    </w:p>
    <w:p>
      <w:pPr>
        <w:adjustRightInd w:val="0"/>
        <w:snapToGrid w:val="0"/>
        <w:spacing w:line="500" w:lineRule="exact"/>
        <w:contextualSpacing/>
        <w:rPr>
          <w:rFonts w:ascii="宋体" w:hAnsi="宋体"/>
          <w:sz w:val="22"/>
        </w:rPr>
      </w:pPr>
    </w:p>
    <w:p>
      <w:pPr>
        <w:spacing w:line="340" w:lineRule="exact"/>
        <w:jc w:val="left"/>
        <w:rPr>
          <w:rFonts w:ascii="宋体" w:hAnsi="宋体"/>
          <w:b/>
          <w:sz w:val="32"/>
        </w:rPr>
      </w:pPr>
    </w:p>
    <w:p>
      <w:pPr>
        <w:adjustRightInd w:val="0"/>
        <w:snapToGrid w:val="0"/>
        <w:spacing w:line="440" w:lineRule="exact"/>
        <w:contextualSpacing/>
        <w:rPr>
          <w:rFonts w:ascii="宋体" w:hAnsi="宋体"/>
        </w:rPr>
      </w:pPr>
    </w:p>
    <w:p>
      <w:pPr>
        <w:pStyle w:val="2"/>
        <w:rPr>
          <w:rFonts w:ascii="宋体" w:hAnsi="宋体"/>
        </w:rPr>
      </w:pPr>
    </w:p>
    <w:p>
      <w:pPr>
        <w:rPr>
          <w:rFonts w:ascii="宋体" w:hAnsi="宋体"/>
        </w:rPr>
      </w:pPr>
    </w:p>
    <w:p>
      <w:pPr>
        <w:pStyle w:val="2"/>
      </w:pPr>
    </w:p>
    <w:p>
      <w:pPr>
        <w:adjustRightInd w:val="0"/>
        <w:snapToGrid w:val="0"/>
        <w:spacing w:line="440" w:lineRule="exact"/>
        <w:contextualSpacing/>
        <w:rPr>
          <w:rFonts w:ascii="宋体" w:hAnsi="宋体"/>
        </w:rPr>
      </w:pPr>
    </w:p>
    <w:p>
      <w:pPr>
        <w:spacing w:line="340" w:lineRule="exact"/>
        <w:jc w:val="left"/>
      </w:pPr>
    </w:p>
    <w:p>
      <w:pPr>
        <w:spacing w:line="340" w:lineRule="exact"/>
        <w:jc w:val="left"/>
        <w:rPr>
          <w:rFonts w:ascii="宋体" w:hAnsi="宋体"/>
          <w:b/>
          <w:sz w:val="36"/>
          <w:szCs w:val="36"/>
        </w:rPr>
      </w:pPr>
    </w:p>
    <w:p>
      <w:pPr>
        <w:spacing w:line="340" w:lineRule="exact"/>
        <w:jc w:val="center"/>
        <w:rPr>
          <w:rFonts w:ascii="宋体" w:hAnsi="宋体"/>
          <w:b/>
          <w:sz w:val="36"/>
          <w:szCs w:val="36"/>
        </w:rPr>
      </w:pPr>
      <w:r>
        <w:rPr>
          <w:rFonts w:hint="eastAsia" w:ascii="宋体" w:hAnsi="宋体"/>
          <w:b/>
          <w:sz w:val="36"/>
          <w:szCs w:val="36"/>
        </w:rPr>
        <w:t>（六）投标报价表</w:t>
      </w:r>
    </w:p>
    <w:p>
      <w:pPr>
        <w:spacing w:line="340" w:lineRule="exact"/>
        <w:jc w:val="center"/>
        <w:rPr>
          <w:rFonts w:ascii="宋体" w:hAnsi="宋体"/>
          <w:b/>
          <w:sz w:val="32"/>
        </w:rPr>
      </w:pPr>
    </w:p>
    <w:p>
      <w:pPr>
        <w:spacing w:line="360" w:lineRule="auto"/>
        <w:rPr>
          <w:rFonts w:eastAsia="黑体"/>
          <w:bCs/>
          <w:sz w:val="24"/>
        </w:rPr>
      </w:pPr>
      <w:r>
        <w:rPr>
          <w:rFonts w:hint="eastAsia" w:ascii="宋体" w:hAnsi="宋体" w:cs="宋体"/>
          <w:bCs/>
          <w:snapToGrid w:val="0"/>
          <w:kern w:val="0"/>
          <w:sz w:val="24"/>
        </w:rPr>
        <w:t>供应商名称（盖章）           采购项目编号:</w:t>
      </w:r>
    </w:p>
    <w:tbl>
      <w:tblPr>
        <w:tblStyle w:val="17"/>
        <w:tblW w:w="480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5"/>
        <w:gridCol w:w="5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atLeast"/>
        </w:trPr>
        <w:tc>
          <w:tcPr>
            <w:tcW w:w="1756" w:type="pct"/>
            <w:vAlign w:val="center"/>
          </w:tcPr>
          <w:p>
            <w:pPr>
              <w:autoSpaceDE w:val="0"/>
              <w:autoSpaceDN w:val="0"/>
              <w:adjustRightInd w:val="0"/>
              <w:snapToGrid w:val="0"/>
              <w:spacing w:line="440" w:lineRule="exact"/>
              <w:contextualSpacing/>
              <w:jc w:val="center"/>
              <w:rPr>
                <w:b/>
                <w:bCs/>
                <w:sz w:val="24"/>
              </w:rPr>
            </w:pPr>
            <w:r>
              <w:rPr>
                <w:rFonts w:hAnsi="宋体"/>
                <w:b/>
                <w:bCs/>
                <w:sz w:val="24"/>
              </w:rPr>
              <w:t>项目名称</w:t>
            </w:r>
          </w:p>
        </w:tc>
        <w:tc>
          <w:tcPr>
            <w:tcW w:w="3244" w:type="pct"/>
            <w:vAlign w:val="center"/>
          </w:tcPr>
          <w:p>
            <w:pPr>
              <w:autoSpaceDE w:val="0"/>
              <w:autoSpaceDN w:val="0"/>
              <w:adjustRightInd w:val="0"/>
              <w:snapToGrid w:val="0"/>
              <w:spacing w:line="440" w:lineRule="exact"/>
              <w:contextualSpacing/>
              <w:jc w:val="center"/>
              <w:rPr>
                <w:b/>
                <w:bCs/>
                <w:sz w:val="24"/>
              </w:rPr>
            </w:pPr>
            <w:r>
              <w:rPr>
                <w:rFonts w:hAnsi="宋体"/>
                <w:b/>
                <w:bCs/>
                <w:sz w:val="24"/>
              </w:rPr>
              <w:t>总报价</w:t>
            </w:r>
            <w:r>
              <w:rPr>
                <w:b/>
                <w:bCs/>
                <w:sz w:val="24"/>
              </w:rPr>
              <w:t xml:space="preserve">  (</w:t>
            </w:r>
            <w:r>
              <w:rPr>
                <w:rFonts w:hAnsi="宋体"/>
                <w:b/>
                <w:bCs/>
                <w:sz w:val="24"/>
              </w:rPr>
              <w:t>小写</w:t>
            </w:r>
            <w:r>
              <w:rPr>
                <w:b/>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1" w:hRule="atLeast"/>
        </w:trPr>
        <w:tc>
          <w:tcPr>
            <w:tcW w:w="1756" w:type="pct"/>
            <w:vAlign w:val="center"/>
          </w:tcPr>
          <w:p>
            <w:pPr>
              <w:pStyle w:val="31"/>
              <w:adjustRightInd w:val="0"/>
              <w:snapToGrid w:val="0"/>
              <w:spacing w:line="440" w:lineRule="exact"/>
              <w:contextualSpacing/>
              <w:jc w:val="center"/>
              <w:rPr>
                <w:rFonts w:ascii="Times New Roman"/>
                <w:bCs/>
              </w:rPr>
            </w:pPr>
          </w:p>
        </w:tc>
        <w:tc>
          <w:tcPr>
            <w:tcW w:w="3244" w:type="pct"/>
            <w:vAlign w:val="center"/>
          </w:tcPr>
          <w:p>
            <w:pPr>
              <w:pStyle w:val="31"/>
              <w:adjustRightInd w:val="0"/>
              <w:snapToGrid w:val="0"/>
              <w:spacing w:line="440" w:lineRule="exact"/>
              <w:contextualSpacing/>
              <w:rPr>
                <w:rFonts w:asci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1" w:hRule="atLeast"/>
        </w:trPr>
        <w:tc>
          <w:tcPr>
            <w:tcW w:w="5000" w:type="pct"/>
            <w:gridSpan w:val="2"/>
            <w:vAlign w:val="center"/>
          </w:tcPr>
          <w:p>
            <w:pPr>
              <w:pStyle w:val="31"/>
              <w:adjustRightInd w:val="0"/>
              <w:snapToGrid w:val="0"/>
              <w:spacing w:line="440" w:lineRule="exact"/>
              <w:contextualSpacing/>
              <w:rPr>
                <w:rFonts w:ascii="Times New Roman"/>
                <w:b/>
              </w:rPr>
            </w:pPr>
            <w:r>
              <w:rPr>
                <w:rFonts w:hint="eastAsia" w:ascii="Times New Roman"/>
                <w:b/>
              </w:rPr>
              <w:t>总报价（大写）：</w:t>
            </w:r>
          </w:p>
        </w:tc>
      </w:tr>
    </w:tbl>
    <w:p>
      <w:pPr>
        <w:spacing w:line="340" w:lineRule="exact"/>
        <w:rPr>
          <w:rFonts w:ascii="宋体" w:hAnsi="宋体"/>
          <w:b/>
          <w:sz w:val="32"/>
        </w:rPr>
      </w:pPr>
    </w:p>
    <w:p>
      <w:pPr>
        <w:adjustRightInd w:val="0"/>
        <w:snapToGrid w:val="0"/>
        <w:spacing w:line="500" w:lineRule="exact"/>
        <w:ind w:firstLine="480" w:firstLineChars="200"/>
        <w:contextualSpacing/>
        <w:rPr>
          <w:rFonts w:ascii="宋体" w:hAnsi="宋体" w:cs="宋体"/>
          <w:bCs/>
          <w:snapToGrid w:val="0"/>
          <w:kern w:val="0"/>
          <w:sz w:val="24"/>
        </w:rPr>
      </w:pPr>
    </w:p>
    <w:p>
      <w:pPr>
        <w:adjustRightInd w:val="0"/>
        <w:snapToGrid w:val="0"/>
        <w:spacing w:line="500" w:lineRule="exact"/>
        <w:ind w:firstLine="480" w:firstLineChars="200"/>
        <w:contextualSpacing/>
        <w:rPr>
          <w:rFonts w:ascii="宋体" w:hAnsi="宋体" w:cs="宋体"/>
          <w:bCs/>
          <w:snapToGrid w:val="0"/>
          <w:kern w:val="0"/>
          <w:sz w:val="24"/>
        </w:rPr>
      </w:pP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投标人： (盖单位公章)</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地址：                       邮编：</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电话：                       传真：</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法定代表人： (签字或盖章)或授权委托人： (签字)</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日期：</w:t>
      </w: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spacing w:line="340" w:lineRule="exact"/>
        <w:jc w:val="center"/>
        <w:rPr>
          <w:rFonts w:ascii="宋体" w:hAnsi="宋体"/>
          <w:b/>
          <w:sz w:val="36"/>
          <w:szCs w:val="36"/>
        </w:rPr>
      </w:pPr>
      <w:r>
        <w:rPr>
          <w:rFonts w:hint="eastAsia" w:ascii="宋体" w:hAnsi="宋体"/>
          <w:b/>
          <w:sz w:val="36"/>
          <w:szCs w:val="36"/>
        </w:rPr>
        <w:t>（</w:t>
      </w:r>
      <w:r>
        <w:rPr>
          <w:rFonts w:hint="eastAsia" w:ascii="宋体" w:hAnsi="宋体"/>
          <w:b/>
          <w:sz w:val="36"/>
          <w:szCs w:val="36"/>
          <w:lang w:val="en-US" w:eastAsia="zh-CN"/>
        </w:rPr>
        <w:t>七</w:t>
      </w:r>
      <w:r>
        <w:rPr>
          <w:rFonts w:hint="eastAsia" w:ascii="宋体" w:hAnsi="宋体"/>
          <w:b/>
          <w:sz w:val="36"/>
          <w:szCs w:val="36"/>
        </w:rPr>
        <w:t>）投标</w:t>
      </w:r>
      <w:r>
        <w:rPr>
          <w:rFonts w:hint="eastAsia" w:ascii="宋体" w:hAnsi="宋体"/>
          <w:b/>
          <w:sz w:val="36"/>
          <w:szCs w:val="36"/>
          <w:lang w:val="en-US" w:eastAsia="zh-CN"/>
        </w:rPr>
        <w:t>分项</w:t>
      </w:r>
      <w:r>
        <w:rPr>
          <w:rFonts w:hint="eastAsia" w:ascii="宋体" w:hAnsi="宋体"/>
          <w:b/>
          <w:sz w:val="36"/>
          <w:szCs w:val="36"/>
        </w:rPr>
        <w:t>报价表</w:t>
      </w:r>
    </w:p>
    <w:p>
      <w:pPr>
        <w:spacing w:line="340" w:lineRule="exact"/>
        <w:jc w:val="center"/>
        <w:rPr>
          <w:rFonts w:ascii="宋体" w:hAnsi="宋体"/>
          <w:b/>
          <w:sz w:val="32"/>
        </w:rPr>
      </w:pPr>
    </w:p>
    <w:p>
      <w:pPr>
        <w:spacing w:line="360" w:lineRule="auto"/>
        <w:rPr>
          <w:rFonts w:eastAsia="黑体"/>
          <w:bCs/>
          <w:sz w:val="24"/>
        </w:rPr>
      </w:pPr>
      <w:r>
        <w:rPr>
          <w:rFonts w:hint="eastAsia" w:ascii="宋体" w:hAnsi="宋体" w:cs="宋体"/>
          <w:bCs/>
          <w:snapToGrid w:val="0"/>
          <w:kern w:val="0"/>
          <w:sz w:val="24"/>
        </w:rPr>
        <w:t>供应商名称（盖章）           采购项目编号:</w:t>
      </w:r>
    </w:p>
    <w:p>
      <w:pPr>
        <w:adjustRightInd w:val="0"/>
        <w:snapToGrid w:val="0"/>
        <w:spacing w:line="500" w:lineRule="exact"/>
        <w:contextualSpacing/>
        <w:rPr>
          <w:rFonts w:ascii="宋体" w:hAnsi="宋体" w:cs="宋体"/>
          <w:bCs/>
          <w:snapToGrid w:val="0"/>
          <w:kern w:val="0"/>
          <w:sz w:val="24"/>
        </w:rPr>
      </w:pPr>
    </w:p>
    <w:p>
      <w:pPr>
        <w:pStyle w:val="2"/>
      </w:pP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投标人： (盖单位公章)</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地址：                       邮编：</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电话：                       传真：</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法定代表人： (签字或盖章)或授权委托人： (签字)</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日期：</w:t>
      </w:r>
    </w:p>
    <w:p>
      <w:pPr>
        <w:pStyle w:val="16"/>
      </w:pPr>
    </w:p>
    <w:p>
      <w:pPr>
        <w:rPr>
          <w:rFonts w:hint="eastAsia" w:ascii="宋体" w:hAnsi="宋体"/>
          <w:b/>
          <w:sz w:val="36"/>
          <w:szCs w:val="36"/>
        </w:rPr>
      </w:pPr>
      <w:bookmarkStart w:id="3" w:name="_Toc16938559"/>
      <w:bookmarkStart w:id="4" w:name="_Toc20823315"/>
      <w:bookmarkStart w:id="5" w:name="_Toc513029243"/>
    </w:p>
    <w:bookmarkEnd w:id="3"/>
    <w:bookmarkEnd w:id="4"/>
    <w:bookmarkEnd w:id="5"/>
    <w:p>
      <w:pPr>
        <w:rPr>
          <w:rFonts w:hint="eastAsia" w:ascii="宋体" w:hAnsi="宋体"/>
          <w:b/>
          <w:sz w:val="36"/>
          <w:szCs w:val="36"/>
          <w:lang w:val="en-US" w:eastAsia="zh-CN"/>
        </w:rPr>
      </w:pPr>
      <w:r>
        <w:rPr>
          <w:rFonts w:hint="eastAsia" w:ascii="宋体" w:hAnsi="宋体"/>
          <w:b/>
          <w:sz w:val="36"/>
          <w:szCs w:val="36"/>
          <w:lang w:val="en-US" w:eastAsia="zh-CN"/>
        </w:rPr>
        <w:br w:type="page"/>
      </w:r>
    </w:p>
    <w:p>
      <w:pPr>
        <w:keepNext w:val="0"/>
        <w:keepLines w:val="0"/>
        <w:pageBreakBefore w:val="0"/>
        <w:widowControl w:val="0"/>
        <w:kinsoku/>
        <w:wordWrap/>
        <w:overflowPunct/>
        <w:topLinePunct w:val="0"/>
        <w:autoSpaceDE/>
        <w:autoSpaceDN/>
        <w:bidi w:val="0"/>
        <w:spacing w:line="440" w:lineRule="exact"/>
        <w:jc w:val="center"/>
        <w:textAlignment w:val="auto"/>
        <w:rPr>
          <w:rFonts w:ascii="宋体" w:hAnsi="宋体" w:cs="宋体"/>
          <w:b/>
          <w:bCs/>
          <w:szCs w:val="21"/>
        </w:rPr>
      </w:pPr>
      <w:r>
        <w:rPr>
          <w:rFonts w:hint="eastAsia" w:ascii="宋体" w:hAnsi="宋体"/>
          <w:b/>
          <w:sz w:val="36"/>
          <w:szCs w:val="36"/>
          <w:lang w:val="en-US" w:eastAsia="zh-CN"/>
        </w:rPr>
        <w:t>供货协议</w:t>
      </w:r>
    </w:p>
    <w:p>
      <w:pPr>
        <w:pStyle w:val="9"/>
        <w:keepNext w:val="0"/>
        <w:keepLines w:val="0"/>
        <w:pageBreakBefore w:val="0"/>
        <w:widowControl w:val="0"/>
        <w:kinsoku/>
        <w:wordWrap/>
        <w:overflowPunct/>
        <w:topLinePunct w:val="0"/>
        <w:autoSpaceDE/>
        <w:autoSpaceDN/>
        <w:bidi w:val="0"/>
        <w:adjustRightInd w:val="0"/>
        <w:snapToGrid w:val="0"/>
        <w:spacing w:line="440" w:lineRule="exact"/>
        <w:contextualSpacing/>
        <w:textAlignment w:val="auto"/>
        <w:rPr>
          <w:rFonts w:hint="eastAsia" w:hAnsi="宋体" w:eastAsia="宋体" w:cs="宋体"/>
          <w:b/>
          <w:snapToGrid w:val="0"/>
          <w:kern w:val="0"/>
          <w:sz w:val="24"/>
          <w:highlight w:val="none"/>
          <w:lang w:val="en-US" w:eastAsia="zh-CN"/>
        </w:rPr>
      </w:pPr>
      <w:r>
        <w:rPr>
          <w:rFonts w:hint="eastAsia" w:hAnsi="宋体" w:cs="宋体"/>
          <w:snapToGrid w:val="0"/>
          <w:spacing w:val="-4"/>
          <w:kern w:val="0"/>
          <w:sz w:val="24"/>
          <w:szCs w:val="24"/>
        </w:rPr>
        <w:t>项目名称：</w:t>
      </w:r>
      <w:r>
        <w:rPr>
          <w:rFonts w:hint="eastAsia" w:hAnsi="宋体" w:cs="宋体"/>
          <w:b/>
          <w:snapToGrid w:val="0"/>
          <w:kern w:val="0"/>
          <w:sz w:val="24"/>
          <w:highlight w:val="none"/>
        </w:rPr>
        <w:t>扬州大学附属医院</w:t>
      </w:r>
      <w:r>
        <w:rPr>
          <w:rFonts w:hint="eastAsia" w:hAnsi="宋体" w:cs="宋体"/>
          <w:b/>
          <w:snapToGrid w:val="0"/>
          <w:kern w:val="0"/>
          <w:sz w:val="24"/>
          <w:highlight w:val="none"/>
          <w:lang w:eastAsia="zh-CN"/>
        </w:rPr>
        <w:t>邗实宿舍窗帘采购安装项目</w:t>
      </w:r>
    </w:p>
    <w:p>
      <w:pPr>
        <w:pStyle w:val="9"/>
        <w:keepNext w:val="0"/>
        <w:keepLines w:val="0"/>
        <w:pageBreakBefore w:val="0"/>
        <w:widowControl w:val="0"/>
        <w:kinsoku/>
        <w:wordWrap/>
        <w:overflowPunct/>
        <w:topLinePunct w:val="0"/>
        <w:autoSpaceDE/>
        <w:autoSpaceDN/>
        <w:bidi w:val="0"/>
        <w:adjustRightInd w:val="0"/>
        <w:snapToGrid w:val="0"/>
        <w:spacing w:line="440" w:lineRule="exact"/>
        <w:contextualSpacing/>
        <w:textAlignment w:val="auto"/>
        <w:rPr>
          <w:rFonts w:hint="eastAsia" w:hAnsi="宋体" w:eastAsia="宋体" w:cs="宋体"/>
          <w:sz w:val="24"/>
          <w:highlight w:val="none"/>
          <w:lang w:val="en-US" w:eastAsia="zh-CN"/>
        </w:rPr>
      </w:pPr>
      <w:r>
        <w:rPr>
          <w:rFonts w:hint="eastAsia" w:hAnsi="宋体" w:cs="宋体"/>
          <w:sz w:val="24"/>
          <w:highlight w:val="none"/>
          <w:lang w:eastAsia="zh-CN"/>
        </w:rPr>
        <w:t>协议</w:t>
      </w:r>
      <w:r>
        <w:rPr>
          <w:rFonts w:hint="eastAsia" w:hAnsi="宋体" w:cs="宋体"/>
          <w:sz w:val="24"/>
          <w:highlight w:val="none"/>
        </w:rPr>
        <w:t>编号：</w:t>
      </w:r>
      <w:r>
        <w:rPr>
          <w:rFonts w:hint="eastAsia" w:hAnsi="宋体" w:cs="宋体"/>
          <w:b/>
          <w:bCs/>
          <w:sz w:val="24"/>
          <w:highlight w:val="none"/>
        </w:rPr>
        <w:t>YDFYXJ-</w:t>
      </w:r>
      <w:r>
        <w:rPr>
          <w:rFonts w:hint="eastAsia" w:hAnsi="宋体" w:cs="宋体"/>
          <w:b/>
          <w:bCs/>
          <w:sz w:val="24"/>
          <w:highlight w:val="none"/>
          <w:lang w:eastAsia="zh-CN"/>
        </w:rPr>
        <w:t>2025006</w:t>
      </w:r>
    </w:p>
    <w:p>
      <w:pPr>
        <w:keepNext w:val="0"/>
        <w:keepLines w:val="0"/>
        <w:pageBreakBefore w:val="0"/>
        <w:widowControl w:val="0"/>
        <w:kinsoku/>
        <w:wordWrap/>
        <w:overflowPunct/>
        <w:topLinePunct w:val="0"/>
        <w:autoSpaceDE/>
        <w:autoSpaceDN/>
        <w:bidi w:val="0"/>
        <w:adjustRightInd w:val="0"/>
        <w:snapToGrid w:val="0"/>
        <w:spacing w:line="440" w:lineRule="exact"/>
        <w:contextualSpacing/>
        <w:textAlignment w:val="auto"/>
        <w:rPr>
          <w:rFonts w:hint="eastAsia" w:ascii="宋体" w:hAnsi="宋体" w:eastAsia="宋体" w:cs="宋体"/>
          <w:b/>
          <w:sz w:val="24"/>
          <w:lang w:val="en-US" w:eastAsia="zh-CN"/>
        </w:rPr>
      </w:pPr>
      <w:r>
        <w:rPr>
          <w:rFonts w:hint="eastAsia" w:ascii="宋体" w:hAnsi="宋体" w:cs="宋体"/>
          <w:sz w:val="24"/>
        </w:rPr>
        <w:t>甲方：</w:t>
      </w:r>
      <w:r>
        <w:rPr>
          <w:rFonts w:hint="eastAsia" w:ascii="宋体" w:hAnsi="宋体" w:cs="宋体"/>
          <w:b/>
          <w:color w:val="000000"/>
          <w:kern w:val="0"/>
          <w:sz w:val="24"/>
        </w:rPr>
        <w:t>扬州大学附属医院</w:t>
      </w:r>
      <w:r>
        <w:rPr>
          <w:rFonts w:hint="eastAsia" w:ascii="宋体" w:hAnsi="宋体" w:cs="宋体"/>
          <w:b/>
          <w:color w:val="000000"/>
          <w:kern w:val="0"/>
          <w:sz w:val="24"/>
          <w:lang w:val="en-US" w:eastAsia="zh-CN"/>
        </w:rPr>
        <w:t>采购中心</w:t>
      </w:r>
    </w:p>
    <w:p>
      <w:pPr>
        <w:keepNext w:val="0"/>
        <w:keepLines w:val="0"/>
        <w:pageBreakBefore w:val="0"/>
        <w:widowControl w:val="0"/>
        <w:kinsoku/>
        <w:wordWrap/>
        <w:overflowPunct/>
        <w:topLinePunct w:val="0"/>
        <w:autoSpaceDE/>
        <w:autoSpaceDN/>
        <w:bidi w:val="0"/>
        <w:adjustRightInd w:val="0"/>
        <w:snapToGrid w:val="0"/>
        <w:spacing w:line="440" w:lineRule="exact"/>
        <w:contextualSpacing/>
        <w:textAlignment w:val="auto"/>
        <w:rPr>
          <w:rFonts w:hint="default" w:ascii="宋体" w:hAnsi="宋体" w:eastAsia="宋体" w:cs="宋体"/>
          <w:sz w:val="24"/>
          <w:lang w:val="en-US" w:eastAsia="zh-CN"/>
        </w:rPr>
      </w:pPr>
      <w:r>
        <w:rPr>
          <w:rFonts w:hint="eastAsia" w:ascii="宋体" w:hAnsi="宋体" w:cs="宋体"/>
          <w:sz w:val="24"/>
        </w:rPr>
        <w:t>乙方：</w:t>
      </w:r>
      <w:r>
        <w:rPr>
          <w:rFonts w:hint="eastAsia" w:ascii="宋体" w:hAnsi="宋体" w:cs="宋体"/>
          <w:b/>
          <w:bCs/>
          <w:sz w:val="24"/>
          <w:lang w:val="en-US" w:eastAsia="zh-CN"/>
        </w:rPr>
        <w:t xml:space="preserve"> </w:t>
      </w:r>
    </w:p>
    <w:p>
      <w:pPr>
        <w:pStyle w:val="9"/>
        <w:keepNext w:val="0"/>
        <w:keepLines w:val="0"/>
        <w:pageBreakBefore w:val="0"/>
        <w:widowControl w:val="0"/>
        <w:kinsoku/>
        <w:wordWrap/>
        <w:overflowPunct/>
        <w:topLinePunct w:val="0"/>
        <w:autoSpaceDE/>
        <w:autoSpaceDN/>
        <w:bidi w:val="0"/>
        <w:adjustRightInd w:val="0"/>
        <w:snapToGrid w:val="0"/>
        <w:spacing w:line="340" w:lineRule="exact"/>
        <w:ind w:firstLine="464" w:firstLineChars="200"/>
        <w:contextualSpacing/>
        <w:textAlignment w:val="auto"/>
        <w:rPr>
          <w:rFonts w:hAnsi="宋体" w:cs="宋体"/>
          <w:snapToGrid w:val="0"/>
          <w:kern w:val="0"/>
          <w:sz w:val="24"/>
        </w:rPr>
      </w:pPr>
      <w:r>
        <w:rPr>
          <w:rFonts w:hint="eastAsia" w:hAnsi="宋体" w:cs="宋体"/>
          <w:snapToGrid w:val="0"/>
          <w:spacing w:val="-4"/>
          <w:kern w:val="0"/>
          <w:sz w:val="24"/>
          <w:szCs w:val="24"/>
        </w:rPr>
        <w:t>根据《中华人民共和国政府采购法》、《中华人民共和国民法典》《中华人民共和国质量法》等法律法规的规定，甲乙双方就</w:t>
      </w:r>
      <w:r>
        <w:rPr>
          <w:rFonts w:hint="eastAsia" w:hAnsi="宋体" w:cs="宋体"/>
          <w:snapToGrid w:val="0"/>
          <w:kern w:val="0"/>
          <w:sz w:val="24"/>
        </w:rPr>
        <w:t>扬州大学附属医院</w:t>
      </w:r>
      <w:r>
        <w:rPr>
          <w:rFonts w:hint="eastAsia" w:hAnsi="宋体" w:cs="宋体"/>
          <w:color w:val="000000"/>
          <w:kern w:val="0"/>
          <w:sz w:val="24"/>
          <w:highlight w:val="none"/>
          <w:lang w:eastAsia="zh-CN"/>
        </w:rPr>
        <w:t>邗实宿舍窗帘采购安装项目</w:t>
      </w:r>
      <w:r>
        <w:rPr>
          <w:rFonts w:hint="eastAsia" w:hAnsi="宋体" w:cs="宋体"/>
          <w:snapToGrid w:val="0"/>
          <w:spacing w:val="-4"/>
          <w:kern w:val="0"/>
          <w:sz w:val="24"/>
          <w:szCs w:val="24"/>
        </w:rPr>
        <w:t>询价结果，</w:t>
      </w:r>
      <w:r>
        <w:rPr>
          <w:rFonts w:hint="eastAsia" w:hAnsi="宋体" w:cs="宋体"/>
          <w:sz w:val="24"/>
        </w:rPr>
        <w:t>遵循平等、自愿、公平、诚实信用原则，</w:t>
      </w:r>
      <w:r>
        <w:rPr>
          <w:rFonts w:hint="eastAsia" w:hAnsi="宋体" w:cs="宋体"/>
          <w:kern w:val="0"/>
          <w:sz w:val="24"/>
        </w:rPr>
        <w:t>经甲乙双方</w:t>
      </w:r>
      <w:r>
        <w:rPr>
          <w:rFonts w:hint="eastAsia" w:hAnsi="宋体" w:cs="宋体"/>
          <w:sz w:val="24"/>
        </w:rPr>
        <w:t>友好</w:t>
      </w:r>
      <w:r>
        <w:rPr>
          <w:rFonts w:hint="eastAsia" w:hAnsi="宋体" w:cs="宋体"/>
          <w:kern w:val="0"/>
          <w:sz w:val="24"/>
        </w:rPr>
        <w:t>协商</w:t>
      </w:r>
      <w:r>
        <w:rPr>
          <w:rFonts w:hint="eastAsia" w:hAnsi="宋体" w:cs="宋体"/>
          <w:sz w:val="24"/>
        </w:rPr>
        <w:t>签署本</w:t>
      </w:r>
      <w:r>
        <w:rPr>
          <w:rFonts w:hint="eastAsia" w:hAnsi="宋体" w:cs="宋体"/>
          <w:sz w:val="24"/>
          <w:lang w:eastAsia="zh-CN"/>
        </w:rPr>
        <w:t>协议</w:t>
      </w:r>
      <w:r>
        <w:rPr>
          <w:rFonts w:hint="eastAsia" w:hAnsi="宋体" w:cs="宋体"/>
          <w:kern w:val="0"/>
          <w:sz w:val="24"/>
        </w:rPr>
        <w:t>：</w:t>
      </w:r>
    </w:p>
    <w:p>
      <w:pPr>
        <w:keepNext w:val="0"/>
        <w:keepLines w:val="0"/>
        <w:pageBreakBefore w:val="0"/>
        <w:widowControl w:val="0"/>
        <w:kinsoku/>
        <w:wordWrap/>
        <w:overflowPunct/>
        <w:topLinePunct w:val="0"/>
        <w:autoSpaceDE/>
        <w:autoSpaceDN/>
        <w:bidi w:val="0"/>
        <w:adjustRightInd w:val="0"/>
        <w:snapToGrid w:val="0"/>
        <w:spacing w:line="340" w:lineRule="exact"/>
        <w:ind w:firstLine="482" w:firstLineChars="200"/>
        <w:contextualSpacing/>
        <w:textAlignment w:val="auto"/>
        <w:rPr>
          <w:rFonts w:ascii="宋体" w:hAnsi="宋体" w:cs="宋体"/>
          <w:b/>
          <w:sz w:val="24"/>
        </w:rPr>
      </w:pPr>
      <w:r>
        <w:rPr>
          <w:rFonts w:hint="eastAsia" w:ascii="宋体" w:hAnsi="宋体" w:cs="宋体"/>
          <w:b/>
          <w:sz w:val="24"/>
        </w:rPr>
        <w:t>一、</w:t>
      </w:r>
      <w:r>
        <w:rPr>
          <w:rFonts w:hint="eastAsia" w:ascii="宋体" w:hAnsi="宋体" w:cs="宋体"/>
          <w:b/>
          <w:sz w:val="24"/>
          <w:lang w:eastAsia="zh-CN"/>
        </w:rPr>
        <w:t>协议</w:t>
      </w:r>
      <w:r>
        <w:rPr>
          <w:rFonts w:hint="eastAsia" w:ascii="宋体" w:hAnsi="宋体" w:cs="宋体"/>
          <w:b/>
          <w:sz w:val="24"/>
        </w:rPr>
        <w:t>项目</w:t>
      </w:r>
    </w:p>
    <w:p>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contextualSpacing/>
        <w:jc w:val="left"/>
        <w:textAlignment w:val="auto"/>
        <w:rPr>
          <w:rFonts w:ascii="宋体" w:hAnsi="宋体" w:cs="宋体"/>
          <w:sz w:val="24"/>
        </w:rPr>
      </w:pPr>
      <w:r>
        <w:rPr>
          <w:rFonts w:hint="eastAsia" w:ascii="宋体" w:hAnsi="宋体"/>
          <w:sz w:val="24"/>
        </w:rPr>
        <w:t>1.项目名称</w:t>
      </w:r>
      <w:r>
        <w:rPr>
          <w:rFonts w:hint="eastAsia" w:ascii="宋体" w:hAnsi="宋体"/>
          <w:sz w:val="24"/>
          <w:lang w:eastAsia="zh-CN"/>
        </w:rPr>
        <w:t>：</w:t>
      </w:r>
      <w:r>
        <w:rPr>
          <w:rFonts w:hint="eastAsia" w:hAnsi="宋体" w:cs="宋体"/>
          <w:b/>
          <w:snapToGrid w:val="0"/>
          <w:kern w:val="0"/>
          <w:sz w:val="24"/>
          <w:highlight w:val="none"/>
          <w:u w:val="single"/>
        </w:rPr>
        <w:t>扬州大学附属医院</w:t>
      </w:r>
      <w:r>
        <w:rPr>
          <w:rFonts w:hint="eastAsia" w:hAnsi="宋体" w:cs="宋体"/>
          <w:b/>
          <w:snapToGrid w:val="0"/>
          <w:kern w:val="0"/>
          <w:sz w:val="24"/>
          <w:highlight w:val="none"/>
          <w:u w:val="single"/>
          <w:lang w:eastAsia="zh-CN"/>
        </w:rPr>
        <w:t>邗实宿舍窗帘采购安装项目</w:t>
      </w:r>
      <w:r>
        <w:rPr>
          <w:rFonts w:hint="eastAsia" w:ascii="宋体" w:hAnsi="宋体" w:cs="宋体"/>
          <w:b/>
          <w:bCs/>
          <w:sz w:val="24"/>
        </w:rPr>
        <w:t>。</w:t>
      </w:r>
    </w:p>
    <w:p>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contextualSpacing/>
        <w:jc w:val="left"/>
        <w:textAlignment w:val="auto"/>
        <w:rPr>
          <w:rFonts w:hint="eastAsia" w:ascii="宋体" w:hAnsi="宋体"/>
          <w:sz w:val="24"/>
        </w:rPr>
      </w:pPr>
      <w:r>
        <w:rPr>
          <w:rFonts w:hint="eastAsia" w:ascii="宋体" w:hAnsi="宋体"/>
          <w:sz w:val="24"/>
        </w:rPr>
        <w:t>2.本项目</w:t>
      </w:r>
      <w:r>
        <w:rPr>
          <w:rFonts w:hint="eastAsia" w:ascii="宋体" w:hAnsi="宋体"/>
          <w:sz w:val="24"/>
          <w:lang w:val="en-US" w:eastAsia="zh-CN"/>
        </w:rPr>
        <w:t>货物</w:t>
      </w:r>
      <w:r>
        <w:rPr>
          <w:rFonts w:hint="eastAsia" w:ascii="宋体" w:hAnsi="宋体"/>
          <w:sz w:val="24"/>
        </w:rPr>
        <w:t>要求。</w:t>
      </w:r>
    </w:p>
    <w:p>
      <w:pPr>
        <w:keepNext w:val="0"/>
        <w:keepLines w:val="0"/>
        <w:pageBreakBefore w:val="0"/>
        <w:kinsoku/>
        <w:wordWrap/>
        <w:overflowPunct/>
        <w:topLinePunct w:val="0"/>
        <w:autoSpaceDE/>
        <w:autoSpaceDN/>
        <w:bidi w:val="0"/>
        <w:adjustRightInd w:val="0"/>
        <w:snapToGrid w:val="0"/>
        <w:spacing w:line="340" w:lineRule="exact"/>
        <w:ind w:firstLine="482" w:firstLineChars="200"/>
        <w:contextualSpacing/>
        <w:jc w:val="left"/>
        <w:textAlignment w:val="auto"/>
        <w:rPr>
          <w:rFonts w:ascii="宋体" w:hAnsi="宋体"/>
          <w:b/>
          <w:sz w:val="24"/>
        </w:rPr>
      </w:pPr>
      <w:r>
        <w:rPr>
          <w:rFonts w:hint="eastAsia" w:ascii="宋体" w:hAnsi="宋体"/>
          <w:b/>
          <w:sz w:val="24"/>
        </w:rPr>
        <w:t>二、</w:t>
      </w:r>
      <w:r>
        <w:rPr>
          <w:rFonts w:hint="eastAsia" w:ascii="宋体" w:hAnsi="宋体"/>
          <w:b/>
          <w:sz w:val="24"/>
          <w:lang w:eastAsia="zh-CN"/>
        </w:rPr>
        <w:t>协议</w:t>
      </w:r>
      <w:r>
        <w:rPr>
          <w:rFonts w:hint="eastAsia" w:ascii="宋体" w:hAnsi="宋体"/>
          <w:b/>
          <w:sz w:val="24"/>
        </w:rPr>
        <w:t>金额</w:t>
      </w:r>
    </w:p>
    <w:p>
      <w:pPr>
        <w:keepNext w:val="0"/>
        <w:keepLines w:val="0"/>
        <w:pageBreakBefore w:val="0"/>
        <w:kinsoku/>
        <w:wordWrap/>
        <w:overflowPunct/>
        <w:topLinePunct w:val="0"/>
        <w:autoSpaceDE/>
        <w:autoSpaceDN/>
        <w:bidi w:val="0"/>
        <w:adjustRightInd w:val="0"/>
        <w:snapToGrid w:val="0"/>
        <w:spacing w:line="340" w:lineRule="exact"/>
        <w:ind w:firstLine="480" w:firstLineChars="200"/>
        <w:contextualSpacing/>
        <w:textAlignment w:val="auto"/>
      </w:pPr>
      <w:r>
        <w:rPr>
          <w:rFonts w:hint="eastAsia" w:ascii="宋体" w:hAnsi="宋体"/>
          <w:sz w:val="24"/>
        </w:rPr>
        <w:t>1.本</w:t>
      </w:r>
      <w:r>
        <w:rPr>
          <w:rFonts w:hint="eastAsia" w:ascii="宋体" w:hAnsi="宋体"/>
          <w:sz w:val="24"/>
          <w:lang w:eastAsia="zh-CN"/>
        </w:rPr>
        <w:t>协议</w:t>
      </w:r>
      <w:r>
        <w:rPr>
          <w:rFonts w:hint="eastAsia" w:ascii="宋体" w:hAnsi="宋体"/>
          <w:sz w:val="24"/>
        </w:rPr>
        <w:t>总价：</w:t>
      </w:r>
      <w:r>
        <w:rPr>
          <w:rFonts w:hint="eastAsia" w:ascii="宋体" w:hAnsi="宋体"/>
          <w:b/>
          <w:bCs/>
          <w:sz w:val="24"/>
          <w:highlight w:val="none"/>
          <w:u w:val="single"/>
        </w:rPr>
        <w:t>人民币</w:t>
      </w:r>
      <w:r>
        <w:rPr>
          <w:rFonts w:hint="eastAsia" w:ascii="宋体" w:hAnsi="宋体"/>
          <w:b/>
          <w:bCs/>
          <w:sz w:val="24"/>
          <w:highlight w:val="none"/>
          <w:u w:val="single"/>
          <w:lang w:val="en-US" w:eastAsia="zh-CN"/>
        </w:rPr>
        <w:t>元整（¥）</w:t>
      </w:r>
    </w:p>
    <w:p>
      <w:pPr>
        <w:keepNext w:val="0"/>
        <w:keepLines w:val="0"/>
        <w:pageBreakBefore w:val="0"/>
        <w:kinsoku/>
        <w:wordWrap/>
        <w:overflowPunct/>
        <w:topLinePunct w:val="0"/>
        <w:autoSpaceDE/>
        <w:autoSpaceDN/>
        <w:bidi w:val="0"/>
        <w:adjustRightInd w:val="0"/>
        <w:snapToGrid w:val="0"/>
        <w:spacing w:line="340" w:lineRule="exact"/>
        <w:ind w:firstLine="480" w:firstLineChars="200"/>
        <w:contextualSpacing/>
        <w:textAlignment w:val="auto"/>
        <w:rPr>
          <w:rFonts w:ascii="宋体" w:hAnsi="宋体" w:cs="宋体"/>
          <w:sz w:val="24"/>
        </w:rPr>
      </w:pPr>
      <w:r>
        <w:rPr>
          <w:rFonts w:hint="eastAsia" w:ascii="宋体" w:hAnsi="宋体" w:cs="宋体"/>
          <w:sz w:val="24"/>
        </w:rPr>
        <w:t>2.以上</w:t>
      </w:r>
      <w:r>
        <w:rPr>
          <w:rFonts w:hint="eastAsia" w:ascii="宋体" w:hAnsi="宋体" w:cs="宋体"/>
          <w:sz w:val="24"/>
          <w:lang w:eastAsia="zh-CN"/>
        </w:rPr>
        <w:t>协议</w:t>
      </w:r>
      <w:r>
        <w:rPr>
          <w:rFonts w:hint="eastAsia" w:hAnsi="宋体" w:cs="宋体"/>
          <w:sz w:val="24"/>
          <w:szCs w:val="24"/>
        </w:rPr>
        <w:t>总金额</w:t>
      </w:r>
      <w:r>
        <w:rPr>
          <w:rFonts w:hint="eastAsia" w:hAnsi="宋体"/>
          <w:sz w:val="24"/>
          <w:szCs w:val="24"/>
        </w:rPr>
        <w:t>包含但不限于提供的增值税、各种税费、各种规费、</w:t>
      </w:r>
      <w:r>
        <w:rPr>
          <w:rFonts w:hint="eastAsia" w:hAnsi="宋体" w:cs="宋体"/>
          <w:sz w:val="24"/>
          <w:szCs w:val="24"/>
        </w:rPr>
        <w:t>产品费用、</w:t>
      </w:r>
      <w:r>
        <w:rPr>
          <w:rFonts w:hint="eastAsia" w:hAnsi="宋体"/>
          <w:sz w:val="24"/>
          <w:szCs w:val="24"/>
        </w:rPr>
        <w:t>材料费、安装费、检测费、维修费、运输费、装卸费、保险费、人工费、管理费、调试费、培训费、资料费、</w:t>
      </w:r>
      <w:r>
        <w:rPr>
          <w:rFonts w:hint="eastAsia" w:hAnsi="宋体"/>
          <w:snapToGrid w:val="0"/>
          <w:sz w:val="24"/>
          <w:szCs w:val="24"/>
        </w:rPr>
        <w:t>机械使用费、工具使用费、</w:t>
      </w:r>
      <w:r>
        <w:rPr>
          <w:rFonts w:hint="eastAsia" w:hAnsi="宋体" w:cs="宋体"/>
          <w:bCs/>
          <w:sz w:val="24"/>
          <w:szCs w:val="24"/>
        </w:rPr>
        <w:t>进品商品关税等进口环节税、政策性文件规定的各项应有费用</w:t>
      </w:r>
      <w:r>
        <w:rPr>
          <w:rFonts w:hint="eastAsia" w:hAnsi="宋体"/>
          <w:sz w:val="24"/>
          <w:szCs w:val="24"/>
        </w:rPr>
        <w:t>、质保期内的维保费</w:t>
      </w:r>
      <w:r>
        <w:rPr>
          <w:rFonts w:hint="eastAsia" w:hAnsi="宋体"/>
          <w:snapToGrid w:val="0"/>
          <w:sz w:val="24"/>
          <w:szCs w:val="24"/>
        </w:rPr>
        <w:t>等</w:t>
      </w:r>
      <w:r>
        <w:rPr>
          <w:rFonts w:hint="eastAsia" w:hAnsi="宋体"/>
          <w:sz w:val="24"/>
          <w:szCs w:val="24"/>
        </w:rPr>
        <w:t>直至</w:t>
      </w:r>
      <w:r>
        <w:rPr>
          <w:rFonts w:hint="eastAsia" w:hAnsi="宋体" w:cs="宋体"/>
          <w:b w:val="0"/>
          <w:bCs w:val="0"/>
          <w:sz w:val="24"/>
          <w:szCs w:val="24"/>
          <w:lang w:val="en-US" w:eastAsia="zh-CN"/>
        </w:rPr>
        <w:t>完成</w:t>
      </w:r>
      <w:r>
        <w:rPr>
          <w:rFonts w:hint="eastAsia" w:hAnsi="宋体" w:cs="宋体"/>
          <w:bCs/>
          <w:sz w:val="24"/>
          <w:szCs w:val="24"/>
        </w:rPr>
        <w:t>本项目发生的</w:t>
      </w:r>
      <w:r>
        <w:rPr>
          <w:rFonts w:hint="eastAsia" w:hAnsi="宋体"/>
          <w:sz w:val="24"/>
          <w:szCs w:val="24"/>
        </w:rPr>
        <w:t>所有费用和利润。</w:t>
      </w:r>
    </w:p>
    <w:p>
      <w:pPr>
        <w:keepNext w:val="0"/>
        <w:keepLines w:val="0"/>
        <w:pageBreakBefore w:val="0"/>
        <w:kinsoku/>
        <w:wordWrap/>
        <w:overflowPunct/>
        <w:topLinePunct w:val="0"/>
        <w:autoSpaceDE/>
        <w:autoSpaceDN/>
        <w:bidi w:val="0"/>
        <w:adjustRightInd w:val="0"/>
        <w:snapToGrid w:val="0"/>
        <w:spacing w:line="340" w:lineRule="exact"/>
        <w:ind w:firstLine="424" w:firstLineChars="151"/>
        <w:contextualSpacing/>
        <w:textAlignment w:val="auto"/>
        <w:rPr>
          <w:rFonts w:ascii="宋体" w:hAnsi="宋体"/>
          <w:b/>
          <w:sz w:val="24"/>
        </w:rPr>
      </w:pPr>
      <w:r>
        <w:rPr>
          <w:rFonts w:hint="eastAsia" w:ascii="宋体" w:hAnsi="宋体"/>
          <w:b/>
          <w:spacing w:val="20"/>
          <w:sz w:val="24"/>
        </w:rPr>
        <w:t>三、</w:t>
      </w:r>
      <w:r>
        <w:rPr>
          <w:rFonts w:hint="eastAsia" w:ascii="宋体" w:hAnsi="宋体"/>
          <w:b/>
          <w:sz w:val="24"/>
        </w:rPr>
        <w:t>付款方式</w:t>
      </w:r>
    </w:p>
    <w:p>
      <w:pPr>
        <w:pStyle w:val="15"/>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firstLine="480" w:firstLineChars="200"/>
        <w:contextualSpacing/>
        <w:textAlignment w:val="auto"/>
        <w:rPr>
          <w:rFonts w:hint="eastAsia" w:ascii="宋体" w:hAnsi="宋体" w:cs="宋体"/>
          <w:sz w:val="24"/>
        </w:rPr>
      </w:pPr>
      <w:r>
        <w:rPr>
          <w:rFonts w:hint="eastAsia" w:ascii="宋体" w:hAnsi="宋体" w:cs="宋体"/>
          <w:sz w:val="24"/>
        </w:rPr>
        <w:t>甲方付款方式：</w:t>
      </w:r>
      <w:r>
        <w:rPr>
          <w:rFonts w:hint="eastAsia" w:ascii="宋体" w:hAnsi="宋体" w:cs="宋体"/>
          <w:sz w:val="24"/>
          <w:highlight w:val="none"/>
        </w:rPr>
        <w:t>付款方式为按甲方要求安装交付使用后，乙方凭开具的正规增值税发票等材料向甲方办理付款手续，甲方凭手续齐全的票据向乙方支付合同价的100%。（</w:t>
      </w:r>
      <w:r>
        <w:rPr>
          <w:rFonts w:hint="eastAsia" w:ascii="宋体" w:hAnsi="宋体" w:cs="宋体"/>
          <w:b/>
          <w:bCs/>
          <w:sz w:val="24"/>
          <w:highlight w:val="none"/>
        </w:rPr>
        <w:t>以上均不计息</w:t>
      </w:r>
      <w:r>
        <w:rPr>
          <w:rFonts w:hint="eastAsia" w:ascii="宋体" w:hAnsi="宋体" w:cs="宋体"/>
          <w:sz w:val="24"/>
          <w:highlight w:val="none"/>
        </w:rPr>
        <w:t>）</w:t>
      </w:r>
    </w:p>
    <w:p>
      <w:pPr>
        <w:pStyle w:val="9"/>
        <w:keepNext w:val="0"/>
        <w:keepLines w:val="0"/>
        <w:pageBreakBefore w:val="0"/>
        <w:kinsoku/>
        <w:wordWrap/>
        <w:overflowPunct/>
        <w:topLinePunct w:val="0"/>
        <w:autoSpaceDE/>
        <w:autoSpaceDN/>
        <w:bidi w:val="0"/>
        <w:adjustRightInd w:val="0"/>
        <w:snapToGrid w:val="0"/>
        <w:spacing w:line="340" w:lineRule="exact"/>
        <w:ind w:firstLine="482" w:firstLineChars="200"/>
        <w:contextualSpacing/>
        <w:textAlignment w:val="auto"/>
        <w:rPr>
          <w:rFonts w:hAnsi="宋体" w:cs="宋体"/>
          <w:b/>
          <w:bCs/>
          <w:sz w:val="24"/>
        </w:rPr>
      </w:pPr>
      <w:r>
        <w:rPr>
          <w:rFonts w:hint="eastAsia" w:hAnsi="宋体" w:cs="宋体"/>
          <w:b/>
          <w:bCs/>
          <w:sz w:val="24"/>
          <w:lang w:val="en-US" w:eastAsia="zh-CN"/>
        </w:rPr>
        <w:t>四</w:t>
      </w:r>
      <w:r>
        <w:rPr>
          <w:rFonts w:hint="eastAsia" w:hAnsi="宋体" w:cs="宋体"/>
          <w:b/>
          <w:bCs/>
          <w:sz w:val="24"/>
        </w:rPr>
        <w:t>、转包或分包</w:t>
      </w:r>
    </w:p>
    <w:p>
      <w:pPr>
        <w:pStyle w:val="9"/>
        <w:keepNext w:val="0"/>
        <w:keepLines w:val="0"/>
        <w:pageBreakBefore w:val="0"/>
        <w:kinsoku/>
        <w:wordWrap/>
        <w:overflowPunct/>
        <w:topLinePunct w:val="0"/>
        <w:autoSpaceDE/>
        <w:autoSpaceDN/>
        <w:bidi w:val="0"/>
        <w:adjustRightInd w:val="0"/>
        <w:snapToGrid w:val="0"/>
        <w:spacing w:line="340" w:lineRule="exact"/>
        <w:ind w:firstLine="480" w:firstLineChars="200"/>
        <w:contextualSpacing/>
        <w:textAlignment w:val="auto"/>
        <w:rPr>
          <w:rFonts w:hAnsi="宋体"/>
          <w:sz w:val="24"/>
        </w:rPr>
      </w:pPr>
      <w:r>
        <w:rPr>
          <w:rFonts w:hint="eastAsia" w:hAnsi="宋体"/>
          <w:sz w:val="24"/>
        </w:rPr>
        <w:t>本</w:t>
      </w:r>
      <w:r>
        <w:rPr>
          <w:rFonts w:hint="eastAsia" w:hAnsi="宋体"/>
          <w:sz w:val="24"/>
          <w:lang w:eastAsia="zh-CN"/>
        </w:rPr>
        <w:t>协议</w:t>
      </w:r>
      <w:r>
        <w:rPr>
          <w:rFonts w:hint="eastAsia" w:hAnsi="宋体"/>
          <w:sz w:val="24"/>
        </w:rPr>
        <w:t>禁止转包，本</w:t>
      </w:r>
      <w:r>
        <w:rPr>
          <w:rFonts w:hint="eastAsia" w:hAnsi="宋体"/>
          <w:sz w:val="24"/>
          <w:lang w:eastAsia="zh-CN"/>
        </w:rPr>
        <w:t>协议</w:t>
      </w:r>
      <w:r>
        <w:rPr>
          <w:rFonts w:hint="eastAsia" w:hAnsi="宋体"/>
          <w:sz w:val="24"/>
        </w:rPr>
        <w:t>范围的服务，应由乙方直接提供的，不得转让他人提供。</w:t>
      </w:r>
    </w:p>
    <w:p>
      <w:pPr>
        <w:keepNext w:val="0"/>
        <w:keepLines w:val="0"/>
        <w:pageBreakBefore w:val="0"/>
        <w:kinsoku/>
        <w:wordWrap/>
        <w:overflowPunct/>
        <w:topLinePunct w:val="0"/>
        <w:autoSpaceDE/>
        <w:autoSpaceDN/>
        <w:bidi w:val="0"/>
        <w:adjustRightInd w:val="0"/>
        <w:snapToGrid w:val="0"/>
        <w:spacing w:line="340" w:lineRule="exact"/>
        <w:ind w:firstLine="482" w:firstLineChars="200"/>
        <w:contextualSpacing/>
        <w:textAlignment w:val="auto"/>
        <w:rPr>
          <w:rFonts w:ascii="宋体" w:hAnsi="宋体" w:cs="宋体"/>
          <w:b/>
          <w:bCs/>
          <w:sz w:val="24"/>
        </w:rPr>
      </w:pPr>
      <w:r>
        <w:rPr>
          <w:rFonts w:hint="eastAsia" w:ascii="宋体" w:hAnsi="宋体" w:cs="宋体"/>
          <w:b/>
          <w:bCs/>
          <w:sz w:val="24"/>
          <w:lang w:val="en-US" w:eastAsia="zh-CN"/>
        </w:rPr>
        <w:t>五</w:t>
      </w:r>
      <w:r>
        <w:rPr>
          <w:rFonts w:hint="eastAsia" w:ascii="宋体" w:hAnsi="宋体" w:cs="宋体"/>
          <w:b/>
          <w:bCs/>
          <w:sz w:val="24"/>
        </w:rPr>
        <w:t>、质保期</w:t>
      </w:r>
    </w:p>
    <w:p>
      <w:pPr>
        <w:keepNext w:val="0"/>
        <w:keepLines w:val="0"/>
        <w:pageBreakBefore w:val="0"/>
        <w:kinsoku/>
        <w:wordWrap/>
        <w:overflowPunct/>
        <w:topLinePunct w:val="0"/>
        <w:autoSpaceDE/>
        <w:autoSpaceDN/>
        <w:bidi w:val="0"/>
        <w:adjustRightInd w:val="0"/>
        <w:snapToGrid w:val="0"/>
        <w:spacing w:line="340" w:lineRule="exact"/>
        <w:ind w:firstLine="480" w:firstLineChars="200"/>
        <w:contextualSpacing/>
        <w:jc w:val="left"/>
        <w:textAlignment w:val="auto"/>
        <w:rPr>
          <w:rFonts w:ascii="宋体" w:hAnsi="宋体" w:cs="宋体"/>
          <w:sz w:val="24"/>
        </w:rPr>
      </w:pPr>
      <w:r>
        <w:rPr>
          <w:rFonts w:hint="eastAsia" w:ascii="宋体" w:hAnsi="宋体" w:cs="宋体"/>
          <w:sz w:val="24"/>
        </w:rPr>
        <w:t>1.商品质保期</w:t>
      </w:r>
      <w:r>
        <w:rPr>
          <w:rFonts w:hint="eastAsia" w:ascii="宋体" w:hAnsi="宋体" w:cs="宋体"/>
          <w:sz w:val="24"/>
          <w:highlight w:val="none"/>
          <w:u w:val="single"/>
          <w:lang w:val="en-US" w:eastAsia="zh-CN"/>
        </w:rPr>
        <w:t xml:space="preserve"> </w:t>
      </w:r>
      <w:r>
        <w:rPr>
          <w:rFonts w:hint="eastAsia" w:ascii="宋体" w:hAnsi="宋体" w:cs="宋体"/>
          <w:b/>
          <w:sz w:val="24"/>
          <w:highlight w:val="none"/>
          <w:u w:val="single"/>
          <w:lang w:val="en-US" w:eastAsia="zh-CN"/>
        </w:rPr>
        <w:t xml:space="preserve">  </w:t>
      </w:r>
      <w:r>
        <w:rPr>
          <w:rFonts w:hint="eastAsia" w:ascii="宋体" w:hAnsi="宋体" w:cs="宋体"/>
          <w:sz w:val="24"/>
        </w:rPr>
        <w:t>年，质保期自甲方验收合格之日起计算。</w:t>
      </w:r>
      <w:bookmarkStart w:id="6" w:name="_GoBack"/>
      <w:bookmarkEnd w:id="6"/>
    </w:p>
    <w:p>
      <w:pPr>
        <w:pStyle w:val="9"/>
        <w:keepNext w:val="0"/>
        <w:keepLines w:val="0"/>
        <w:pageBreakBefore w:val="0"/>
        <w:kinsoku/>
        <w:wordWrap/>
        <w:overflowPunct/>
        <w:topLinePunct w:val="0"/>
        <w:autoSpaceDE/>
        <w:autoSpaceDN/>
        <w:bidi w:val="0"/>
        <w:adjustRightInd w:val="0"/>
        <w:snapToGrid w:val="0"/>
        <w:spacing w:line="340" w:lineRule="exact"/>
        <w:ind w:firstLine="480" w:firstLineChars="200"/>
        <w:contextualSpacing/>
        <w:textAlignment w:val="auto"/>
        <w:rPr>
          <w:rFonts w:hAnsi="宋体" w:cs="宋体"/>
          <w:color w:val="000000"/>
          <w:kern w:val="0"/>
          <w:sz w:val="24"/>
        </w:rPr>
      </w:pPr>
      <w:r>
        <w:rPr>
          <w:rFonts w:hint="eastAsia" w:hAnsi="宋体" w:cs="宋体"/>
          <w:color w:val="000000"/>
          <w:kern w:val="0"/>
          <w:sz w:val="24"/>
        </w:rPr>
        <w:t>2.质保期内，</w:t>
      </w:r>
      <w:r>
        <w:rPr>
          <w:rFonts w:hint="eastAsia" w:hAnsi="宋体"/>
          <w:sz w:val="24"/>
          <w:szCs w:val="24"/>
        </w:rPr>
        <w:t>所有维修、更换服务均为上门服务，由此产生的费用乙方自行承担。</w:t>
      </w:r>
      <w:r>
        <w:rPr>
          <w:rFonts w:hint="eastAsia" w:hAnsi="宋体" w:cs="宋体"/>
          <w:color w:val="000000"/>
          <w:kern w:val="0"/>
          <w:sz w:val="24"/>
        </w:rPr>
        <w:t>若同一质量问题经两次维修仍无法修复的，乙方负责包换。</w:t>
      </w:r>
    </w:p>
    <w:p>
      <w:pPr>
        <w:pStyle w:val="9"/>
        <w:keepNext w:val="0"/>
        <w:keepLines w:val="0"/>
        <w:pageBreakBefore w:val="0"/>
        <w:kinsoku/>
        <w:wordWrap/>
        <w:overflowPunct/>
        <w:topLinePunct w:val="0"/>
        <w:autoSpaceDE/>
        <w:autoSpaceDN/>
        <w:bidi w:val="0"/>
        <w:adjustRightInd w:val="0"/>
        <w:snapToGrid w:val="0"/>
        <w:spacing w:line="340" w:lineRule="exact"/>
        <w:ind w:firstLine="480" w:firstLineChars="200"/>
        <w:contextualSpacing/>
        <w:textAlignment w:val="auto"/>
        <w:rPr>
          <w:rFonts w:hAnsi="宋体"/>
          <w:sz w:val="24"/>
          <w:szCs w:val="24"/>
        </w:rPr>
      </w:pPr>
      <w:r>
        <w:rPr>
          <w:rFonts w:hint="eastAsia" w:hAnsi="宋体" w:cs="宋体"/>
          <w:color w:val="000000"/>
          <w:kern w:val="0"/>
          <w:sz w:val="24"/>
        </w:rPr>
        <w:t>3.质保期后，乙方仍提供维修服务，收取成本费（免收人工费，差旅费）。</w:t>
      </w:r>
    </w:p>
    <w:p>
      <w:pPr>
        <w:keepNext w:val="0"/>
        <w:keepLines w:val="0"/>
        <w:pageBreakBefore w:val="0"/>
        <w:kinsoku/>
        <w:wordWrap/>
        <w:overflowPunct/>
        <w:topLinePunct w:val="0"/>
        <w:autoSpaceDE/>
        <w:autoSpaceDN/>
        <w:bidi w:val="0"/>
        <w:adjustRightInd w:val="0"/>
        <w:snapToGrid w:val="0"/>
        <w:spacing w:line="340" w:lineRule="exact"/>
        <w:ind w:firstLine="548" w:firstLineChars="195"/>
        <w:contextualSpacing/>
        <w:textAlignment w:val="auto"/>
        <w:rPr>
          <w:rFonts w:ascii="宋体" w:hAnsi="宋体"/>
          <w:kern w:val="20"/>
          <w:sz w:val="24"/>
        </w:rPr>
      </w:pPr>
      <w:r>
        <w:rPr>
          <w:rFonts w:hint="eastAsia" w:ascii="宋体" w:hAnsi="宋体"/>
          <w:b/>
          <w:spacing w:val="20"/>
          <w:sz w:val="24"/>
          <w:lang w:val="en-US" w:eastAsia="zh-CN"/>
        </w:rPr>
        <w:t>六</w:t>
      </w:r>
      <w:r>
        <w:rPr>
          <w:rFonts w:hint="eastAsia" w:ascii="宋体" w:hAnsi="宋体"/>
          <w:b/>
          <w:spacing w:val="20"/>
          <w:sz w:val="24"/>
        </w:rPr>
        <w:t>、</w:t>
      </w:r>
      <w:r>
        <w:rPr>
          <w:rFonts w:hint="eastAsia" w:ascii="宋体" w:hAnsi="宋体" w:cs="宋体"/>
          <w:b/>
          <w:bCs/>
          <w:sz w:val="24"/>
        </w:rPr>
        <w:t>交货时间和地点</w:t>
      </w:r>
    </w:p>
    <w:p>
      <w:pPr>
        <w:keepNext w:val="0"/>
        <w:keepLines w:val="0"/>
        <w:pageBreakBefore w:val="0"/>
        <w:kinsoku/>
        <w:wordWrap/>
        <w:overflowPunct/>
        <w:topLinePunct w:val="0"/>
        <w:autoSpaceDE/>
        <w:autoSpaceDN/>
        <w:bidi w:val="0"/>
        <w:adjustRightInd w:val="0"/>
        <w:snapToGrid w:val="0"/>
        <w:spacing w:line="340" w:lineRule="exact"/>
        <w:ind w:firstLine="480" w:firstLineChars="200"/>
        <w:contextualSpacing/>
        <w:textAlignment w:val="auto"/>
        <w:rPr>
          <w:rFonts w:ascii="宋体" w:hAnsi="宋体" w:cs="宋体"/>
          <w:color w:val="000000"/>
          <w:kern w:val="0"/>
          <w:sz w:val="24"/>
        </w:rPr>
      </w:pPr>
      <w:r>
        <w:rPr>
          <w:rFonts w:hint="eastAsia" w:ascii="宋体" w:hAnsi="宋体" w:cs="宋体"/>
          <w:color w:val="000000"/>
          <w:kern w:val="0"/>
          <w:sz w:val="24"/>
        </w:rPr>
        <w:t>1.乙方在</w:t>
      </w:r>
      <w:r>
        <w:rPr>
          <w:rFonts w:hint="eastAsia" w:ascii="宋体" w:hAnsi="宋体" w:cs="宋体"/>
          <w:color w:val="000000"/>
          <w:kern w:val="0"/>
          <w:sz w:val="24"/>
          <w:lang w:eastAsia="zh-CN"/>
        </w:rPr>
        <w:t>协议</w:t>
      </w:r>
      <w:r>
        <w:rPr>
          <w:rFonts w:hint="eastAsia" w:ascii="宋体" w:hAnsi="宋体" w:cs="宋体"/>
          <w:color w:val="000000"/>
          <w:kern w:val="0"/>
          <w:sz w:val="24"/>
        </w:rPr>
        <w:t>签订后</w:t>
      </w:r>
      <w:r>
        <w:rPr>
          <w:rFonts w:hint="eastAsia" w:ascii="宋体" w:hAnsi="宋体" w:cs="宋体"/>
          <w:b/>
          <w:kern w:val="0"/>
          <w:sz w:val="24"/>
          <w:highlight w:val="none"/>
          <w:u w:val="single"/>
        </w:rPr>
        <w:t xml:space="preserve"> </w:t>
      </w:r>
      <w:r>
        <w:rPr>
          <w:rFonts w:hint="eastAsia" w:ascii="宋体" w:hAnsi="宋体" w:cs="宋体"/>
          <w:b/>
          <w:kern w:val="0"/>
          <w:sz w:val="24"/>
          <w:highlight w:val="none"/>
          <w:u w:val="single"/>
          <w:lang w:val="en-US" w:eastAsia="zh-CN"/>
        </w:rPr>
        <w:t>5</w:t>
      </w:r>
      <w:r>
        <w:rPr>
          <w:rFonts w:hint="eastAsia" w:ascii="宋体" w:hAnsi="宋体" w:cs="宋体"/>
          <w:b/>
          <w:kern w:val="0"/>
          <w:sz w:val="24"/>
          <w:highlight w:val="none"/>
          <w:u w:val="single"/>
        </w:rPr>
        <w:t xml:space="preserve"> </w:t>
      </w:r>
      <w:r>
        <w:rPr>
          <w:rFonts w:hint="eastAsia" w:ascii="宋体" w:hAnsi="宋体" w:cs="宋体"/>
          <w:color w:val="000000"/>
          <w:kern w:val="0"/>
          <w:sz w:val="24"/>
        </w:rPr>
        <w:t>天内，</w:t>
      </w:r>
      <w:r>
        <w:rPr>
          <w:rFonts w:hint="eastAsia" w:ascii="宋体" w:hAnsi="宋体" w:cs="宋体"/>
          <w:color w:val="000000"/>
          <w:kern w:val="0"/>
          <w:sz w:val="24"/>
          <w:lang w:val="en-US" w:eastAsia="zh-CN"/>
        </w:rPr>
        <w:t>供货完成安装</w:t>
      </w:r>
      <w:r>
        <w:rPr>
          <w:rFonts w:hint="eastAsia" w:ascii="宋体" w:hAnsi="宋体" w:cs="宋体"/>
          <w:color w:val="000000"/>
          <w:kern w:val="0"/>
          <w:sz w:val="24"/>
        </w:rPr>
        <w:t>。</w:t>
      </w:r>
    </w:p>
    <w:p>
      <w:pPr>
        <w:pStyle w:val="8"/>
        <w:keepNext w:val="0"/>
        <w:keepLines w:val="0"/>
        <w:pageBreakBefore w:val="0"/>
        <w:numPr>
          <w:ilvl w:val="0"/>
          <w:numId w:val="0"/>
        </w:numPr>
        <w:tabs>
          <w:tab w:val="left" w:pos="420"/>
        </w:tabs>
        <w:kinsoku/>
        <w:wordWrap/>
        <w:overflowPunct/>
        <w:topLinePunct w:val="0"/>
        <w:autoSpaceDE/>
        <w:autoSpaceDN/>
        <w:bidi w:val="0"/>
        <w:adjustRightInd w:val="0"/>
        <w:snapToGrid w:val="0"/>
        <w:spacing w:line="340" w:lineRule="exact"/>
        <w:ind w:firstLine="480" w:firstLineChars="200"/>
        <w:textAlignment w:val="auto"/>
        <w:rPr>
          <w:rFonts w:ascii="宋体" w:hAnsi="宋体"/>
          <w:sz w:val="24"/>
        </w:rPr>
      </w:pPr>
      <w:r>
        <w:rPr>
          <w:rFonts w:hint="eastAsia" w:ascii="宋体" w:hAnsi="宋体"/>
          <w:sz w:val="24"/>
        </w:rPr>
        <w:t>2.</w:t>
      </w:r>
      <w:r>
        <w:rPr>
          <w:rFonts w:hint="eastAsia" w:ascii="宋体" w:hAnsi="宋体" w:cs="宋体"/>
          <w:color w:val="000000"/>
          <w:kern w:val="0"/>
          <w:sz w:val="24"/>
        </w:rPr>
        <w:t>在所供商品交付使用时，乙方必须向甲方提供产品说明书、质量保证书、保修卡等必须具备的相关资料和必备的附件。</w:t>
      </w:r>
    </w:p>
    <w:p>
      <w:pPr>
        <w:keepNext w:val="0"/>
        <w:keepLines w:val="0"/>
        <w:pageBreakBefore w:val="0"/>
        <w:kinsoku/>
        <w:wordWrap/>
        <w:overflowPunct/>
        <w:topLinePunct w:val="0"/>
        <w:autoSpaceDE/>
        <w:autoSpaceDN/>
        <w:bidi w:val="0"/>
        <w:adjustRightInd w:val="0"/>
        <w:snapToGrid w:val="0"/>
        <w:spacing w:line="340" w:lineRule="exact"/>
        <w:ind w:firstLine="482" w:firstLineChars="200"/>
        <w:textAlignment w:val="auto"/>
        <w:rPr>
          <w:rFonts w:ascii="宋体" w:hAnsi="宋体" w:cs="宋体"/>
          <w:b/>
          <w:bCs/>
          <w:sz w:val="24"/>
        </w:rPr>
      </w:pPr>
      <w:r>
        <w:rPr>
          <w:rFonts w:hint="eastAsia" w:ascii="宋体" w:hAnsi="宋体" w:cs="宋体"/>
          <w:b/>
          <w:bCs/>
          <w:sz w:val="24"/>
          <w:lang w:val="en-US" w:eastAsia="zh-CN"/>
        </w:rPr>
        <w:t>七</w:t>
      </w:r>
      <w:r>
        <w:rPr>
          <w:rFonts w:hint="eastAsia" w:ascii="宋体" w:hAnsi="宋体" w:cs="宋体"/>
          <w:b/>
          <w:bCs/>
          <w:sz w:val="24"/>
        </w:rPr>
        <w:t>、违约责任</w:t>
      </w:r>
    </w:p>
    <w:p>
      <w:pPr>
        <w:keepNext w:val="0"/>
        <w:keepLines w:val="0"/>
        <w:pageBreakBefore w:val="0"/>
        <w:kinsoku/>
        <w:wordWrap/>
        <w:overflowPunct/>
        <w:topLinePunct w:val="0"/>
        <w:autoSpaceDE/>
        <w:autoSpaceDN/>
        <w:bidi w:val="0"/>
        <w:adjustRightInd w:val="0"/>
        <w:snapToGrid w:val="0"/>
        <w:spacing w:line="340" w:lineRule="exact"/>
        <w:ind w:firstLine="480" w:firstLineChars="200"/>
        <w:textAlignment w:val="auto"/>
        <w:rPr>
          <w:rFonts w:ascii="宋体" w:hAnsi="宋体" w:cs="宋体"/>
          <w:sz w:val="24"/>
        </w:rPr>
      </w:pPr>
      <w:r>
        <w:rPr>
          <w:rFonts w:hint="eastAsia" w:ascii="宋体" w:hAnsi="宋体" w:cs="宋体"/>
          <w:sz w:val="24"/>
          <w:lang w:val="en-US" w:eastAsia="zh-CN"/>
        </w:rPr>
        <w:t>1</w:t>
      </w:r>
      <w:r>
        <w:rPr>
          <w:rFonts w:hint="eastAsia" w:ascii="宋体" w:hAnsi="宋体" w:cs="宋体"/>
          <w:sz w:val="24"/>
        </w:rPr>
        <w:t>.</w:t>
      </w:r>
      <w:r>
        <w:rPr>
          <w:rFonts w:hint="eastAsia" w:ascii="宋体" w:hAnsi="宋体" w:cs="宋体"/>
          <w:color w:val="000000"/>
          <w:kern w:val="0"/>
          <w:sz w:val="24"/>
          <w:lang w:eastAsia="zh-CN"/>
        </w:rPr>
        <w:t>协议</w:t>
      </w:r>
      <w:r>
        <w:rPr>
          <w:rFonts w:hint="eastAsia" w:ascii="宋体" w:hAnsi="宋体" w:cs="宋体"/>
          <w:color w:val="000000"/>
          <w:kern w:val="0"/>
          <w:sz w:val="24"/>
        </w:rPr>
        <w:t>生效后，乙方逾期履行</w:t>
      </w:r>
      <w:r>
        <w:rPr>
          <w:rFonts w:hint="eastAsia" w:ascii="宋体" w:hAnsi="宋体" w:cs="宋体"/>
          <w:color w:val="000000"/>
          <w:kern w:val="0"/>
          <w:sz w:val="24"/>
          <w:lang w:eastAsia="zh-CN"/>
        </w:rPr>
        <w:t>协议</w:t>
      </w:r>
      <w:r>
        <w:rPr>
          <w:rFonts w:hint="eastAsia" w:ascii="宋体" w:hAnsi="宋体" w:cs="宋体"/>
          <w:color w:val="000000"/>
          <w:kern w:val="0"/>
          <w:sz w:val="24"/>
        </w:rPr>
        <w:t>的，自逾期之日起，向甲方每日偿付</w:t>
      </w:r>
      <w:r>
        <w:rPr>
          <w:rFonts w:hint="eastAsia" w:ascii="宋体" w:hAnsi="宋体" w:cs="宋体"/>
          <w:color w:val="000000"/>
          <w:kern w:val="0"/>
          <w:sz w:val="24"/>
          <w:lang w:eastAsia="zh-CN"/>
        </w:rPr>
        <w:t>协议</w:t>
      </w:r>
      <w:r>
        <w:rPr>
          <w:rFonts w:hint="eastAsia" w:ascii="宋体" w:hAnsi="宋体" w:cs="宋体"/>
          <w:color w:val="000000"/>
          <w:kern w:val="0"/>
          <w:sz w:val="24"/>
        </w:rPr>
        <w:t>总价万分之二的违约金；乙方逾期三十日不能交货的，应向甲方支付</w:t>
      </w:r>
      <w:r>
        <w:rPr>
          <w:rFonts w:hint="eastAsia" w:ascii="宋体" w:hAnsi="宋体" w:cs="宋体"/>
          <w:color w:val="000000"/>
          <w:kern w:val="0"/>
          <w:sz w:val="24"/>
          <w:lang w:eastAsia="zh-CN"/>
        </w:rPr>
        <w:t>协议</w:t>
      </w:r>
      <w:r>
        <w:rPr>
          <w:rFonts w:hint="eastAsia" w:ascii="宋体" w:hAnsi="宋体" w:cs="宋体"/>
          <w:color w:val="000000"/>
          <w:kern w:val="0"/>
          <w:sz w:val="24"/>
        </w:rPr>
        <w:t>总价百分之五的违约金； 乙方逾期六十日不能交货的，应向甲方支付</w:t>
      </w:r>
      <w:r>
        <w:rPr>
          <w:rFonts w:hint="eastAsia" w:ascii="宋体" w:hAnsi="宋体" w:cs="宋体"/>
          <w:color w:val="000000"/>
          <w:kern w:val="0"/>
          <w:sz w:val="24"/>
          <w:lang w:eastAsia="zh-CN"/>
        </w:rPr>
        <w:t>协议</w:t>
      </w:r>
      <w:r>
        <w:rPr>
          <w:rFonts w:hint="eastAsia" w:ascii="宋体" w:hAnsi="宋体" w:cs="宋体"/>
          <w:color w:val="000000"/>
          <w:kern w:val="0"/>
          <w:sz w:val="24"/>
        </w:rPr>
        <w:t>总价百分之二十的违约金，同时不解除</w:t>
      </w:r>
      <w:r>
        <w:rPr>
          <w:rFonts w:hint="eastAsia" w:ascii="宋体" w:hAnsi="宋体" w:cs="宋体"/>
          <w:color w:val="000000"/>
          <w:kern w:val="0"/>
          <w:sz w:val="24"/>
          <w:lang w:eastAsia="zh-CN"/>
        </w:rPr>
        <w:t>协议</w:t>
      </w:r>
      <w:r>
        <w:rPr>
          <w:rFonts w:hint="eastAsia" w:ascii="宋体" w:hAnsi="宋体" w:cs="宋体"/>
          <w:color w:val="000000"/>
          <w:kern w:val="0"/>
          <w:sz w:val="24"/>
        </w:rPr>
        <w:t>交货责任。</w:t>
      </w:r>
    </w:p>
    <w:p>
      <w:pPr>
        <w:keepNext w:val="0"/>
        <w:keepLines w:val="0"/>
        <w:pageBreakBefore w:val="0"/>
        <w:kinsoku/>
        <w:wordWrap/>
        <w:overflowPunct/>
        <w:topLinePunct w:val="0"/>
        <w:autoSpaceDE/>
        <w:autoSpaceDN/>
        <w:bidi w:val="0"/>
        <w:adjustRightInd w:val="0"/>
        <w:snapToGrid w:val="0"/>
        <w:spacing w:line="340" w:lineRule="exact"/>
        <w:ind w:firstLine="480" w:firstLineChars="200"/>
        <w:textAlignment w:val="auto"/>
        <w:rPr>
          <w:rFonts w:ascii="宋体" w:hAnsi="宋体" w:cs="宋体"/>
          <w:sz w:val="24"/>
        </w:rPr>
      </w:pPr>
      <w:r>
        <w:rPr>
          <w:rFonts w:hint="eastAsia" w:ascii="宋体" w:hAnsi="宋体" w:cs="宋体"/>
          <w:sz w:val="24"/>
          <w:lang w:val="en-US" w:eastAsia="zh-CN"/>
        </w:rPr>
        <w:t>2</w:t>
      </w:r>
      <w:r>
        <w:rPr>
          <w:rFonts w:hint="eastAsia" w:ascii="宋体" w:hAnsi="宋体" w:cs="宋体"/>
          <w:sz w:val="24"/>
        </w:rPr>
        <w:t>.乙方所交商品全部或部分产品、型号、规格、技术参数、质量不符合</w:t>
      </w:r>
      <w:r>
        <w:rPr>
          <w:rFonts w:hint="eastAsia" w:ascii="宋体" w:hAnsi="宋体" w:cs="宋体"/>
          <w:sz w:val="24"/>
          <w:lang w:eastAsia="zh-CN"/>
        </w:rPr>
        <w:t>协议</w:t>
      </w:r>
      <w:r>
        <w:rPr>
          <w:rFonts w:hint="eastAsia" w:ascii="宋体" w:hAnsi="宋体" w:cs="宋体"/>
          <w:sz w:val="24"/>
        </w:rPr>
        <w:t>规定及询价文件规定标准的，乙方更换商品但逾期交货的（甲方拒绝接收的除外），按乙方逾期交货处理；乙方拒绝更换商品的，甲方可选择解除本</w:t>
      </w:r>
      <w:r>
        <w:rPr>
          <w:rFonts w:hint="eastAsia" w:ascii="宋体" w:hAnsi="宋体" w:cs="宋体"/>
          <w:sz w:val="24"/>
          <w:lang w:eastAsia="zh-CN"/>
        </w:rPr>
        <w:t>协议</w:t>
      </w:r>
      <w:r>
        <w:rPr>
          <w:rFonts w:hint="eastAsia" w:ascii="宋体" w:hAnsi="宋体" w:cs="宋体"/>
          <w:sz w:val="24"/>
        </w:rPr>
        <w:t>或本</w:t>
      </w:r>
      <w:r>
        <w:rPr>
          <w:rFonts w:hint="eastAsia" w:ascii="宋体" w:hAnsi="宋体" w:cs="宋体"/>
          <w:sz w:val="24"/>
          <w:lang w:eastAsia="zh-CN"/>
        </w:rPr>
        <w:t>协议</w:t>
      </w:r>
      <w:r>
        <w:rPr>
          <w:rFonts w:hint="eastAsia" w:ascii="宋体" w:hAnsi="宋体" w:cs="宋体"/>
          <w:sz w:val="24"/>
        </w:rPr>
        <w:t>的一部分，并可追究乙方的其他违约责任。</w:t>
      </w:r>
    </w:p>
    <w:p>
      <w:pPr>
        <w:pStyle w:val="16"/>
        <w:ind w:left="0" w:leftChars="0" w:firstLine="0" w:firstLineChars="0"/>
      </w:pPr>
    </w:p>
    <w:p>
      <w:pPr>
        <w:adjustRightInd w:val="0"/>
        <w:snapToGrid w:val="0"/>
        <w:spacing w:line="440" w:lineRule="exact"/>
        <w:ind w:right="53" w:rightChars="25"/>
        <w:contextualSpacing/>
        <w:rPr>
          <w:rFonts w:ascii="宋体" w:hAnsi="宋体"/>
          <w:kern w:val="20"/>
          <w:sz w:val="24"/>
        </w:rPr>
      </w:pPr>
      <w:r>
        <w:rPr>
          <w:rFonts w:hint="eastAsia" w:ascii="宋体" w:hAnsi="宋体"/>
          <w:kern w:val="20"/>
          <w:sz w:val="24"/>
        </w:rPr>
        <w:t>甲方：（盖章）</w:t>
      </w:r>
      <w:r>
        <w:rPr>
          <w:rFonts w:hint="eastAsia" w:ascii="宋体" w:hAnsi="宋体"/>
          <w:b/>
          <w:kern w:val="20"/>
          <w:sz w:val="24"/>
        </w:rPr>
        <w:t>扬州大学附属医院</w:t>
      </w:r>
      <w:r>
        <w:rPr>
          <w:rFonts w:hint="eastAsia" w:ascii="宋体" w:hAnsi="宋体"/>
          <w:b/>
          <w:kern w:val="20"/>
          <w:sz w:val="24"/>
          <w:lang w:val="en-US" w:eastAsia="zh-CN"/>
        </w:rPr>
        <w:t xml:space="preserve">采购中心 </w:t>
      </w:r>
      <w:r>
        <w:rPr>
          <w:rFonts w:hint="eastAsia" w:ascii="宋体" w:hAnsi="宋体"/>
          <w:kern w:val="20"/>
          <w:sz w:val="24"/>
        </w:rPr>
        <w:t>乙方：（盖章）</w:t>
      </w:r>
    </w:p>
    <w:p>
      <w:pPr>
        <w:spacing w:line="440" w:lineRule="exact"/>
        <w:rPr>
          <w:rFonts w:ascii="宋体" w:hAnsi="宋体"/>
          <w:kern w:val="20"/>
          <w:sz w:val="24"/>
        </w:rPr>
      </w:pPr>
      <w:r>
        <w:rPr>
          <w:rFonts w:hint="eastAsia" w:ascii="宋体" w:hAnsi="宋体"/>
          <w:kern w:val="20"/>
          <w:sz w:val="24"/>
        </w:rPr>
        <w:t xml:space="preserve">法定代表人：                       </w:t>
      </w:r>
      <w:r>
        <w:rPr>
          <w:rFonts w:hint="eastAsia" w:ascii="宋体" w:hAnsi="宋体"/>
          <w:kern w:val="20"/>
          <w:sz w:val="24"/>
          <w:lang w:val="en-US" w:eastAsia="zh-CN"/>
        </w:rPr>
        <w:t xml:space="preserve">   </w:t>
      </w:r>
      <w:r>
        <w:rPr>
          <w:rFonts w:hint="eastAsia" w:ascii="宋体" w:hAnsi="宋体"/>
          <w:kern w:val="20"/>
          <w:sz w:val="24"/>
        </w:rPr>
        <w:t>法定代表人：</w:t>
      </w:r>
    </w:p>
    <w:p>
      <w:pPr>
        <w:spacing w:line="440" w:lineRule="exact"/>
        <w:rPr>
          <w:rFonts w:ascii="宋体" w:hAnsi="宋体"/>
          <w:kern w:val="20"/>
          <w:sz w:val="24"/>
        </w:rPr>
      </w:pPr>
      <w:r>
        <w:rPr>
          <w:rFonts w:hint="eastAsia" w:ascii="宋体" w:hAnsi="宋体"/>
          <w:kern w:val="20"/>
          <w:sz w:val="24"/>
        </w:rPr>
        <w:t xml:space="preserve">或授权代表：                       </w:t>
      </w:r>
      <w:r>
        <w:rPr>
          <w:rFonts w:hint="eastAsia" w:ascii="宋体" w:hAnsi="宋体"/>
          <w:kern w:val="20"/>
          <w:sz w:val="24"/>
          <w:lang w:val="en-US" w:eastAsia="zh-CN"/>
        </w:rPr>
        <w:t xml:space="preserve">   </w:t>
      </w:r>
      <w:r>
        <w:rPr>
          <w:rFonts w:hint="eastAsia" w:ascii="宋体" w:hAnsi="宋体"/>
          <w:kern w:val="20"/>
          <w:sz w:val="24"/>
        </w:rPr>
        <w:t>或授权代表：</w:t>
      </w:r>
    </w:p>
    <w:p>
      <w:pPr>
        <w:spacing w:line="440" w:lineRule="exact"/>
        <w:rPr>
          <w:rFonts w:ascii="宋体" w:hAnsi="宋体"/>
          <w:kern w:val="20"/>
          <w:sz w:val="24"/>
        </w:rPr>
      </w:pPr>
      <w:r>
        <w:rPr>
          <w:rFonts w:hint="eastAsia" w:ascii="宋体" w:hAnsi="宋体"/>
          <w:kern w:val="20"/>
          <w:sz w:val="24"/>
        </w:rPr>
        <w:t xml:space="preserve">电    话：                         </w:t>
      </w:r>
      <w:r>
        <w:rPr>
          <w:rFonts w:hint="eastAsia" w:ascii="宋体" w:hAnsi="宋体"/>
          <w:kern w:val="20"/>
          <w:sz w:val="24"/>
          <w:lang w:val="en-US" w:eastAsia="zh-CN"/>
        </w:rPr>
        <w:t xml:space="preserve">   </w:t>
      </w:r>
      <w:r>
        <w:rPr>
          <w:rFonts w:hint="eastAsia" w:ascii="宋体" w:hAnsi="宋体"/>
          <w:kern w:val="20"/>
          <w:sz w:val="24"/>
        </w:rPr>
        <w:t>电    话：</w:t>
      </w:r>
    </w:p>
    <w:p>
      <w:pPr>
        <w:spacing w:line="440" w:lineRule="exact"/>
        <w:rPr>
          <w:rFonts w:ascii="宋体" w:hAnsi="宋体"/>
          <w:kern w:val="20"/>
          <w:sz w:val="24"/>
        </w:rPr>
      </w:pPr>
      <w:r>
        <w:rPr>
          <w:rFonts w:hint="eastAsia" w:ascii="宋体" w:hAnsi="宋体"/>
          <w:kern w:val="20"/>
          <w:sz w:val="24"/>
        </w:rPr>
        <w:t xml:space="preserve">开户银行：                         </w:t>
      </w:r>
      <w:r>
        <w:rPr>
          <w:rFonts w:hint="eastAsia" w:ascii="宋体" w:hAnsi="宋体"/>
          <w:kern w:val="20"/>
          <w:sz w:val="24"/>
          <w:lang w:val="en-US" w:eastAsia="zh-CN"/>
        </w:rPr>
        <w:t xml:space="preserve">   </w:t>
      </w:r>
      <w:r>
        <w:rPr>
          <w:rFonts w:hint="eastAsia" w:ascii="宋体" w:hAnsi="宋体"/>
          <w:kern w:val="20"/>
          <w:sz w:val="24"/>
        </w:rPr>
        <w:t>开户银行：</w:t>
      </w:r>
    </w:p>
    <w:p>
      <w:pPr>
        <w:spacing w:line="440" w:lineRule="exact"/>
        <w:rPr>
          <w:rFonts w:ascii="宋体" w:hAnsi="宋体"/>
          <w:kern w:val="20"/>
          <w:sz w:val="24"/>
        </w:rPr>
      </w:pPr>
      <w:r>
        <w:rPr>
          <w:rFonts w:hint="eastAsia" w:ascii="宋体" w:hAnsi="宋体"/>
          <w:kern w:val="20"/>
          <w:sz w:val="24"/>
        </w:rPr>
        <w:t xml:space="preserve">帐    号：                        </w:t>
      </w:r>
      <w:r>
        <w:rPr>
          <w:rFonts w:hint="eastAsia" w:ascii="宋体" w:hAnsi="宋体"/>
          <w:kern w:val="20"/>
          <w:sz w:val="24"/>
          <w:lang w:val="en-US" w:eastAsia="zh-CN"/>
        </w:rPr>
        <w:t xml:space="preserve">   </w:t>
      </w:r>
      <w:r>
        <w:rPr>
          <w:rFonts w:hint="eastAsia" w:ascii="宋体" w:hAnsi="宋体"/>
          <w:kern w:val="20"/>
          <w:sz w:val="24"/>
        </w:rPr>
        <w:t xml:space="preserve"> 帐    号：</w:t>
      </w:r>
    </w:p>
    <w:p>
      <w:pPr>
        <w:spacing w:line="440" w:lineRule="exact"/>
        <w:rPr>
          <w:rFonts w:ascii="宋体" w:hAnsi="宋体"/>
          <w:kern w:val="20"/>
          <w:sz w:val="24"/>
        </w:rPr>
      </w:pPr>
      <w:r>
        <w:rPr>
          <w:rFonts w:hint="eastAsia" w:ascii="宋体" w:hAnsi="宋体"/>
          <w:kern w:val="20"/>
          <w:sz w:val="24"/>
        </w:rPr>
        <w:t xml:space="preserve">单位地址：                         </w:t>
      </w:r>
      <w:r>
        <w:rPr>
          <w:rFonts w:hint="eastAsia" w:ascii="宋体" w:hAnsi="宋体"/>
          <w:kern w:val="20"/>
          <w:sz w:val="24"/>
          <w:lang w:val="en-US" w:eastAsia="zh-CN"/>
        </w:rPr>
        <w:t xml:space="preserve">   </w:t>
      </w:r>
      <w:r>
        <w:rPr>
          <w:rFonts w:hint="eastAsia" w:ascii="宋体" w:hAnsi="宋体"/>
          <w:kern w:val="20"/>
          <w:sz w:val="24"/>
        </w:rPr>
        <w:t>单位地址：</w:t>
      </w:r>
    </w:p>
    <w:p>
      <w:pPr>
        <w:spacing w:line="440" w:lineRule="exact"/>
        <w:rPr>
          <w:rFonts w:ascii="宋体" w:hAnsi="宋体"/>
          <w:kern w:val="20"/>
          <w:sz w:val="24"/>
        </w:rPr>
      </w:pPr>
      <w:r>
        <w:rPr>
          <w:rFonts w:hint="eastAsia" w:ascii="宋体" w:hAnsi="宋体"/>
          <w:kern w:val="20"/>
          <w:sz w:val="24"/>
        </w:rPr>
        <w:t>日    期：</w:t>
      </w:r>
      <w:r>
        <w:rPr>
          <w:rFonts w:hint="eastAsia" w:ascii="宋体" w:hAnsi="宋体"/>
          <w:kern w:val="20"/>
          <w:sz w:val="24"/>
          <w:lang w:val="en-US" w:eastAsia="zh-CN"/>
        </w:rPr>
        <w:t>2025</w:t>
      </w:r>
      <w:r>
        <w:rPr>
          <w:rFonts w:hint="eastAsia" w:ascii="宋体" w:hAnsi="宋体"/>
          <w:kern w:val="20"/>
          <w:sz w:val="24"/>
        </w:rPr>
        <w:t xml:space="preserve"> 年</w:t>
      </w:r>
      <w:r>
        <w:rPr>
          <w:rFonts w:hint="eastAsia" w:ascii="宋体" w:hAnsi="宋体"/>
          <w:kern w:val="20"/>
          <w:sz w:val="24"/>
          <w:lang w:val="en-US" w:eastAsia="zh-CN"/>
        </w:rPr>
        <w:t xml:space="preserve">  </w:t>
      </w:r>
      <w:r>
        <w:rPr>
          <w:rFonts w:hint="eastAsia" w:ascii="宋体" w:hAnsi="宋体"/>
          <w:kern w:val="20"/>
          <w:sz w:val="24"/>
        </w:rPr>
        <w:t xml:space="preserve"> 月</w:t>
      </w:r>
      <w:r>
        <w:rPr>
          <w:rFonts w:hint="eastAsia" w:ascii="宋体" w:hAnsi="宋体"/>
          <w:kern w:val="20"/>
          <w:sz w:val="24"/>
          <w:lang w:val="en-US" w:eastAsia="zh-CN"/>
        </w:rPr>
        <w:t xml:space="preserve">    </w:t>
      </w:r>
      <w:r>
        <w:rPr>
          <w:rFonts w:hint="eastAsia" w:ascii="宋体" w:hAnsi="宋体"/>
          <w:kern w:val="20"/>
          <w:sz w:val="24"/>
        </w:rPr>
        <w:t xml:space="preserve">日        </w:t>
      </w:r>
      <w:r>
        <w:rPr>
          <w:rFonts w:hint="eastAsia" w:ascii="宋体" w:hAnsi="宋体"/>
          <w:kern w:val="20"/>
          <w:sz w:val="24"/>
          <w:lang w:val="en-US" w:eastAsia="zh-CN"/>
        </w:rPr>
        <w:t xml:space="preserve">  </w:t>
      </w:r>
      <w:r>
        <w:rPr>
          <w:rFonts w:hint="eastAsia" w:ascii="宋体" w:hAnsi="宋体"/>
          <w:kern w:val="20"/>
          <w:sz w:val="24"/>
        </w:rPr>
        <w:t>日    期：</w:t>
      </w:r>
      <w:r>
        <w:rPr>
          <w:rFonts w:hint="eastAsia" w:ascii="宋体" w:hAnsi="宋体"/>
          <w:kern w:val="20"/>
          <w:sz w:val="24"/>
          <w:lang w:val="en-US" w:eastAsia="zh-CN"/>
        </w:rPr>
        <w:t>2025</w:t>
      </w:r>
      <w:r>
        <w:rPr>
          <w:rFonts w:hint="eastAsia" w:ascii="宋体" w:hAnsi="宋体"/>
          <w:kern w:val="20"/>
          <w:sz w:val="24"/>
        </w:rPr>
        <w:t>年</w:t>
      </w:r>
      <w:r>
        <w:rPr>
          <w:rFonts w:hint="eastAsia" w:ascii="宋体" w:hAnsi="宋体"/>
          <w:kern w:val="20"/>
          <w:sz w:val="24"/>
          <w:lang w:val="en-US" w:eastAsia="zh-CN"/>
        </w:rPr>
        <w:t xml:space="preserve">   </w:t>
      </w:r>
      <w:r>
        <w:rPr>
          <w:rFonts w:hint="eastAsia" w:ascii="宋体" w:hAnsi="宋体"/>
          <w:kern w:val="20"/>
          <w:sz w:val="24"/>
        </w:rPr>
        <w:t>月</w:t>
      </w:r>
      <w:r>
        <w:rPr>
          <w:rFonts w:hint="eastAsia" w:ascii="宋体" w:hAnsi="宋体"/>
          <w:kern w:val="20"/>
          <w:sz w:val="24"/>
          <w:lang w:val="en-US" w:eastAsia="zh-CN"/>
        </w:rPr>
        <w:t xml:space="preserve">    </w:t>
      </w:r>
      <w:r>
        <w:rPr>
          <w:rFonts w:hint="eastAsia" w:ascii="宋体" w:hAnsi="宋体"/>
          <w:kern w:val="20"/>
          <w:sz w:val="24"/>
        </w:rPr>
        <w:t>日</w:t>
      </w:r>
    </w:p>
    <w:p>
      <w:pPr>
        <w:adjustRightInd w:val="0"/>
        <w:spacing w:line="440" w:lineRule="exact"/>
        <w:contextualSpacing/>
        <w:rPr>
          <w:rFonts w:ascii="宋体" w:hAnsi="宋体" w:cs="宋体"/>
          <w:b/>
          <w:color w:val="000000"/>
          <w:kern w:val="0"/>
          <w:sz w:val="24"/>
        </w:rPr>
      </w:pPr>
    </w:p>
    <w:sectPr>
      <w:pgSz w:w="11906" w:h="16838"/>
      <w:pgMar w:top="1440" w:right="1803" w:bottom="1440" w:left="1803"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kgL3ssBAACcAwAADgAAAGRycy9lMm9Eb2MueG1srVNLbtswEN0XyB0I&#10;7mPKAlo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YlJZYbHPj5+7fzj1/nn1/J&#10;sijfJoV6DxUmPnlMjcOdG3BvZj+gMxEf2mDSFykRjKO+p4u+cohEpEercrUqMCQwNl8Qnz0/9wHi&#10;e+kMSUZNAw4w68qPjxDH1DklVbPuXmmdh6jtXw7ETB6Weh97TFYcdsNEaOeaE/LpcfY1tbjqlOgH&#10;i9KmNZmNMBu72Tj4oPZd3qNUD/ztIWITubdUYYSdCuPQMrtpwdJW/HnPWc8/1e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ZIC97LAQAAnAMAAA4AAAAAAAAAAQAgAAAAHgEAAGRycy9lMm9E&#10;b2MueG1sUEsFBgAAAAAGAAYAWQEAAFsFAAAAAA==&#10;">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644848"/>
    <w:multiLevelType w:val="singleLevel"/>
    <w:tmpl w:val="EE644848"/>
    <w:lvl w:ilvl="0" w:tentative="0">
      <w:start w:val="2"/>
      <w:numFmt w:val="decimal"/>
      <w:lvlText w:val="%1."/>
      <w:lvlJc w:val="left"/>
      <w:pPr>
        <w:tabs>
          <w:tab w:val="left" w:pos="312"/>
        </w:tabs>
      </w:pPr>
    </w:lvl>
  </w:abstractNum>
  <w:abstractNum w:abstractNumId="1">
    <w:nsid w:val="FFFFFF83"/>
    <w:multiLevelType w:val="singleLevel"/>
    <w:tmpl w:val="FFFFFF83"/>
    <w:lvl w:ilvl="0" w:tentative="0">
      <w:start w:val="1"/>
      <w:numFmt w:val="bullet"/>
      <w:pStyle w:val="8"/>
      <w:lvlText w:val=""/>
      <w:lvlJc w:val="left"/>
      <w:pPr>
        <w:tabs>
          <w:tab w:val="left" w:pos="780"/>
        </w:tabs>
        <w:ind w:left="780" w:leftChars="200" w:hanging="360" w:hangingChars="20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319"/>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hkMTAyMWIwNGM3MTY4YzI1ODQ1YzE1MTBmYmRlNDgifQ=="/>
  </w:docVars>
  <w:rsids>
    <w:rsidRoot w:val="000472CA"/>
    <w:rsid w:val="00005594"/>
    <w:rsid w:val="00013705"/>
    <w:rsid w:val="000247B1"/>
    <w:rsid w:val="00031AD1"/>
    <w:rsid w:val="00031C77"/>
    <w:rsid w:val="00034D88"/>
    <w:rsid w:val="000417BB"/>
    <w:rsid w:val="000472CA"/>
    <w:rsid w:val="000625C3"/>
    <w:rsid w:val="0008359D"/>
    <w:rsid w:val="000846D7"/>
    <w:rsid w:val="0009121C"/>
    <w:rsid w:val="000940D1"/>
    <w:rsid w:val="0009501F"/>
    <w:rsid w:val="000A4DE8"/>
    <w:rsid w:val="000A7191"/>
    <w:rsid w:val="000C1A1A"/>
    <w:rsid w:val="000D11F7"/>
    <w:rsid w:val="000D3A72"/>
    <w:rsid w:val="000D7D67"/>
    <w:rsid w:val="000E272B"/>
    <w:rsid w:val="000E30E3"/>
    <w:rsid w:val="000E59BA"/>
    <w:rsid w:val="000F024B"/>
    <w:rsid w:val="000F422C"/>
    <w:rsid w:val="0010016D"/>
    <w:rsid w:val="00104F2F"/>
    <w:rsid w:val="00111536"/>
    <w:rsid w:val="00124491"/>
    <w:rsid w:val="00125825"/>
    <w:rsid w:val="00127867"/>
    <w:rsid w:val="00134368"/>
    <w:rsid w:val="00145BEE"/>
    <w:rsid w:val="00150613"/>
    <w:rsid w:val="001526C2"/>
    <w:rsid w:val="00166E57"/>
    <w:rsid w:val="0017244D"/>
    <w:rsid w:val="00185204"/>
    <w:rsid w:val="00190B1D"/>
    <w:rsid w:val="001A4ADE"/>
    <w:rsid w:val="001B0662"/>
    <w:rsid w:val="001B2FAB"/>
    <w:rsid w:val="001B5EDF"/>
    <w:rsid w:val="001C14FD"/>
    <w:rsid w:val="001C32CF"/>
    <w:rsid w:val="001D04CE"/>
    <w:rsid w:val="001E56CD"/>
    <w:rsid w:val="00200DAD"/>
    <w:rsid w:val="00207A18"/>
    <w:rsid w:val="00224864"/>
    <w:rsid w:val="00237C5D"/>
    <w:rsid w:val="00244B40"/>
    <w:rsid w:val="0025124C"/>
    <w:rsid w:val="002668DE"/>
    <w:rsid w:val="0027579E"/>
    <w:rsid w:val="002779AD"/>
    <w:rsid w:val="002800F2"/>
    <w:rsid w:val="002859CD"/>
    <w:rsid w:val="002A096C"/>
    <w:rsid w:val="002A2D44"/>
    <w:rsid w:val="002A5CC4"/>
    <w:rsid w:val="002B2199"/>
    <w:rsid w:val="002B3B2C"/>
    <w:rsid w:val="002B4719"/>
    <w:rsid w:val="002C460E"/>
    <w:rsid w:val="002C7121"/>
    <w:rsid w:val="002D063C"/>
    <w:rsid w:val="002D35AD"/>
    <w:rsid w:val="002D43DD"/>
    <w:rsid w:val="002D4F97"/>
    <w:rsid w:val="002D72D6"/>
    <w:rsid w:val="002E26A0"/>
    <w:rsid w:val="002E7788"/>
    <w:rsid w:val="002F621A"/>
    <w:rsid w:val="00305120"/>
    <w:rsid w:val="00305CD3"/>
    <w:rsid w:val="003123D5"/>
    <w:rsid w:val="00331C40"/>
    <w:rsid w:val="0033540A"/>
    <w:rsid w:val="00337FD9"/>
    <w:rsid w:val="00343A17"/>
    <w:rsid w:val="00363F14"/>
    <w:rsid w:val="00381BA0"/>
    <w:rsid w:val="00393365"/>
    <w:rsid w:val="003B022F"/>
    <w:rsid w:val="003C297A"/>
    <w:rsid w:val="003C54BB"/>
    <w:rsid w:val="003C5BF9"/>
    <w:rsid w:val="003C7131"/>
    <w:rsid w:val="003C7DD3"/>
    <w:rsid w:val="003D2518"/>
    <w:rsid w:val="003E2E8B"/>
    <w:rsid w:val="003E3087"/>
    <w:rsid w:val="003E526F"/>
    <w:rsid w:val="003F2742"/>
    <w:rsid w:val="004057F9"/>
    <w:rsid w:val="00407030"/>
    <w:rsid w:val="00407D53"/>
    <w:rsid w:val="00415D9B"/>
    <w:rsid w:val="00417827"/>
    <w:rsid w:val="00417FDF"/>
    <w:rsid w:val="0042197C"/>
    <w:rsid w:val="00424FB2"/>
    <w:rsid w:val="00425715"/>
    <w:rsid w:val="00443B8D"/>
    <w:rsid w:val="0044752B"/>
    <w:rsid w:val="004577FD"/>
    <w:rsid w:val="00460916"/>
    <w:rsid w:val="00464D1B"/>
    <w:rsid w:val="0048158E"/>
    <w:rsid w:val="00482177"/>
    <w:rsid w:val="00482E4A"/>
    <w:rsid w:val="0048317A"/>
    <w:rsid w:val="004A134E"/>
    <w:rsid w:val="004A4630"/>
    <w:rsid w:val="004A6435"/>
    <w:rsid w:val="004B34F9"/>
    <w:rsid w:val="004B3D7B"/>
    <w:rsid w:val="004B4B76"/>
    <w:rsid w:val="004B6D64"/>
    <w:rsid w:val="004C01F0"/>
    <w:rsid w:val="004D2A4B"/>
    <w:rsid w:val="004D44EC"/>
    <w:rsid w:val="004D6390"/>
    <w:rsid w:val="004E15FE"/>
    <w:rsid w:val="004F0625"/>
    <w:rsid w:val="004F59AE"/>
    <w:rsid w:val="004F682C"/>
    <w:rsid w:val="00505CA2"/>
    <w:rsid w:val="005315D6"/>
    <w:rsid w:val="00531C8E"/>
    <w:rsid w:val="00532E5D"/>
    <w:rsid w:val="00541182"/>
    <w:rsid w:val="0054129E"/>
    <w:rsid w:val="00541BD1"/>
    <w:rsid w:val="0054659D"/>
    <w:rsid w:val="00561C8C"/>
    <w:rsid w:val="005633C0"/>
    <w:rsid w:val="00574ABC"/>
    <w:rsid w:val="0057669B"/>
    <w:rsid w:val="005868FC"/>
    <w:rsid w:val="005879DA"/>
    <w:rsid w:val="00596143"/>
    <w:rsid w:val="005A161F"/>
    <w:rsid w:val="005A2D00"/>
    <w:rsid w:val="005A3E80"/>
    <w:rsid w:val="005A3EC9"/>
    <w:rsid w:val="005B462C"/>
    <w:rsid w:val="005B4F1D"/>
    <w:rsid w:val="005B55C3"/>
    <w:rsid w:val="005D40E9"/>
    <w:rsid w:val="005E4350"/>
    <w:rsid w:val="005F25B5"/>
    <w:rsid w:val="005F27C3"/>
    <w:rsid w:val="005F6744"/>
    <w:rsid w:val="00601F07"/>
    <w:rsid w:val="006133FE"/>
    <w:rsid w:val="00615FD4"/>
    <w:rsid w:val="006301A9"/>
    <w:rsid w:val="00632412"/>
    <w:rsid w:val="00635D9C"/>
    <w:rsid w:val="006370BA"/>
    <w:rsid w:val="00654FF5"/>
    <w:rsid w:val="00655AF6"/>
    <w:rsid w:val="00674159"/>
    <w:rsid w:val="00677389"/>
    <w:rsid w:val="00680FB8"/>
    <w:rsid w:val="00691465"/>
    <w:rsid w:val="006A14EC"/>
    <w:rsid w:val="006A1F1F"/>
    <w:rsid w:val="006A1FFD"/>
    <w:rsid w:val="006B0853"/>
    <w:rsid w:val="006B2781"/>
    <w:rsid w:val="006B6AB8"/>
    <w:rsid w:val="006B7E65"/>
    <w:rsid w:val="006B7FB6"/>
    <w:rsid w:val="006E1347"/>
    <w:rsid w:val="006F10DA"/>
    <w:rsid w:val="006F314B"/>
    <w:rsid w:val="00723949"/>
    <w:rsid w:val="00723E66"/>
    <w:rsid w:val="00726756"/>
    <w:rsid w:val="00743C7A"/>
    <w:rsid w:val="007450A8"/>
    <w:rsid w:val="007474CD"/>
    <w:rsid w:val="00753620"/>
    <w:rsid w:val="007600A2"/>
    <w:rsid w:val="00763253"/>
    <w:rsid w:val="00772080"/>
    <w:rsid w:val="00783EC6"/>
    <w:rsid w:val="007950AC"/>
    <w:rsid w:val="007B0FB1"/>
    <w:rsid w:val="007B4043"/>
    <w:rsid w:val="007B4210"/>
    <w:rsid w:val="007D4430"/>
    <w:rsid w:val="007F2BA7"/>
    <w:rsid w:val="007F51B5"/>
    <w:rsid w:val="00800567"/>
    <w:rsid w:val="00802995"/>
    <w:rsid w:val="00806A01"/>
    <w:rsid w:val="00811336"/>
    <w:rsid w:val="008127E7"/>
    <w:rsid w:val="0081415D"/>
    <w:rsid w:val="00816DDC"/>
    <w:rsid w:val="00820461"/>
    <w:rsid w:val="00820480"/>
    <w:rsid w:val="00820D4C"/>
    <w:rsid w:val="00822423"/>
    <w:rsid w:val="008265D9"/>
    <w:rsid w:val="00827F69"/>
    <w:rsid w:val="00831D6A"/>
    <w:rsid w:val="00841D93"/>
    <w:rsid w:val="00843B46"/>
    <w:rsid w:val="00850997"/>
    <w:rsid w:val="00851081"/>
    <w:rsid w:val="0085187D"/>
    <w:rsid w:val="00853B36"/>
    <w:rsid w:val="00872254"/>
    <w:rsid w:val="00873224"/>
    <w:rsid w:val="008746B0"/>
    <w:rsid w:val="0087589B"/>
    <w:rsid w:val="0088099A"/>
    <w:rsid w:val="0088439A"/>
    <w:rsid w:val="00890CCA"/>
    <w:rsid w:val="0089517B"/>
    <w:rsid w:val="00896ED8"/>
    <w:rsid w:val="008A1539"/>
    <w:rsid w:val="008A1BE4"/>
    <w:rsid w:val="008A1D6E"/>
    <w:rsid w:val="008A25EC"/>
    <w:rsid w:val="008A7B9C"/>
    <w:rsid w:val="008B0B9A"/>
    <w:rsid w:val="008E61BB"/>
    <w:rsid w:val="008F28B4"/>
    <w:rsid w:val="008F5171"/>
    <w:rsid w:val="00903D26"/>
    <w:rsid w:val="0091040A"/>
    <w:rsid w:val="009444B1"/>
    <w:rsid w:val="00954526"/>
    <w:rsid w:val="00963E0B"/>
    <w:rsid w:val="00977AB1"/>
    <w:rsid w:val="00980AC7"/>
    <w:rsid w:val="00981D71"/>
    <w:rsid w:val="0098202D"/>
    <w:rsid w:val="0098477F"/>
    <w:rsid w:val="009A3578"/>
    <w:rsid w:val="009A7269"/>
    <w:rsid w:val="009B282C"/>
    <w:rsid w:val="009B6B56"/>
    <w:rsid w:val="009B6F22"/>
    <w:rsid w:val="009C25CB"/>
    <w:rsid w:val="009C74BA"/>
    <w:rsid w:val="009D227E"/>
    <w:rsid w:val="009D263B"/>
    <w:rsid w:val="009D3B77"/>
    <w:rsid w:val="009E2828"/>
    <w:rsid w:val="009F3483"/>
    <w:rsid w:val="009F380F"/>
    <w:rsid w:val="00A10368"/>
    <w:rsid w:val="00A16516"/>
    <w:rsid w:val="00A41184"/>
    <w:rsid w:val="00A43789"/>
    <w:rsid w:val="00A448B1"/>
    <w:rsid w:val="00A468D7"/>
    <w:rsid w:val="00A5185E"/>
    <w:rsid w:val="00A70EF7"/>
    <w:rsid w:val="00A71F16"/>
    <w:rsid w:val="00A73596"/>
    <w:rsid w:val="00A7752F"/>
    <w:rsid w:val="00A77C1B"/>
    <w:rsid w:val="00A83386"/>
    <w:rsid w:val="00A83E50"/>
    <w:rsid w:val="00A90737"/>
    <w:rsid w:val="00A91240"/>
    <w:rsid w:val="00A916B5"/>
    <w:rsid w:val="00A95692"/>
    <w:rsid w:val="00AA7813"/>
    <w:rsid w:val="00AC70E4"/>
    <w:rsid w:val="00AE1102"/>
    <w:rsid w:val="00AE28DC"/>
    <w:rsid w:val="00AE42C4"/>
    <w:rsid w:val="00AE690B"/>
    <w:rsid w:val="00AF193B"/>
    <w:rsid w:val="00B064FC"/>
    <w:rsid w:val="00B13F45"/>
    <w:rsid w:val="00B16EA8"/>
    <w:rsid w:val="00B2156F"/>
    <w:rsid w:val="00B34025"/>
    <w:rsid w:val="00B51BED"/>
    <w:rsid w:val="00B52C14"/>
    <w:rsid w:val="00B55F95"/>
    <w:rsid w:val="00B6439D"/>
    <w:rsid w:val="00B7177A"/>
    <w:rsid w:val="00B74840"/>
    <w:rsid w:val="00B80A16"/>
    <w:rsid w:val="00B865DD"/>
    <w:rsid w:val="00B909F3"/>
    <w:rsid w:val="00BA1B79"/>
    <w:rsid w:val="00BA4BB3"/>
    <w:rsid w:val="00BA6AFF"/>
    <w:rsid w:val="00BB2B2A"/>
    <w:rsid w:val="00BC1358"/>
    <w:rsid w:val="00BD2634"/>
    <w:rsid w:val="00BF5F52"/>
    <w:rsid w:val="00BF6079"/>
    <w:rsid w:val="00BF611F"/>
    <w:rsid w:val="00BF6130"/>
    <w:rsid w:val="00C141E6"/>
    <w:rsid w:val="00C21443"/>
    <w:rsid w:val="00C2726A"/>
    <w:rsid w:val="00C30B44"/>
    <w:rsid w:val="00C34CC5"/>
    <w:rsid w:val="00C35850"/>
    <w:rsid w:val="00C5611B"/>
    <w:rsid w:val="00C57486"/>
    <w:rsid w:val="00C64A0B"/>
    <w:rsid w:val="00C64E20"/>
    <w:rsid w:val="00C8217D"/>
    <w:rsid w:val="00C83611"/>
    <w:rsid w:val="00C83D9E"/>
    <w:rsid w:val="00C936CE"/>
    <w:rsid w:val="00C94F9E"/>
    <w:rsid w:val="00CA3878"/>
    <w:rsid w:val="00CA6ADD"/>
    <w:rsid w:val="00CA7D47"/>
    <w:rsid w:val="00CC2972"/>
    <w:rsid w:val="00CC6649"/>
    <w:rsid w:val="00CD24B8"/>
    <w:rsid w:val="00CF1113"/>
    <w:rsid w:val="00D06C9D"/>
    <w:rsid w:val="00D13290"/>
    <w:rsid w:val="00D1338D"/>
    <w:rsid w:val="00D17053"/>
    <w:rsid w:val="00D202BA"/>
    <w:rsid w:val="00D262A4"/>
    <w:rsid w:val="00D30384"/>
    <w:rsid w:val="00D3259A"/>
    <w:rsid w:val="00D57D45"/>
    <w:rsid w:val="00D63215"/>
    <w:rsid w:val="00D64723"/>
    <w:rsid w:val="00D81964"/>
    <w:rsid w:val="00D81D65"/>
    <w:rsid w:val="00D82158"/>
    <w:rsid w:val="00D873F4"/>
    <w:rsid w:val="00D8741B"/>
    <w:rsid w:val="00D91D54"/>
    <w:rsid w:val="00DA708A"/>
    <w:rsid w:val="00DB3A20"/>
    <w:rsid w:val="00DC72DF"/>
    <w:rsid w:val="00DF48E2"/>
    <w:rsid w:val="00DF6CED"/>
    <w:rsid w:val="00DF7963"/>
    <w:rsid w:val="00E012EB"/>
    <w:rsid w:val="00E01959"/>
    <w:rsid w:val="00E03022"/>
    <w:rsid w:val="00E1176F"/>
    <w:rsid w:val="00E248C9"/>
    <w:rsid w:val="00E2632B"/>
    <w:rsid w:val="00E52666"/>
    <w:rsid w:val="00E750B1"/>
    <w:rsid w:val="00E8122D"/>
    <w:rsid w:val="00E816C0"/>
    <w:rsid w:val="00E85D85"/>
    <w:rsid w:val="00E91EEF"/>
    <w:rsid w:val="00E92C14"/>
    <w:rsid w:val="00EA2BE8"/>
    <w:rsid w:val="00EA598A"/>
    <w:rsid w:val="00EB3169"/>
    <w:rsid w:val="00EB4369"/>
    <w:rsid w:val="00EB4852"/>
    <w:rsid w:val="00ED493C"/>
    <w:rsid w:val="00EE6C3A"/>
    <w:rsid w:val="00EF6913"/>
    <w:rsid w:val="00F009DC"/>
    <w:rsid w:val="00F0355E"/>
    <w:rsid w:val="00F056B7"/>
    <w:rsid w:val="00F108FA"/>
    <w:rsid w:val="00F12093"/>
    <w:rsid w:val="00F13906"/>
    <w:rsid w:val="00F14133"/>
    <w:rsid w:val="00F16272"/>
    <w:rsid w:val="00F268F9"/>
    <w:rsid w:val="00F30751"/>
    <w:rsid w:val="00F35A24"/>
    <w:rsid w:val="00F36320"/>
    <w:rsid w:val="00F4020A"/>
    <w:rsid w:val="00F44D1D"/>
    <w:rsid w:val="00F4661C"/>
    <w:rsid w:val="00F50134"/>
    <w:rsid w:val="00F61444"/>
    <w:rsid w:val="00F616AF"/>
    <w:rsid w:val="00F76F86"/>
    <w:rsid w:val="00F85EDC"/>
    <w:rsid w:val="00FA1107"/>
    <w:rsid w:val="00FA1A3D"/>
    <w:rsid w:val="00FB4E1B"/>
    <w:rsid w:val="00FB73A5"/>
    <w:rsid w:val="00FC1713"/>
    <w:rsid w:val="00FC5305"/>
    <w:rsid w:val="00FC6CC3"/>
    <w:rsid w:val="00FD0602"/>
    <w:rsid w:val="00FD7C82"/>
    <w:rsid w:val="00FE02EF"/>
    <w:rsid w:val="00FE5AC7"/>
    <w:rsid w:val="00FF6AD6"/>
    <w:rsid w:val="010C2544"/>
    <w:rsid w:val="01EE672E"/>
    <w:rsid w:val="02365871"/>
    <w:rsid w:val="034D4BC8"/>
    <w:rsid w:val="03886DDC"/>
    <w:rsid w:val="04E61983"/>
    <w:rsid w:val="04F93EF7"/>
    <w:rsid w:val="053E3F8C"/>
    <w:rsid w:val="06835001"/>
    <w:rsid w:val="07CD3AA2"/>
    <w:rsid w:val="08E8612B"/>
    <w:rsid w:val="0907213E"/>
    <w:rsid w:val="09B15BCC"/>
    <w:rsid w:val="0BE47D69"/>
    <w:rsid w:val="0C067990"/>
    <w:rsid w:val="0C4A2728"/>
    <w:rsid w:val="0CF140C8"/>
    <w:rsid w:val="0D2E16CF"/>
    <w:rsid w:val="0D4515B4"/>
    <w:rsid w:val="0E126F52"/>
    <w:rsid w:val="0E2A13BF"/>
    <w:rsid w:val="0EE42777"/>
    <w:rsid w:val="110961DE"/>
    <w:rsid w:val="145A2EDB"/>
    <w:rsid w:val="15D76399"/>
    <w:rsid w:val="172469D5"/>
    <w:rsid w:val="17407202"/>
    <w:rsid w:val="186D5CBC"/>
    <w:rsid w:val="19826916"/>
    <w:rsid w:val="1A965BFC"/>
    <w:rsid w:val="1B6D7D2D"/>
    <w:rsid w:val="1BCE6A88"/>
    <w:rsid w:val="1C94789B"/>
    <w:rsid w:val="1D762024"/>
    <w:rsid w:val="1E525F06"/>
    <w:rsid w:val="1E63111B"/>
    <w:rsid w:val="1EAC0AAC"/>
    <w:rsid w:val="1FA12306"/>
    <w:rsid w:val="1FF236E2"/>
    <w:rsid w:val="205648A9"/>
    <w:rsid w:val="21C93434"/>
    <w:rsid w:val="22EC14F1"/>
    <w:rsid w:val="23735059"/>
    <w:rsid w:val="2466755A"/>
    <w:rsid w:val="24782FEE"/>
    <w:rsid w:val="270244AF"/>
    <w:rsid w:val="279829B9"/>
    <w:rsid w:val="27F03E2A"/>
    <w:rsid w:val="28795CAE"/>
    <w:rsid w:val="28CF6D5C"/>
    <w:rsid w:val="28D728FE"/>
    <w:rsid w:val="290E1224"/>
    <w:rsid w:val="2A6C65F7"/>
    <w:rsid w:val="2A781EB5"/>
    <w:rsid w:val="2AA6133D"/>
    <w:rsid w:val="2AB36F4B"/>
    <w:rsid w:val="2BCB5B07"/>
    <w:rsid w:val="2CAB39DC"/>
    <w:rsid w:val="2E026BA2"/>
    <w:rsid w:val="2EE7735A"/>
    <w:rsid w:val="2EF50EC3"/>
    <w:rsid w:val="2F716810"/>
    <w:rsid w:val="2F877A0A"/>
    <w:rsid w:val="30DF7E8F"/>
    <w:rsid w:val="318E7998"/>
    <w:rsid w:val="32542738"/>
    <w:rsid w:val="32961BEB"/>
    <w:rsid w:val="334D2131"/>
    <w:rsid w:val="3453768D"/>
    <w:rsid w:val="349B0B50"/>
    <w:rsid w:val="3504116C"/>
    <w:rsid w:val="375A406B"/>
    <w:rsid w:val="38E54464"/>
    <w:rsid w:val="395873E0"/>
    <w:rsid w:val="398427FF"/>
    <w:rsid w:val="3B6B7997"/>
    <w:rsid w:val="3C7E55A0"/>
    <w:rsid w:val="3C7E7E4D"/>
    <w:rsid w:val="3D920AB3"/>
    <w:rsid w:val="3E4F54B3"/>
    <w:rsid w:val="3EA006FD"/>
    <w:rsid w:val="406A6438"/>
    <w:rsid w:val="40C726B4"/>
    <w:rsid w:val="41D30896"/>
    <w:rsid w:val="424B0DFC"/>
    <w:rsid w:val="43F56786"/>
    <w:rsid w:val="45977351"/>
    <w:rsid w:val="45F42EB8"/>
    <w:rsid w:val="46056344"/>
    <w:rsid w:val="467B4C8A"/>
    <w:rsid w:val="48B5696C"/>
    <w:rsid w:val="49AC543C"/>
    <w:rsid w:val="4ACD2A51"/>
    <w:rsid w:val="4B4053E3"/>
    <w:rsid w:val="4B8D08A2"/>
    <w:rsid w:val="4BD6274F"/>
    <w:rsid w:val="4BFB6FA9"/>
    <w:rsid w:val="4C2279B2"/>
    <w:rsid w:val="4C3E33DE"/>
    <w:rsid w:val="4C472E7D"/>
    <w:rsid w:val="4CB85CB5"/>
    <w:rsid w:val="4E295D4C"/>
    <w:rsid w:val="4F717F10"/>
    <w:rsid w:val="501519DD"/>
    <w:rsid w:val="507C6263"/>
    <w:rsid w:val="508A0E56"/>
    <w:rsid w:val="510F701A"/>
    <w:rsid w:val="51673008"/>
    <w:rsid w:val="518C4687"/>
    <w:rsid w:val="5199638E"/>
    <w:rsid w:val="51BD509B"/>
    <w:rsid w:val="537760B9"/>
    <w:rsid w:val="54AC3518"/>
    <w:rsid w:val="560560AD"/>
    <w:rsid w:val="56410E61"/>
    <w:rsid w:val="57DA3AB3"/>
    <w:rsid w:val="58A415C5"/>
    <w:rsid w:val="591C0A3A"/>
    <w:rsid w:val="5B063544"/>
    <w:rsid w:val="5B3A3011"/>
    <w:rsid w:val="5B445318"/>
    <w:rsid w:val="5BD053AF"/>
    <w:rsid w:val="5BE11FCF"/>
    <w:rsid w:val="5C3E22E0"/>
    <w:rsid w:val="5C63055C"/>
    <w:rsid w:val="5C936A98"/>
    <w:rsid w:val="5C9D5DDF"/>
    <w:rsid w:val="5CA1516C"/>
    <w:rsid w:val="5CA23409"/>
    <w:rsid w:val="5CDB0A62"/>
    <w:rsid w:val="5D145BF8"/>
    <w:rsid w:val="5D1C5531"/>
    <w:rsid w:val="5D9E4640"/>
    <w:rsid w:val="5E584ED9"/>
    <w:rsid w:val="5E8C2BB5"/>
    <w:rsid w:val="5EE94B54"/>
    <w:rsid w:val="5FD049F7"/>
    <w:rsid w:val="60186A28"/>
    <w:rsid w:val="60446E43"/>
    <w:rsid w:val="60A754A5"/>
    <w:rsid w:val="60DB4EA5"/>
    <w:rsid w:val="612E05C2"/>
    <w:rsid w:val="616C3D5B"/>
    <w:rsid w:val="61806483"/>
    <w:rsid w:val="619072D4"/>
    <w:rsid w:val="61F801D2"/>
    <w:rsid w:val="626E3CB0"/>
    <w:rsid w:val="63473929"/>
    <w:rsid w:val="64542EB6"/>
    <w:rsid w:val="65CC7939"/>
    <w:rsid w:val="65F2258C"/>
    <w:rsid w:val="668F553E"/>
    <w:rsid w:val="66A07C1E"/>
    <w:rsid w:val="66AF19DA"/>
    <w:rsid w:val="6710513C"/>
    <w:rsid w:val="673E62A6"/>
    <w:rsid w:val="675A5AE8"/>
    <w:rsid w:val="677A6507"/>
    <w:rsid w:val="6D633984"/>
    <w:rsid w:val="6DF60098"/>
    <w:rsid w:val="6E1F0C2D"/>
    <w:rsid w:val="708C2B36"/>
    <w:rsid w:val="70952B65"/>
    <w:rsid w:val="70C57A02"/>
    <w:rsid w:val="70DB38A7"/>
    <w:rsid w:val="70FE780D"/>
    <w:rsid w:val="71D1780D"/>
    <w:rsid w:val="71DC1AE4"/>
    <w:rsid w:val="72217603"/>
    <w:rsid w:val="72487296"/>
    <w:rsid w:val="7282207E"/>
    <w:rsid w:val="74226CB9"/>
    <w:rsid w:val="75006B73"/>
    <w:rsid w:val="764E69E8"/>
    <w:rsid w:val="7787662E"/>
    <w:rsid w:val="77F20BEE"/>
    <w:rsid w:val="785767A4"/>
    <w:rsid w:val="79AC4BB9"/>
    <w:rsid w:val="79CC0928"/>
    <w:rsid w:val="79F04F34"/>
    <w:rsid w:val="7ABB1C53"/>
    <w:rsid w:val="7BF34C08"/>
    <w:rsid w:val="7C6460D0"/>
    <w:rsid w:val="7D7223CC"/>
    <w:rsid w:val="7E0A21D4"/>
    <w:rsid w:val="7E4401E2"/>
    <w:rsid w:val="7ECF0FC0"/>
    <w:rsid w:val="7F743153"/>
    <w:rsid w:val="7F944C3C"/>
    <w:rsid w:val="7F9A0471"/>
    <w:rsid w:val="7FA463B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9">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2">
    <w:name w:val="table of authorities"/>
    <w:basedOn w:val="1"/>
    <w:next w:val="1"/>
    <w:autoRedefine/>
    <w:qFormat/>
    <w:uiPriority w:val="0"/>
    <w:pPr>
      <w:ind w:left="420" w:leftChars="200"/>
    </w:pPr>
  </w:style>
  <w:style w:type="paragraph" w:styleId="3">
    <w:name w:val="Normal Indent"/>
    <w:basedOn w:val="1"/>
    <w:link w:val="32"/>
    <w:autoRedefine/>
    <w:unhideWhenUsed/>
    <w:qFormat/>
    <w:uiPriority w:val="0"/>
    <w:pPr>
      <w:ind w:firstLine="420" w:firstLineChars="200"/>
    </w:pPr>
  </w:style>
  <w:style w:type="paragraph" w:styleId="4">
    <w:name w:val="annotation text"/>
    <w:basedOn w:val="1"/>
    <w:autoRedefine/>
    <w:semiHidden/>
    <w:unhideWhenUsed/>
    <w:qFormat/>
    <w:uiPriority w:val="99"/>
    <w:pPr>
      <w:jc w:val="left"/>
    </w:pPr>
  </w:style>
  <w:style w:type="paragraph" w:styleId="5">
    <w:name w:val="Body Text 3"/>
    <w:basedOn w:val="1"/>
    <w:next w:val="1"/>
    <w:autoRedefine/>
    <w:qFormat/>
    <w:uiPriority w:val="0"/>
    <w:pPr>
      <w:spacing w:after="120" w:afterLines="0"/>
    </w:pPr>
    <w:rPr>
      <w:sz w:val="16"/>
      <w:szCs w:val="16"/>
    </w:rPr>
  </w:style>
  <w:style w:type="paragraph" w:styleId="6">
    <w:name w:val="Body Text"/>
    <w:basedOn w:val="1"/>
    <w:next w:val="5"/>
    <w:autoRedefine/>
    <w:qFormat/>
    <w:uiPriority w:val="99"/>
    <w:rPr>
      <w:rFonts w:ascii="楷体_GB2312" w:hAnsi="Arial" w:eastAsia="楷体_GB2312"/>
      <w:kern w:val="0"/>
      <w:sz w:val="28"/>
      <w:szCs w:val="28"/>
    </w:rPr>
  </w:style>
  <w:style w:type="paragraph" w:styleId="7">
    <w:name w:val="Body Text Indent"/>
    <w:basedOn w:val="1"/>
    <w:autoRedefine/>
    <w:qFormat/>
    <w:uiPriority w:val="0"/>
    <w:pPr>
      <w:ind w:firstLine="576"/>
    </w:pPr>
    <w:rPr>
      <w:b/>
      <w:sz w:val="30"/>
    </w:rPr>
  </w:style>
  <w:style w:type="paragraph" w:styleId="8">
    <w:name w:val="List Bullet 2"/>
    <w:basedOn w:val="1"/>
    <w:autoRedefine/>
    <w:unhideWhenUsed/>
    <w:qFormat/>
    <w:uiPriority w:val="0"/>
    <w:pPr>
      <w:numPr>
        <w:ilvl w:val="0"/>
        <w:numId w:val="1"/>
      </w:numPr>
      <w:contextualSpacing/>
    </w:pPr>
    <w:rPr>
      <w:rFonts w:ascii="Calibri" w:hAnsi="Calibri"/>
    </w:rPr>
  </w:style>
  <w:style w:type="paragraph" w:styleId="9">
    <w:name w:val="Plain Text"/>
    <w:basedOn w:val="1"/>
    <w:link w:val="27"/>
    <w:autoRedefine/>
    <w:qFormat/>
    <w:uiPriority w:val="99"/>
    <w:rPr>
      <w:rFonts w:ascii="宋体" w:hAnsi="Courier New"/>
      <w:szCs w:val="20"/>
    </w:rPr>
  </w:style>
  <w:style w:type="paragraph" w:styleId="10">
    <w:name w:val="Balloon Text"/>
    <w:basedOn w:val="1"/>
    <w:link w:val="26"/>
    <w:autoRedefine/>
    <w:semiHidden/>
    <w:unhideWhenUsed/>
    <w:qFormat/>
    <w:uiPriority w:val="99"/>
    <w:rPr>
      <w:sz w:val="18"/>
      <w:szCs w:val="18"/>
    </w:rPr>
  </w:style>
  <w:style w:type="paragraph" w:styleId="11">
    <w:name w:val="footer"/>
    <w:basedOn w:val="1"/>
    <w:link w:val="25"/>
    <w:autoRedefine/>
    <w:unhideWhenUsed/>
    <w:qFormat/>
    <w:uiPriority w:val="99"/>
    <w:pPr>
      <w:tabs>
        <w:tab w:val="center" w:pos="4153"/>
        <w:tab w:val="right" w:pos="8306"/>
      </w:tabs>
      <w:snapToGrid w:val="0"/>
      <w:jc w:val="left"/>
    </w:pPr>
    <w:rPr>
      <w:sz w:val="18"/>
      <w:szCs w:val="18"/>
    </w:rPr>
  </w:style>
  <w:style w:type="paragraph" w:styleId="12">
    <w:name w:val="header"/>
    <w:basedOn w:val="1"/>
    <w:link w:val="24"/>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99"/>
  </w:style>
  <w:style w:type="paragraph" w:styleId="14">
    <w:name w:val="Subtitle"/>
    <w:basedOn w:val="1"/>
    <w:next w:val="1"/>
    <w:link w:val="29"/>
    <w:autoRedefine/>
    <w:qFormat/>
    <w:uiPriority w:val="0"/>
    <w:pPr>
      <w:spacing w:before="240" w:after="60" w:line="312" w:lineRule="auto"/>
      <w:jc w:val="center"/>
      <w:outlineLvl w:val="1"/>
    </w:pPr>
    <w:rPr>
      <w:rFonts w:ascii="Cambria" w:hAnsi="Cambria" w:eastAsiaTheme="minorEastAsia"/>
      <w:b/>
      <w:bCs/>
      <w:kern w:val="28"/>
      <w:sz w:val="32"/>
      <w:szCs w:val="32"/>
    </w:rPr>
  </w:style>
  <w:style w:type="paragraph" w:styleId="15">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16">
    <w:name w:val="Body Text First Indent 2"/>
    <w:basedOn w:val="7"/>
    <w:autoRedefine/>
    <w:qFormat/>
    <w:uiPriority w:val="0"/>
    <w:pPr>
      <w:ind w:firstLine="420"/>
    </w:pPr>
  </w:style>
  <w:style w:type="table" w:styleId="18">
    <w:name w:val="Table Grid"/>
    <w:basedOn w:val="17"/>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FollowedHyperlink"/>
    <w:basedOn w:val="19"/>
    <w:autoRedefine/>
    <w:semiHidden/>
    <w:unhideWhenUsed/>
    <w:qFormat/>
    <w:uiPriority w:val="99"/>
    <w:rPr>
      <w:color w:val="222222"/>
      <w:u w:val="none"/>
    </w:rPr>
  </w:style>
  <w:style w:type="character" w:styleId="21">
    <w:name w:val="Hyperlink"/>
    <w:basedOn w:val="19"/>
    <w:autoRedefine/>
    <w:unhideWhenUsed/>
    <w:qFormat/>
    <w:uiPriority w:val="99"/>
    <w:rPr>
      <w:color w:val="0000FF" w:themeColor="hyperlink"/>
      <w:u w:val="single"/>
      <w14:textFill>
        <w14:solidFill>
          <w14:schemeClr w14:val="hlink"/>
        </w14:solidFill>
      </w14:textFill>
    </w:rPr>
  </w:style>
  <w:style w:type="paragraph" w:customStyle="1" w:styleId="22">
    <w:name w:val="正文（缩进）"/>
    <w:basedOn w:val="1"/>
    <w:autoRedefine/>
    <w:qFormat/>
    <w:uiPriority w:val="0"/>
    <w:pPr>
      <w:ind w:firstLine="480" w:firstLineChars="200"/>
    </w:pPr>
  </w:style>
  <w:style w:type="paragraph" w:customStyle="1" w:styleId="23">
    <w:name w:val="Normal_0"/>
    <w:autoRedefine/>
    <w:qFormat/>
    <w:uiPriority w:val="0"/>
    <w:pPr>
      <w:spacing w:before="120" w:after="240" w:line="360" w:lineRule="auto"/>
      <w:jc w:val="both"/>
    </w:pPr>
    <w:rPr>
      <w:rFonts w:ascii="Calibri" w:hAnsi="Calibri" w:eastAsia="Calibri" w:cs="Times New Roman"/>
      <w:sz w:val="22"/>
      <w:szCs w:val="22"/>
      <w:lang w:val="ru-RU" w:eastAsia="en-US" w:bidi="ar-SA"/>
    </w:rPr>
  </w:style>
  <w:style w:type="character" w:customStyle="1" w:styleId="24">
    <w:name w:val="页眉 Char"/>
    <w:basedOn w:val="19"/>
    <w:link w:val="12"/>
    <w:autoRedefine/>
    <w:semiHidden/>
    <w:qFormat/>
    <w:uiPriority w:val="99"/>
    <w:rPr>
      <w:rFonts w:eastAsia="宋体"/>
      <w:kern w:val="2"/>
      <w:sz w:val="18"/>
      <w:szCs w:val="18"/>
    </w:rPr>
  </w:style>
  <w:style w:type="character" w:customStyle="1" w:styleId="25">
    <w:name w:val="页脚 Char"/>
    <w:basedOn w:val="19"/>
    <w:link w:val="11"/>
    <w:autoRedefine/>
    <w:semiHidden/>
    <w:qFormat/>
    <w:uiPriority w:val="99"/>
    <w:rPr>
      <w:rFonts w:eastAsia="宋体"/>
      <w:kern w:val="2"/>
      <w:sz w:val="18"/>
      <w:szCs w:val="18"/>
    </w:rPr>
  </w:style>
  <w:style w:type="character" w:customStyle="1" w:styleId="26">
    <w:name w:val="批注框文本 Char"/>
    <w:basedOn w:val="19"/>
    <w:link w:val="10"/>
    <w:autoRedefine/>
    <w:semiHidden/>
    <w:qFormat/>
    <w:uiPriority w:val="99"/>
    <w:rPr>
      <w:rFonts w:eastAsia="宋体"/>
      <w:kern w:val="2"/>
      <w:sz w:val="18"/>
      <w:szCs w:val="18"/>
    </w:rPr>
  </w:style>
  <w:style w:type="character" w:customStyle="1" w:styleId="27">
    <w:name w:val="纯文本 Char"/>
    <w:basedOn w:val="19"/>
    <w:link w:val="9"/>
    <w:autoRedefine/>
    <w:qFormat/>
    <w:uiPriority w:val="99"/>
    <w:rPr>
      <w:rFonts w:ascii="宋体" w:hAnsi="Courier New" w:eastAsia="宋体"/>
      <w:kern w:val="2"/>
      <w:sz w:val="21"/>
    </w:rPr>
  </w:style>
  <w:style w:type="character" w:customStyle="1" w:styleId="28">
    <w:name w:val="副标题 Char"/>
    <w:autoRedefine/>
    <w:qFormat/>
    <w:uiPriority w:val="0"/>
    <w:rPr>
      <w:rFonts w:ascii="Cambria" w:hAnsi="Cambria"/>
      <w:b/>
      <w:bCs/>
      <w:kern w:val="28"/>
      <w:sz w:val="32"/>
      <w:szCs w:val="32"/>
    </w:rPr>
  </w:style>
  <w:style w:type="character" w:customStyle="1" w:styleId="29">
    <w:name w:val="副标题 Char1"/>
    <w:basedOn w:val="19"/>
    <w:link w:val="14"/>
    <w:autoRedefine/>
    <w:qFormat/>
    <w:uiPriority w:val="0"/>
    <w:rPr>
      <w:rFonts w:eastAsia="宋体" w:asciiTheme="majorHAnsi" w:hAnsiTheme="majorHAnsi" w:cstheme="majorBidi"/>
      <w:b/>
      <w:bCs/>
      <w:kern w:val="28"/>
      <w:sz w:val="32"/>
      <w:szCs w:val="32"/>
    </w:rPr>
  </w:style>
  <w:style w:type="paragraph" w:styleId="30">
    <w:name w:val="List Paragraph"/>
    <w:basedOn w:val="1"/>
    <w:autoRedefine/>
    <w:unhideWhenUsed/>
    <w:qFormat/>
    <w:uiPriority w:val="99"/>
    <w:pPr>
      <w:ind w:firstLine="420" w:firstLineChars="200"/>
    </w:pPr>
  </w:style>
  <w:style w:type="paragraph" w:customStyle="1" w:styleId="31">
    <w:name w:val="普通文字"/>
    <w:basedOn w:val="1"/>
    <w:next w:val="1"/>
    <w:autoRedefine/>
    <w:qFormat/>
    <w:uiPriority w:val="0"/>
    <w:rPr>
      <w:rFonts w:ascii="宋体"/>
      <w:kern w:val="0"/>
      <w:sz w:val="24"/>
      <w:u w:color="000000"/>
    </w:rPr>
  </w:style>
  <w:style w:type="character" w:customStyle="1" w:styleId="32">
    <w:name w:val="正文缩进 Char"/>
    <w:link w:val="3"/>
    <w:autoRedefine/>
    <w:qFormat/>
    <w:uiPriority w:val="0"/>
    <w:rPr>
      <w:kern w:val="2"/>
      <w:sz w:val="21"/>
      <w:szCs w:val="24"/>
    </w:rPr>
  </w:style>
  <w:style w:type="character" w:customStyle="1" w:styleId="33">
    <w:name w:val="NormalCharacter"/>
    <w:autoRedefine/>
    <w:qFormat/>
    <w:uiPriority w:val="0"/>
  </w:style>
  <w:style w:type="character" w:customStyle="1" w:styleId="34">
    <w:name w:val="font11"/>
    <w:basedOn w:val="19"/>
    <w:autoRedefine/>
    <w:qFormat/>
    <w:uiPriority w:val="0"/>
    <w:rPr>
      <w:rFonts w:hint="eastAsia" w:ascii="宋体" w:hAnsi="宋体" w:eastAsia="宋体" w:cs="宋体"/>
      <w:b/>
      <w:bCs/>
      <w:color w:val="000000"/>
      <w:sz w:val="22"/>
      <w:szCs w:val="22"/>
      <w:u w:val="none"/>
    </w:rPr>
  </w:style>
  <w:style w:type="paragraph" w:customStyle="1" w:styleId="35">
    <w:name w:val="Table Paragraph"/>
    <w:basedOn w:val="1"/>
    <w:autoRedefine/>
    <w:qFormat/>
    <w:uiPriority w:val="1"/>
    <w:rPr>
      <w:rFonts w:ascii="Calibri" w:hAnsi="Calibri" w:cs="Calibri"/>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18</Pages>
  <Words>3896</Words>
  <Characters>4316</Characters>
  <Lines>70</Lines>
  <Paragraphs>19</Paragraphs>
  <TotalTime>1</TotalTime>
  <ScaleCrop>false</ScaleCrop>
  <LinksUpToDate>false</LinksUpToDate>
  <CharactersWithSpaces>4619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2022-01-07T07:08:00Z</dcterms:created>
  <dc:creator>User</dc:creator>
  <cp:lastModifiedBy>胡永田</cp:lastModifiedBy>
  <cp:lastPrinted>2004-12-31T16:23:00Z</cp:lastPrinted>
  <dcterms:modified xsi:type="dcterms:W3CDTF">2025-02-18T02:19:29Z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F2C43F9D3DF24D6DB27BF3E1C88DC181_13</vt:lpwstr>
  </property>
  <property fmtid="{D5CDD505-2E9C-101B-9397-08002B2CF9AE}" pid="4" name="KSOTemplateDocerSaveRecord">
    <vt:lpwstr>eyJoZGlkIjoiNzgyNjIwYWI1Y2U1OGU5MmI4NzcyZTNlMTljZDZiMWEiLCJ1c2VySWQiOiI2MzA2OTU5MjMifQ==</vt:lpwstr>
  </property>
</Properties>
</file>