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2024047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锅炉废气排放检测项目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12</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18</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锅炉废气排放检测项目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2024047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锅炉废气排放检测项目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27</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锅炉废气排放检测项目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锅炉废气排放检测项目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w:t>
      </w:r>
      <w:r>
        <w:rPr>
          <w:rFonts w:hint="eastAsia" w:ascii="宋体" w:hAnsi="宋体" w:cs="宋体"/>
          <w:snapToGrid w:val="0"/>
          <w:kern w:val="0"/>
          <w:sz w:val="24"/>
          <w:lang w:val="en-US" w:eastAsia="zh-CN"/>
        </w:rPr>
        <w:t>单价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eastAsia="zh-CN"/>
        </w:rPr>
        <w:t>：</w:t>
      </w:r>
      <w:r>
        <w:rPr>
          <w:rFonts w:hint="eastAsia" w:ascii="宋体" w:hAnsi="宋体" w:cs="宋体"/>
          <w:sz w:val="24"/>
          <w:highlight w:val="none"/>
        </w:rPr>
        <w:t>付款方式为按甲方要求完成检测清单中规定所有检测项目后，乙方凭甲方的验收单及开具的正规增值税发票等材料向甲方办理付款手续，甲方凭手续齐全的票据向乙方支付检测费用。</w:t>
      </w:r>
      <w:r>
        <w:rPr>
          <w:rFonts w:hint="eastAsia" w:ascii="宋体" w:hAnsi="宋体" w:cs="宋体"/>
          <w:snapToGrid w:val="0"/>
          <w:kern w:val="0"/>
          <w:sz w:val="24"/>
          <w:highlight w:val="none"/>
          <w:lang w:val="en-US" w:eastAsia="zh-CN"/>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27</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highlight w:val="none"/>
          <w:lang w:eastAsia="zh-CN"/>
        </w:rPr>
        <w:t>2024</w:t>
      </w:r>
      <w:r>
        <w:rPr>
          <w:rStyle w:val="32"/>
          <w:rFonts w:ascii="宋体" w:hAnsi="宋体"/>
          <w:b/>
          <w:sz w:val="24"/>
          <w:highlight w:val="none"/>
        </w:rPr>
        <w:t>年</w:t>
      </w:r>
      <w:r>
        <w:rPr>
          <w:rStyle w:val="32"/>
          <w:rFonts w:hint="eastAsia" w:ascii="宋体" w:hAnsi="宋体"/>
          <w:b/>
          <w:sz w:val="24"/>
          <w:highlight w:val="none"/>
          <w:lang w:val="en-US" w:eastAsia="zh-CN"/>
        </w:rPr>
        <w:t>12</w:t>
      </w:r>
      <w:r>
        <w:rPr>
          <w:rStyle w:val="32"/>
          <w:rFonts w:ascii="宋体" w:hAnsi="宋体"/>
          <w:b/>
          <w:sz w:val="24"/>
          <w:highlight w:val="none"/>
        </w:rPr>
        <w:t>月</w:t>
      </w:r>
      <w:r>
        <w:rPr>
          <w:rStyle w:val="32"/>
          <w:rFonts w:hint="eastAsia" w:ascii="宋体" w:hAnsi="宋体"/>
          <w:b/>
          <w:sz w:val="24"/>
          <w:highlight w:val="none"/>
          <w:lang w:val="en-US" w:eastAsia="zh-CN"/>
        </w:rPr>
        <w:t>27</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.com），同时需与采购经办人（联系电话：0514-82099555）确认是否收到《供应商参加投标确认函》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27</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0</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锅炉废气排放检测项目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2024047</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3.9</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6"/>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1620"/>
        <w:gridCol w:w="1740"/>
        <w:gridCol w:w="2205"/>
        <w:gridCol w:w="105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 w:hRule="atLeast"/>
        </w:trPr>
        <w:tc>
          <w:tcPr>
            <w:tcW w:w="82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类别</w:t>
            </w:r>
          </w:p>
        </w:tc>
        <w:tc>
          <w:tcPr>
            <w:tcW w:w="162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检测项目</w:t>
            </w:r>
          </w:p>
        </w:tc>
        <w:tc>
          <w:tcPr>
            <w:tcW w:w="174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采样费和分析费单价（元）</w:t>
            </w:r>
          </w:p>
        </w:tc>
        <w:tc>
          <w:tcPr>
            <w:tcW w:w="220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频次、天数</w:t>
            </w:r>
          </w:p>
        </w:tc>
        <w:tc>
          <w:tcPr>
            <w:tcW w:w="105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样品总数</w:t>
            </w:r>
          </w:p>
        </w:tc>
        <w:tc>
          <w:tcPr>
            <w:tcW w:w="1575" w:type="dxa"/>
            <w:tcBorders>
              <w:top w:val="single" w:color="000000" w:sz="8"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 w:hRule="atLeast"/>
        </w:trPr>
        <w:tc>
          <w:tcPr>
            <w:tcW w:w="825" w:type="dxa"/>
            <w:vMerge w:val="restart"/>
            <w:tcBorders>
              <w:top w:val="nil"/>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天然气锅炉 两台</w:t>
            </w:r>
          </w:p>
        </w:tc>
        <w:tc>
          <w:tcPr>
            <w:tcW w:w="162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颗粒物</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2台*1次*1天*3样品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5" w:type="dxa"/>
            <w:vMerge w:val="continue"/>
            <w:tcBorders>
              <w:top w:val="nil"/>
              <w:left w:val="single" w:color="000000" w:sz="8" w:space="0"/>
              <w:bottom w:val="nil"/>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c>
          <w:tcPr>
            <w:tcW w:w="162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二氧化硫</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2台*1次*1天*3样品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25" w:type="dxa"/>
            <w:vMerge w:val="continue"/>
            <w:tcBorders>
              <w:top w:val="nil"/>
              <w:left w:val="single" w:color="000000" w:sz="8" w:space="0"/>
              <w:bottom w:val="nil"/>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氮氧化物</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2台*12次*1天*3样品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5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5" w:type="dxa"/>
            <w:vMerge w:val="continue"/>
            <w:tcBorders>
              <w:top w:val="nil"/>
              <w:left w:val="single" w:color="000000" w:sz="8" w:space="0"/>
              <w:bottom w:val="nil"/>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黑度</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2台*1次*1天*3样品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825" w:type="dxa"/>
            <w:vMerge w:val="continue"/>
            <w:tcBorders>
              <w:top w:val="nil"/>
              <w:left w:val="single" w:color="000000" w:sz="8" w:space="0"/>
              <w:bottom w:val="nil"/>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废气参数</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仿宋_GB2312" w:hAnsi="宋体" w:eastAsia="仿宋_GB2312" w:cs="仿宋_GB2312"/>
                <w:i w:val="0"/>
                <w:iCs w:val="0"/>
                <w:color w:val="000000"/>
                <w:sz w:val="24"/>
                <w:szCs w:val="24"/>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2台*12次</w:t>
            </w:r>
            <w:bookmarkStart w:id="4" w:name="_GoBack"/>
            <w:bookmarkEnd w:id="4"/>
            <w:r>
              <w:rPr>
                <w:rFonts w:hint="eastAsia" w:ascii="宋体" w:hAnsi="宋体" w:eastAsia="宋体" w:cs="宋体"/>
                <w:i w:val="0"/>
                <w:iCs w:val="0"/>
                <w:color w:val="000000"/>
                <w:kern w:val="0"/>
                <w:sz w:val="20"/>
                <w:szCs w:val="20"/>
                <w:u w:val="none"/>
                <w:lang w:val="en-US" w:eastAsia="zh-CN" w:bidi="ar"/>
              </w:rPr>
              <w:t>*1天</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440" w:type="dxa"/>
            <w:gridSpan w:val="5"/>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检测费合计（元）</w:t>
            </w:r>
          </w:p>
        </w:tc>
        <w:tc>
          <w:tcPr>
            <w:tcW w:w="1575"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4" w:hRule="atLeast"/>
        </w:trPr>
        <w:tc>
          <w:tcPr>
            <w:tcW w:w="9015" w:type="dxa"/>
            <w:gridSpan w:val="6"/>
            <w:tcBorders>
              <w:top w:val="single" w:color="000000" w:sz="4"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spacing w:after="220" w:afterAutospacing="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注：报价含报告编制费、人工及车辆费、税费、具备国家认定的CMA资质，监测能力具备项目所需有组织废气执行标准（《关于进一步明确燃气锅炉低氮改造相关要求的通知》(宁环办【2019】62号)、《锅炉大气污染物排放标准》（DB32/4385-2022）</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1、</w:t>
            </w:r>
            <w:r>
              <w:rPr>
                <w:rFonts w:hint="eastAsia" w:ascii="仿宋_GB2312" w:hAnsi="宋体" w:eastAsia="仿宋_GB2312" w:cs="仿宋_GB2312"/>
                <w:i w:val="0"/>
                <w:iCs w:val="0"/>
                <w:color w:val="000000"/>
                <w:kern w:val="0"/>
                <w:sz w:val="22"/>
                <w:szCs w:val="22"/>
                <w:u w:val="none"/>
                <w:lang w:val="en-US" w:eastAsia="zh-CN" w:bidi="ar"/>
              </w:rPr>
              <w:t>供应商</w:t>
            </w:r>
            <w:r>
              <w:rPr>
                <w:rFonts w:hint="default" w:ascii="仿宋_GB2312" w:hAnsi="宋体" w:eastAsia="仿宋_GB2312" w:cs="仿宋_GB2312"/>
                <w:i w:val="0"/>
                <w:iCs w:val="0"/>
                <w:color w:val="000000"/>
                <w:kern w:val="0"/>
                <w:sz w:val="22"/>
                <w:szCs w:val="22"/>
                <w:u w:val="none"/>
                <w:lang w:val="en-US" w:eastAsia="zh-CN" w:bidi="ar"/>
              </w:rPr>
              <w:t>需具有CMA资质，并且CMA资质附表具备相对应检测项目内容，不允许外包。</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w:t>
            </w:r>
            <w:r>
              <w:rPr>
                <w:rFonts w:hint="default" w:ascii="仿宋_GB2312" w:hAnsi="宋体" w:eastAsia="仿宋_GB2312" w:cs="仿宋_GB2312"/>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供应商</w:t>
            </w:r>
            <w:r>
              <w:rPr>
                <w:rFonts w:hint="default" w:ascii="仿宋_GB2312" w:hAnsi="宋体" w:eastAsia="仿宋_GB2312" w:cs="仿宋_GB2312"/>
                <w:i w:val="0"/>
                <w:iCs w:val="0"/>
                <w:color w:val="000000"/>
                <w:kern w:val="0"/>
                <w:sz w:val="22"/>
                <w:szCs w:val="22"/>
                <w:u w:val="none"/>
                <w:lang w:val="en-US" w:eastAsia="zh-CN" w:bidi="ar"/>
              </w:rPr>
              <w:t>需出具完备的服务方案；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w:t>
            </w:r>
            <w:r>
              <w:rPr>
                <w:rFonts w:hint="default" w:ascii="仿宋_GB2312" w:hAnsi="宋体" w:eastAsia="仿宋_GB2312" w:cs="仿宋_GB2312"/>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供应商</w:t>
            </w:r>
            <w:r>
              <w:rPr>
                <w:rFonts w:hint="default" w:ascii="仿宋_GB2312" w:hAnsi="宋体" w:eastAsia="仿宋_GB2312" w:cs="仿宋_GB2312"/>
                <w:i w:val="0"/>
                <w:iCs w:val="0"/>
                <w:color w:val="000000"/>
                <w:kern w:val="0"/>
                <w:sz w:val="22"/>
                <w:szCs w:val="22"/>
                <w:u w:val="none"/>
                <w:lang w:val="en-US" w:eastAsia="zh-CN" w:bidi="ar"/>
              </w:rPr>
              <w:t>需按生态环境局规定时间节点提交相对应的检测报告，如因</w:t>
            </w:r>
            <w:r>
              <w:rPr>
                <w:rFonts w:hint="eastAsia" w:ascii="仿宋_GB2312" w:hAnsi="宋体" w:eastAsia="仿宋_GB2312" w:cs="仿宋_GB2312"/>
                <w:i w:val="0"/>
                <w:iCs w:val="0"/>
                <w:color w:val="000000"/>
                <w:kern w:val="0"/>
                <w:sz w:val="22"/>
                <w:szCs w:val="22"/>
                <w:u w:val="none"/>
                <w:lang w:val="en-US" w:eastAsia="zh-CN" w:bidi="ar"/>
              </w:rPr>
              <w:t>供应商</w:t>
            </w:r>
            <w:r>
              <w:rPr>
                <w:rFonts w:hint="default" w:ascii="仿宋_GB2312" w:hAnsi="宋体" w:eastAsia="仿宋_GB2312" w:cs="仿宋_GB2312"/>
                <w:i w:val="0"/>
                <w:iCs w:val="0"/>
                <w:color w:val="000000"/>
                <w:kern w:val="0"/>
                <w:sz w:val="22"/>
                <w:szCs w:val="22"/>
                <w:u w:val="none"/>
                <w:lang w:val="en-US" w:eastAsia="zh-CN" w:bidi="ar"/>
              </w:rPr>
              <w:t>提交不及时、不完整所造成的罚款及一切后果由</w:t>
            </w:r>
            <w:r>
              <w:rPr>
                <w:rFonts w:hint="eastAsia" w:ascii="仿宋_GB2312" w:hAnsi="宋体" w:eastAsia="仿宋_GB2312" w:cs="仿宋_GB2312"/>
                <w:i w:val="0"/>
                <w:iCs w:val="0"/>
                <w:color w:val="000000"/>
                <w:kern w:val="0"/>
                <w:sz w:val="22"/>
                <w:szCs w:val="22"/>
                <w:u w:val="none"/>
                <w:lang w:val="en-US" w:eastAsia="zh-CN" w:bidi="ar"/>
              </w:rPr>
              <w:t>供应商</w:t>
            </w:r>
            <w:r>
              <w:rPr>
                <w:rFonts w:hint="default" w:ascii="仿宋_GB2312" w:hAnsi="宋体" w:eastAsia="仿宋_GB2312" w:cs="仿宋_GB2312"/>
                <w:i w:val="0"/>
                <w:iCs w:val="0"/>
                <w:color w:val="000000"/>
                <w:kern w:val="0"/>
                <w:sz w:val="22"/>
                <w:szCs w:val="22"/>
                <w:u w:val="none"/>
                <w:lang w:val="en-US" w:eastAsia="zh-CN" w:bidi="ar"/>
              </w:rPr>
              <w:t>负责；</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4</w:t>
            </w:r>
            <w:r>
              <w:rPr>
                <w:rFonts w:hint="default" w:ascii="仿宋_GB2312" w:hAnsi="宋体" w:eastAsia="仿宋_GB2312" w:cs="仿宋_GB2312"/>
                <w:i w:val="0"/>
                <w:iCs w:val="0"/>
                <w:color w:val="000000"/>
                <w:kern w:val="0"/>
                <w:sz w:val="22"/>
                <w:szCs w:val="22"/>
                <w:u w:val="none"/>
                <w:lang w:val="en-US" w:eastAsia="zh-CN" w:bidi="ar"/>
              </w:rPr>
              <w:t>、合同期内如遇排污许可证复审、修订，</w:t>
            </w:r>
            <w:r>
              <w:rPr>
                <w:rFonts w:hint="eastAsia" w:ascii="仿宋_GB2312" w:hAnsi="宋体" w:eastAsia="仿宋_GB2312" w:cs="仿宋_GB2312"/>
                <w:i w:val="0"/>
                <w:iCs w:val="0"/>
                <w:color w:val="000000"/>
                <w:kern w:val="0"/>
                <w:sz w:val="22"/>
                <w:szCs w:val="22"/>
                <w:u w:val="none"/>
                <w:lang w:val="en-US" w:eastAsia="zh-CN" w:bidi="ar"/>
              </w:rPr>
              <w:t>成交供应商</w:t>
            </w:r>
            <w:r>
              <w:rPr>
                <w:rFonts w:hint="default" w:ascii="仿宋_GB2312" w:hAnsi="宋体" w:eastAsia="仿宋_GB2312" w:cs="仿宋_GB2312"/>
                <w:i w:val="0"/>
                <w:iCs w:val="0"/>
                <w:color w:val="000000"/>
                <w:kern w:val="0"/>
                <w:sz w:val="22"/>
                <w:szCs w:val="22"/>
                <w:u w:val="none"/>
                <w:lang w:val="en-US" w:eastAsia="zh-CN" w:bidi="ar"/>
              </w:rPr>
              <w:t>需配合医院根据生态环境部门要求进行检测相关工作。</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5</w:t>
            </w:r>
            <w:r>
              <w:rPr>
                <w:rFonts w:hint="default" w:ascii="仿宋_GB2312" w:hAnsi="宋体" w:eastAsia="仿宋_GB2312" w:cs="仿宋_GB2312"/>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供应商</w:t>
            </w:r>
            <w:r>
              <w:rPr>
                <w:rFonts w:hint="default" w:ascii="仿宋_GB2312" w:hAnsi="宋体" w:eastAsia="仿宋_GB2312" w:cs="仿宋_GB2312"/>
                <w:i w:val="0"/>
                <w:iCs w:val="0"/>
                <w:color w:val="000000"/>
                <w:kern w:val="0"/>
                <w:sz w:val="22"/>
                <w:szCs w:val="22"/>
                <w:u w:val="none"/>
                <w:lang w:val="en-US" w:eastAsia="zh-CN" w:bidi="ar"/>
              </w:rPr>
              <w:t>应对数据准确性和及时性负责，并积极配合扬州大学附属医院完成本年度检测任务。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6</w:t>
            </w:r>
            <w:r>
              <w:rPr>
                <w:rFonts w:hint="default" w:ascii="仿宋_GB2312" w:hAnsi="宋体" w:eastAsia="仿宋_GB2312" w:cs="仿宋_GB2312"/>
                <w:i w:val="0"/>
                <w:iCs w:val="0"/>
                <w:color w:val="000000"/>
                <w:kern w:val="0"/>
                <w:sz w:val="22"/>
                <w:szCs w:val="22"/>
                <w:u w:val="none"/>
                <w:lang w:val="en-US" w:eastAsia="zh-CN" w:bidi="ar"/>
              </w:rPr>
              <w:t>、月度检测时间和项目根据甲方要求时间执行</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7</w:t>
            </w:r>
            <w:r>
              <w:rPr>
                <w:rFonts w:hint="default" w:ascii="仿宋_GB2312" w:hAnsi="宋体" w:eastAsia="仿宋_GB2312" w:cs="仿宋_GB2312"/>
                <w:i w:val="0"/>
                <w:iCs w:val="0"/>
                <w:color w:val="000000"/>
                <w:kern w:val="0"/>
                <w:sz w:val="22"/>
                <w:szCs w:val="22"/>
                <w:u w:val="none"/>
                <w:lang w:val="en-US" w:eastAsia="zh-CN" w:bidi="ar"/>
              </w:rPr>
              <w:t>、配合甲方一企一档及排污许可证年度执行报告的填报</w:t>
            </w:r>
          </w:p>
          <w:p>
            <w:pPr>
              <w:keepNext w:val="0"/>
              <w:keepLines w:val="0"/>
              <w:widowControl/>
              <w:suppressLineNumbers w:val="0"/>
              <w:spacing w:after="220" w:afterAutospacing="0"/>
              <w:jc w:val="left"/>
              <w:textAlignment w:val="center"/>
              <w:rPr>
                <w:rFonts w:hint="default"/>
                <w:lang w:val="en-US"/>
              </w:rPr>
            </w:pPr>
            <w:r>
              <w:rPr>
                <w:rFonts w:hint="eastAsia" w:ascii="仿宋_GB2312" w:hAnsi="宋体" w:eastAsia="仿宋_GB2312" w:cs="仿宋_GB2312"/>
                <w:i w:val="0"/>
                <w:iCs w:val="0"/>
                <w:color w:val="000000"/>
                <w:kern w:val="0"/>
                <w:sz w:val="22"/>
                <w:szCs w:val="22"/>
                <w:u w:val="none"/>
                <w:lang w:val="en-US" w:eastAsia="zh-CN" w:bidi="ar"/>
              </w:rPr>
              <w:t>8、现场勘查联系人曹班：18205271898     地址：东区锅炉房</w:t>
            </w:r>
          </w:p>
        </w:tc>
      </w:tr>
    </w:tbl>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锅炉废气排放检测项目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2024047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锅炉废气排放检测项目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2024047</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锅炉废气排放检测项目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锅炉废气排放检测项目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付款方式为按甲方要求完成检测清单中规定所有检测项目后，乙方凭甲方的验收单及开具的正规增值税发票等材料向甲方办理付款手续，甲方凭手续齐全的票据向乙方支付检测费用。</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w:t>
      </w:r>
      <w:r>
        <w:rPr>
          <w:rFonts w:hint="eastAsia" w:ascii="宋体" w:hAnsi="宋体" w:cs="宋体"/>
          <w:color w:val="000000"/>
          <w:kern w:val="0"/>
          <w:sz w:val="24"/>
          <w:lang w:val="en-US" w:eastAsia="zh-CN"/>
        </w:rPr>
        <w:t>每次接到甲方通知5个工作日内完成相关检测并出具国家认可的检测报告</w:t>
      </w:r>
      <w:r>
        <w:rPr>
          <w:rFonts w:hint="eastAsia" w:ascii="宋体" w:hAnsi="宋体" w:cs="宋体"/>
          <w:color w:val="000000"/>
          <w:kern w:val="0"/>
          <w:sz w:val="24"/>
        </w:rPr>
        <w:t>。</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7CD3AA2"/>
    <w:rsid w:val="08E8612B"/>
    <w:rsid w:val="0907213E"/>
    <w:rsid w:val="0BE47D69"/>
    <w:rsid w:val="0C067990"/>
    <w:rsid w:val="0C4A2728"/>
    <w:rsid w:val="0CF140C8"/>
    <w:rsid w:val="0D2E16CF"/>
    <w:rsid w:val="0D4515B4"/>
    <w:rsid w:val="0E126F52"/>
    <w:rsid w:val="0E2A13BF"/>
    <w:rsid w:val="0EE42777"/>
    <w:rsid w:val="110961DE"/>
    <w:rsid w:val="145A2EDB"/>
    <w:rsid w:val="15D76399"/>
    <w:rsid w:val="172469D5"/>
    <w:rsid w:val="17407202"/>
    <w:rsid w:val="186D5CBC"/>
    <w:rsid w:val="19826916"/>
    <w:rsid w:val="1A965BFC"/>
    <w:rsid w:val="1B6D7D2D"/>
    <w:rsid w:val="1C94789B"/>
    <w:rsid w:val="1D762024"/>
    <w:rsid w:val="1E525F06"/>
    <w:rsid w:val="1E63111B"/>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50EC3"/>
    <w:rsid w:val="2F716810"/>
    <w:rsid w:val="2F877A0A"/>
    <w:rsid w:val="30DF7E8F"/>
    <w:rsid w:val="318E7998"/>
    <w:rsid w:val="32542738"/>
    <w:rsid w:val="32961BEB"/>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8C4687"/>
    <w:rsid w:val="5199638E"/>
    <w:rsid w:val="51BD509B"/>
    <w:rsid w:val="537760B9"/>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4734</Words>
  <Characters>5097</Characters>
  <Lines>70</Lines>
  <Paragraphs>19</Paragraphs>
  <TotalTime>2</TotalTime>
  <ScaleCrop>false</ScaleCrop>
  <LinksUpToDate>false</LinksUpToDate>
  <CharactersWithSpaces>5749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2024-12-18T06:08:23Z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