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CAC7C">
      <w:pPr>
        <w:adjustRightInd w:val="0"/>
        <w:snapToGrid w:val="0"/>
        <w:spacing w:line="560" w:lineRule="exact"/>
        <w:jc w:val="center"/>
        <w:rPr>
          <w:rFonts w:ascii="宋体" w:hAnsi="宋体" w:cs="仿宋"/>
          <w:spacing w:val="28"/>
          <w:sz w:val="44"/>
          <w:szCs w:val="44"/>
        </w:rPr>
      </w:pPr>
    </w:p>
    <w:p w14:paraId="065F9E1C">
      <w:pPr>
        <w:jc w:val="center"/>
        <w:rPr>
          <w:rFonts w:hint="eastAsia" w:ascii="宋体" w:hAnsi="宋体" w:cs="宋体"/>
          <w:b/>
          <w:bCs/>
          <w:sz w:val="48"/>
          <w:szCs w:val="48"/>
        </w:rPr>
      </w:pPr>
      <w:r>
        <w:rPr>
          <w:rFonts w:hint="eastAsia" w:ascii="宋体" w:hAnsi="宋体" w:cs="宋体"/>
          <w:b/>
          <w:bCs/>
          <w:sz w:val="48"/>
          <w:szCs w:val="48"/>
        </w:rPr>
        <w:t>扬州大学附属医药品追溯码采集与管理系统</w:t>
      </w:r>
    </w:p>
    <w:p w14:paraId="3AF1E6EA">
      <w:pPr>
        <w:jc w:val="center"/>
        <w:rPr>
          <w:rFonts w:ascii="宋体" w:hAnsi="宋体" w:cs="宋体"/>
          <w:b/>
          <w:bCs/>
          <w:sz w:val="48"/>
          <w:szCs w:val="48"/>
        </w:rPr>
      </w:pPr>
      <w:r>
        <w:rPr>
          <w:rFonts w:hint="eastAsia" w:ascii="宋体" w:hAnsi="宋体" w:cs="宋体"/>
          <w:b/>
          <w:bCs/>
          <w:sz w:val="48"/>
          <w:szCs w:val="48"/>
        </w:rPr>
        <w:t>项目院内公开谈判文件</w:t>
      </w:r>
    </w:p>
    <w:p w14:paraId="6D347EFD">
      <w:pPr>
        <w:adjustRightInd w:val="0"/>
        <w:snapToGrid w:val="0"/>
        <w:spacing w:line="560" w:lineRule="exact"/>
        <w:jc w:val="center"/>
        <w:rPr>
          <w:rFonts w:ascii="宋体" w:hAnsi="宋体" w:cs="仿宋"/>
          <w:spacing w:val="28"/>
          <w:sz w:val="44"/>
          <w:szCs w:val="44"/>
        </w:rPr>
      </w:pPr>
    </w:p>
    <w:p w14:paraId="11F8A3E7">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0AB48F4A">
      <w:pPr>
        <w:spacing w:line="360" w:lineRule="auto"/>
        <w:ind w:firstLine="848" w:firstLineChars="265"/>
        <w:jc w:val="center"/>
        <w:rPr>
          <w:rFonts w:ascii="宋体" w:hAnsi="宋体" w:cs="宋体"/>
          <w:sz w:val="32"/>
          <w:szCs w:val="32"/>
        </w:rPr>
      </w:pPr>
    </w:p>
    <w:p w14:paraId="4BE9D077">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63EF431D">
      <w:pPr>
        <w:spacing w:line="360" w:lineRule="auto"/>
        <w:ind w:firstLine="848" w:firstLineChars="265"/>
        <w:jc w:val="center"/>
        <w:rPr>
          <w:rFonts w:ascii="宋体" w:hAnsi="宋体" w:cs="宋体"/>
          <w:sz w:val="32"/>
          <w:szCs w:val="32"/>
        </w:rPr>
      </w:pPr>
    </w:p>
    <w:p w14:paraId="6CEEA03A">
      <w:pPr>
        <w:spacing w:line="360" w:lineRule="auto"/>
        <w:ind w:firstLine="848" w:firstLineChars="265"/>
        <w:jc w:val="center"/>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bookmarkEnd w:id="0"/>
    </w:p>
    <w:p w14:paraId="1985B21B">
      <w:pPr>
        <w:jc w:val="center"/>
        <w:rPr>
          <w:rFonts w:ascii="宋体" w:hAnsi="宋体"/>
          <w:b/>
          <w:bCs/>
          <w:sz w:val="48"/>
          <w:szCs w:val="48"/>
        </w:rPr>
      </w:pPr>
    </w:p>
    <w:p w14:paraId="390E71FA">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7A375830">
      <w:pPr>
        <w:pStyle w:val="18"/>
        <w:ind w:firstLine="630" w:firstLineChars="300"/>
      </w:pPr>
    </w:p>
    <w:p w14:paraId="383F1782">
      <w:pPr>
        <w:pStyle w:val="18"/>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谈判邀请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6775A99F">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27F918F9">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4</w:t>
      </w:r>
    </w:p>
    <w:p w14:paraId="1A3FC4A1">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7</w:t>
      </w:r>
    </w:p>
    <w:p w14:paraId="1B67027F">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12</w:t>
      </w:r>
    </w:p>
    <w:p w14:paraId="59D789D8">
      <w:pPr>
        <w:spacing w:line="360" w:lineRule="auto"/>
        <w:contextualSpacing/>
        <w:jc w:val="center"/>
        <w:rPr>
          <w:rFonts w:ascii="宋体" w:hAnsi="宋体"/>
          <w:bCs/>
          <w:sz w:val="24"/>
        </w:rPr>
      </w:pPr>
    </w:p>
    <w:p w14:paraId="3CCFF6CA">
      <w:pPr>
        <w:rPr>
          <w:rFonts w:ascii="宋体" w:hAnsi="宋体"/>
          <w:sz w:val="30"/>
          <w:szCs w:val="30"/>
        </w:rPr>
      </w:pPr>
    </w:p>
    <w:p w14:paraId="113B7CA0">
      <w:pPr>
        <w:spacing w:line="360" w:lineRule="auto"/>
        <w:jc w:val="center"/>
      </w:pPr>
      <w:bookmarkStart w:id="1" w:name="_Toc39744251"/>
    </w:p>
    <w:p w14:paraId="3228C66A">
      <w:pPr>
        <w:spacing w:line="360" w:lineRule="auto"/>
        <w:jc w:val="center"/>
      </w:pPr>
    </w:p>
    <w:p w14:paraId="6150A480">
      <w:pPr>
        <w:spacing w:line="360" w:lineRule="auto"/>
        <w:jc w:val="center"/>
      </w:pPr>
    </w:p>
    <w:p w14:paraId="6DC3B417">
      <w:pPr>
        <w:spacing w:line="360" w:lineRule="auto"/>
        <w:jc w:val="center"/>
      </w:pPr>
    </w:p>
    <w:p w14:paraId="07E0BE49">
      <w:pPr>
        <w:spacing w:line="360" w:lineRule="auto"/>
        <w:jc w:val="center"/>
      </w:pPr>
    </w:p>
    <w:p w14:paraId="53F0A799">
      <w:pPr>
        <w:spacing w:line="360" w:lineRule="auto"/>
        <w:jc w:val="center"/>
      </w:pPr>
    </w:p>
    <w:p w14:paraId="525A7172">
      <w:pPr>
        <w:spacing w:line="360" w:lineRule="auto"/>
        <w:jc w:val="center"/>
      </w:pPr>
    </w:p>
    <w:p w14:paraId="72BF0C96">
      <w:pPr>
        <w:spacing w:line="360" w:lineRule="auto"/>
        <w:jc w:val="center"/>
      </w:pPr>
    </w:p>
    <w:p w14:paraId="2652BF18">
      <w:pPr>
        <w:spacing w:line="360" w:lineRule="auto"/>
        <w:jc w:val="center"/>
      </w:pPr>
    </w:p>
    <w:p w14:paraId="4F79C513">
      <w:pPr>
        <w:spacing w:line="360" w:lineRule="auto"/>
        <w:jc w:val="center"/>
      </w:pPr>
    </w:p>
    <w:p w14:paraId="0D8A3D13">
      <w:pPr>
        <w:spacing w:line="360" w:lineRule="auto"/>
        <w:jc w:val="center"/>
      </w:pPr>
    </w:p>
    <w:p w14:paraId="0B55CD35">
      <w:pPr>
        <w:spacing w:line="360" w:lineRule="auto"/>
        <w:jc w:val="center"/>
      </w:pPr>
    </w:p>
    <w:p w14:paraId="75AE32C8">
      <w:pPr>
        <w:spacing w:line="360" w:lineRule="auto"/>
        <w:jc w:val="center"/>
      </w:pPr>
    </w:p>
    <w:p w14:paraId="36DF1C44">
      <w:pPr>
        <w:spacing w:line="360" w:lineRule="auto"/>
        <w:jc w:val="center"/>
      </w:pPr>
    </w:p>
    <w:p w14:paraId="284C2F0D">
      <w:pPr>
        <w:spacing w:line="360" w:lineRule="auto"/>
        <w:jc w:val="center"/>
      </w:pPr>
    </w:p>
    <w:p w14:paraId="0DB5D11B">
      <w:pPr>
        <w:spacing w:line="360" w:lineRule="auto"/>
        <w:jc w:val="center"/>
      </w:pPr>
    </w:p>
    <w:p w14:paraId="1323A1F3">
      <w:pPr>
        <w:spacing w:line="360" w:lineRule="auto"/>
        <w:jc w:val="center"/>
      </w:pPr>
    </w:p>
    <w:p w14:paraId="5908900A">
      <w:pPr>
        <w:spacing w:line="360" w:lineRule="auto"/>
        <w:jc w:val="center"/>
      </w:pPr>
    </w:p>
    <w:p w14:paraId="388AA248">
      <w:pPr>
        <w:spacing w:line="360" w:lineRule="auto"/>
        <w:jc w:val="center"/>
        <w:rPr>
          <w:rFonts w:ascii="宋体" w:hAnsi="宋体" w:cs="宋体"/>
          <w:b/>
          <w:sz w:val="28"/>
          <w:szCs w:val="20"/>
        </w:rPr>
      </w:pPr>
    </w:p>
    <w:p w14:paraId="3980650B">
      <w:pPr>
        <w:jc w:val="center"/>
        <w:rPr>
          <w:b/>
          <w:sz w:val="32"/>
          <w:szCs w:val="32"/>
        </w:rPr>
      </w:pPr>
      <w:r>
        <w:rPr>
          <w:rFonts w:hint="eastAsia"/>
          <w:b/>
          <w:sz w:val="32"/>
          <w:szCs w:val="32"/>
        </w:rPr>
        <w:t>一、</w:t>
      </w:r>
      <w:bookmarkEnd w:id="1"/>
      <w:r>
        <w:rPr>
          <w:rFonts w:hint="eastAsia"/>
          <w:b/>
          <w:sz w:val="32"/>
          <w:szCs w:val="32"/>
        </w:rPr>
        <w:t>谈判邀请</w:t>
      </w:r>
    </w:p>
    <w:tbl>
      <w:tblPr>
        <w:tblStyle w:val="25"/>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5B07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DB13C61">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365FF7F">
            <w:pPr>
              <w:jc w:val="center"/>
              <w:rPr>
                <w:rFonts w:ascii="宋体" w:hAnsi="宋体"/>
                <w:szCs w:val="21"/>
              </w:rPr>
            </w:pPr>
            <w:r>
              <w:rPr>
                <w:rFonts w:hint="eastAsia" w:ascii="宋体" w:hAnsi="宋体"/>
                <w:szCs w:val="21"/>
              </w:rPr>
              <w:t>扬州大学附属医药品追溯码采集与管理系统项目</w:t>
            </w:r>
          </w:p>
        </w:tc>
      </w:tr>
      <w:tr w14:paraId="3F3B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D149F01">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B24D63C">
            <w:pPr>
              <w:rPr>
                <w:rFonts w:ascii="宋体" w:hAnsi="宋体"/>
                <w:b/>
                <w:szCs w:val="21"/>
              </w:rPr>
            </w:pPr>
            <w:r>
              <w:rPr>
                <w:rFonts w:hint="eastAsia" w:ascii="宋体" w:hAnsi="宋体"/>
                <w:b/>
                <w:szCs w:val="21"/>
              </w:rPr>
              <w:t>扬州大学附属医院</w:t>
            </w:r>
          </w:p>
        </w:tc>
      </w:tr>
      <w:tr w14:paraId="162E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94" w:type="pct"/>
            <w:tcBorders>
              <w:top w:val="single" w:color="auto" w:sz="4" w:space="0"/>
              <w:left w:val="single" w:color="auto" w:sz="4" w:space="0"/>
              <w:bottom w:val="single" w:color="auto" w:sz="4" w:space="0"/>
              <w:right w:val="single" w:color="auto" w:sz="4" w:space="0"/>
            </w:tcBorders>
            <w:vAlign w:val="center"/>
          </w:tcPr>
          <w:p w14:paraId="6B7844EE">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7FF93F1D">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17F74807">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0492FE34">
            <w:pPr>
              <w:jc w:val="center"/>
              <w:rPr>
                <w:rFonts w:ascii="宋体" w:hAnsi="宋体"/>
                <w:szCs w:val="21"/>
              </w:rPr>
            </w:pPr>
            <w:r>
              <w:rPr>
                <w:rFonts w:hint="eastAsia" w:ascii="宋体" w:hAnsi="宋体"/>
                <w:szCs w:val="21"/>
              </w:rPr>
              <w:t>合 格</w:t>
            </w:r>
          </w:p>
        </w:tc>
      </w:tr>
      <w:tr w14:paraId="5149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189DD970">
            <w:pPr>
              <w:jc w:val="center"/>
              <w:rPr>
                <w:rFonts w:ascii="宋体" w:hAnsi="宋体"/>
                <w:color w:val="FF0000"/>
                <w:szCs w:val="21"/>
              </w:rPr>
            </w:pPr>
            <w:r>
              <w:rPr>
                <w:rFonts w:hint="eastAsia" w:ascii="宋体" w:hAnsi="宋体"/>
                <w:color w:val="FF0000"/>
                <w:szCs w:val="21"/>
              </w:rPr>
              <w:t>谈判预算价</w:t>
            </w:r>
          </w:p>
        </w:tc>
        <w:tc>
          <w:tcPr>
            <w:tcW w:w="1307" w:type="pct"/>
            <w:tcBorders>
              <w:top w:val="single" w:color="auto" w:sz="4" w:space="0"/>
              <w:left w:val="single" w:color="auto" w:sz="4" w:space="0"/>
              <w:bottom w:val="single" w:color="auto" w:sz="4" w:space="0"/>
              <w:right w:val="single" w:color="auto" w:sz="4" w:space="0"/>
            </w:tcBorders>
            <w:vAlign w:val="center"/>
          </w:tcPr>
          <w:p w14:paraId="7AAB67B7">
            <w:pPr>
              <w:spacing w:line="320" w:lineRule="exact"/>
              <w:rPr>
                <w:rFonts w:ascii="宋体" w:hAnsi="宋体"/>
                <w:color w:val="FF0000"/>
                <w:szCs w:val="21"/>
              </w:rPr>
            </w:pPr>
            <w:r>
              <w:rPr>
                <w:rFonts w:hint="eastAsia" w:ascii="宋体" w:hAnsi="宋体"/>
                <w:color w:val="FF0000"/>
                <w:szCs w:val="21"/>
                <w:lang w:val="en-US" w:eastAsia="zh-CN"/>
              </w:rPr>
              <w:t>2</w:t>
            </w:r>
            <w:r>
              <w:rPr>
                <w:rFonts w:hint="eastAsia" w:ascii="宋体" w:hAnsi="宋体"/>
                <w:color w:val="FF0000"/>
                <w:szCs w:val="21"/>
              </w:rPr>
              <w:t>0万</w:t>
            </w:r>
          </w:p>
        </w:tc>
        <w:tc>
          <w:tcPr>
            <w:tcW w:w="885" w:type="pct"/>
            <w:gridSpan w:val="2"/>
            <w:tcBorders>
              <w:top w:val="single" w:color="auto" w:sz="4" w:space="0"/>
              <w:left w:val="single" w:color="auto" w:sz="4" w:space="0"/>
              <w:right w:val="single" w:color="auto" w:sz="4" w:space="0"/>
            </w:tcBorders>
            <w:vAlign w:val="center"/>
          </w:tcPr>
          <w:p w14:paraId="1CB6C301">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A63CA04">
            <w:pPr>
              <w:jc w:val="center"/>
              <w:rPr>
                <w:rFonts w:ascii="宋体" w:hAnsi="宋体"/>
                <w:szCs w:val="21"/>
              </w:rPr>
            </w:pPr>
            <w:r>
              <w:rPr>
                <w:rFonts w:hint="eastAsia" w:ascii="宋体" w:hAnsi="宋体"/>
                <w:szCs w:val="21"/>
              </w:rPr>
              <w:t>/</w:t>
            </w:r>
          </w:p>
        </w:tc>
      </w:tr>
      <w:tr w14:paraId="3958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77D1BF3">
            <w:pPr>
              <w:jc w:val="center"/>
              <w:rPr>
                <w:rFonts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5A5EBEE">
            <w:pPr>
              <w:spacing w:line="360" w:lineRule="auto"/>
              <w:rPr>
                <w:rFonts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366C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56EB3D13">
            <w:pPr>
              <w:jc w:val="center"/>
              <w:rPr>
                <w:rFonts w:ascii="宋体" w:hAnsi="宋体"/>
                <w:color w:val="FF0000"/>
                <w:szCs w:val="21"/>
              </w:rPr>
            </w:pPr>
            <w:r>
              <w:rPr>
                <w:rFonts w:hint="eastAsia" w:ascii="宋体" w:hAnsi="宋体"/>
                <w:color w:val="FF0000"/>
                <w:szCs w:val="21"/>
              </w:rPr>
              <w:t>建设周期</w:t>
            </w:r>
          </w:p>
        </w:tc>
        <w:tc>
          <w:tcPr>
            <w:tcW w:w="1307" w:type="pct"/>
            <w:tcBorders>
              <w:top w:val="single" w:color="auto" w:sz="4" w:space="0"/>
              <w:left w:val="single" w:color="auto" w:sz="4" w:space="0"/>
              <w:bottom w:val="single" w:color="auto" w:sz="4" w:space="0"/>
              <w:right w:val="single" w:color="auto" w:sz="4" w:space="0"/>
            </w:tcBorders>
            <w:vAlign w:val="center"/>
          </w:tcPr>
          <w:p w14:paraId="1992D3BA">
            <w:pPr>
              <w:spacing w:line="320" w:lineRule="exact"/>
              <w:rPr>
                <w:rFonts w:hint="default" w:ascii="宋体" w:hAnsi="宋体" w:eastAsia="宋体"/>
                <w:color w:val="FF0000"/>
                <w:szCs w:val="21"/>
                <w:lang w:val="en-US" w:eastAsia="zh-CN"/>
              </w:rPr>
            </w:pPr>
            <w:r>
              <w:rPr>
                <w:rFonts w:hint="eastAsia" w:ascii="宋体" w:hAnsi="宋体"/>
                <w:color w:val="FF0000"/>
                <w:szCs w:val="21"/>
                <w:lang w:val="en-US" w:eastAsia="zh-CN"/>
              </w:rPr>
              <w:t>30天</w:t>
            </w:r>
          </w:p>
        </w:tc>
        <w:tc>
          <w:tcPr>
            <w:tcW w:w="885" w:type="pct"/>
            <w:gridSpan w:val="2"/>
            <w:tcBorders>
              <w:top w:val="single" w:color="auto" w:sz="4" w:space="0"/>
              <w:left w:val="single" w:color="auto" w:sz="4" w:space="0"/>
              <w:right w:val="single" w:color="auto" w:sz="4" w:space="0"/>
            </w:tcBorders>
            <w:vAlign w:val="center"/>
          </w:tcPr>
          <w:p w14:paraId="30D14789">
            <w:pPr>
              <w:jc w:val="center"/>
              <w:rPr>
                <w:rFonts w:ascii="宋体" w:hAnsi="宋体"/>
                <w:szCs w:val="21"/>
              </w:rPr>
            </w:pPr>
            <w:r>
              <w:rPr>
                <w:rFonts w:hint="eastAsia" w:ascii="宋体" w:hAnsi="宋体"/>
                <w:szCs w:val="21"/>
              </w:rPr>
              <w:t>付款方式</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67B218C0">
            <w:pPr>
              <w:jc w:val="center"/>
              <w:rPr>
                <w:rFonts w:ascii="宋体" w:hAnsi="宋体"/>
                <w:szCs w:val="21"/>
              </w:rPr>
            </w:pPr>
            <w:r>
              <w:rPr>
                <w:rFonts w:hint="eastAsia" w:ascii="宋体" w:hAnsi="宋体"/>
                <w:szCs w:val="21"/>
              </w:rPr>
              <w:t>本项目不设预付款，项目验收合格全额支付。合同签订前需缴纳10%的履约保证金，待免费维保期满后无息退还。</w:t>
            </w:r>
          </w:p>
        </w:tc>
      </w:tr>
      <w:tr w14:paraId="76C2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20DE609D">
            <w:pPr>
              <w:spacing w:line="360" w:lineRule="auto"/>
              <w:jc w:val="center"/>
              <w:rPr>
                <w:rFonts w:ascii="宋体" w:hAnsi="宋体"/>
                <w:color w:val="FF0000"/>
                <w:szCs w:val="21"/>
              </w:rPr>
            </w:pPr>
            <w:r>
              <w:rPr>
                <w:rFonts w:hint="eastAsia" w:ascii="宋体" w:hAnsi="宋体"/>
                <w:color w:val="FF0000"/>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E2D3125">
            <w:pPr>
              <w:spacing w:line="360" w:lineRule="auto"/>
              <w:rPr>
                <w:rFonts w:ascii="宋体" w:hAnsi="宋体"/>
                <w:color w:val="FF0000"/>
                <w:szCs w:val="21"/>
                <w:highlight w:val="yellow"/>
              </w:rPr>
            </w:pP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29</w:t>
            </w:r>
            <w:r>
              <w:rPr>
                <w:rFonts w:hint="eastAsia" w:ascii="宋体" w:hAnsi="宋体"/>
                <w:color w:val="FF0000"/>
                <w:szCs w:val="21"/>
              </w:rPr>
              <w:t>日17：30</w:t>
            </w:r>
          </w:p>
        </w:tc>
      </w:tr>
      <w:tr w14:paraId="047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319EFFB6">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BC4B578">
            <w:pPr>
              <w:spacing w:line="360" w:lineRule="auto"/>
              <w:rPr>
                <w:rFonts w:ascii="宋体" w:hAnsi="宋体"/>
                <w:szCs w:val="21"/>
              </w:rPr>
            </w:pPr>
            <w:r>
              <w:rPr>
                <w:rFonts w:hint="eastAsia" w:ascii="宋体" w:hAnsi="宋体"/>
                <w:szCs w:val="21"/>
              </w:rPr>
              <w:t>扬大附院西区行政楼40</w:t>
            </w:r>
            <w:r>
              <w:rPr>
                <w:rFonts w:hint="eastAsia" w:ascii="宋体" w:hAnsi="宋体"/>
                <w:szCs w:val="21"/>
                <w:lang w:val="en-US" w:eastAsia="zh-CN"/>
              </w:rPr>
              <w:t>7</w:t>
            </w:r>
            <w:r>
              <w:rPr>
                <w:rFonts w:hint="eastAsia" w:ascii="宋体" w:hAnsi="宋体"/>
                <w:szCs w:val="21"/>
              </w:rPr>
              <w:t>室</w:t>
            </w:r>
          </w:p>
        </w:tc>
      </w:tr>
      <w:tr w14:paraId="5B23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B890BEB">
            <w:pPr>
              <w:spacing w:line="360" w:lineRule="auto"/>
              <w:jc w:val="center"/>
              <w:rPr>
                <w:rFonts w:ascii="宋体" w:hAnsi="宋体" w:eastAsia="微软雅黑"/>
                <w:color w:val="FF0000"/>
                <w:szCs w:val="21"/>
              </w:rPr>
            </w:pPr>
            <w:r>
              <w:rPr>
                <w:rFonts w:hint="eastAsia" w:ascii="宋体" w:hAnsi="宋体"/>
                <w:color w:val="FF0000"/>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139B0DE4">
            <w:pPr>
              <w:spacing w:line="360" w:lineRule="auto"/>
              <w:jc w:val="center"/>
              <w:rPr>
                <w:rFonts w:hint="default" w:ascii="宋体" w:hAnsi="宋体" w:eastAsia="宋体"/>
                <w:color w:val="FF0000"/>
                <w:szCs w:val="21"/>
                <w:lang w:val="en-US" w:eastAsia="zh-CN"/>
              </w:rPr>
            </w:pP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olor w:val="FF0000"/>
                <w:szCs w:val="21"/>
              </w:rPr>
              <w:t>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30</w:t>
            </w:r>
            <w:r>
              <w:rPr>
                <w:rFonts w:hint="eastAsia" w:ascii="宋体" w:hAnsi="宋体"/>
                <w:color w:val="FF0000"/>
                <w:szCs w:val="21"/>
              </w:rPr>
              <w:t>日</w:t>
            </w:r>
            <w:r>
              <w:rPr>
                <w:rFonts w:hint="eastAsia" w:ascii="宋体" w:hAnsi="宋体"/>
                <w:color w:val="FF0000"/>
                <w:szCs w:val="21"/>
                <w:lang w:val="en-US" w:eastAsia="zh-CN"/>
              </w:rPr>
              <w:t>8：30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E709D4C">
            <w:pPr>
              <w:spacing w:line="360" w:lineRule="auto"/>
              <w:jc w:val="center"/>
              <w:rPr>
                <w:rFonts w:ascii="宋体" w:hAnsi="宋体"/>
                <w:color w:val="FF0000"/>
                <w:szCs w:val="21"/>
              </w:rPr>
            </w:pPr>
            <w:r>
              <w:rPr>
                <w:rFonts w:hint="eastAsia" w:ascii="宋体" w:hAnsi="宋体"/>
                <w:color w:val="FF0000"/>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014F52AA">
            <w:pPr>
              <w:spacing w:line="360" w:lineRule="auto"/>
              <w:jc w:val="center"/>
              <w:rPr>
                <w:rFonts w:asciiTheme="minorEastAsia" w:hAnsiTheme="minorEastAsia" w:eastAsiaTheme="minorEastAsia"/>
                <w:color w:val="FF0000"/>
                <w:szCs w:val="21"/>
              </w:rPr>
            </w:pPr>
            <w:r>
              <w:rPr>
                <w:rFonts w:hint="eastAsia" w:ascii="宋体" w:hAnsi="宋体"/>
                <w:b/>
                <w:color w:val="FF0000"/>
                <w:szCs w:val="21"/>
              </w:rPr>
              <w:t>扬大附院西区行政楼407会议室</w:t>
            </w:r>
          </w:p>
        </w:tc>
      </w:tr>
      <w:tr w14:paraId="61D8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69B83058">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A23905C">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16604F2">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5796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A5FA1AD">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51CA43C3">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40330BF4">
      <w:pPr>
        <w:ind w:firstLine="4176" w:firstLineChars="1300"/>
        <w:rPr>
          <w:b/>
          <w:sz w:val="32"/>
          <w:szCs w:val="32"/>
        </w:rPr>
      </w:pPr>
      <w:bookmarkStart w:id="2" w:name="_Toc39744253"/>
    </w:p>
    <w:p w14:paraId="015E5E3F">
      <w:pPr>
        <w:ind w:firstLine="4176" w:firstLineChars="1300"/>
        <w:rPr>
          <w:b/>
          <w:sz w:val="32"/>
          <w:szCs w:val="32"/>
        </w:rPr>
      </w:pPr>
    </w:p>
    <w:p w14:paraId="1C5238C2">
      <w:pPr>
        <w:ind w:firstLine="4176" w:firstLineChars="1300"/>
        <w:rPr>
          <w:b/>
          <w:sz w:val="32"/>
          <w:szCs w:val="32"/>
        </w:rPr>
      </w:pPr>
    </w:p>
    <w:p w14:paraId="195821DA">
      <w:pPr>
        <w:ind w:firstLine="4176" w:firstLineChars="1300"/>
        <w:rPr>
          <w:b/>
          <w:sz w:val="32"/>
          <w:szCs w:val="32"/>
        </w:rPr>
      </w:pPr>
    </w:p>
    <w:p w14:paraId="65177016">
      <w:pPr>
        <w:ind w:firstLine="4176" w:firstLineChars="1300"/>
        <w:rPr>
          <w:b/>
          <w:sz w:val="32"/>
          <w:szCs w:val="32"/>
        </w:rPr>
      </w:pPr>
    </w:p>
    <w:p w14:paraId="4F33F3EA">
      <w:pPr>
        <w:ind w:firstLine="4176" w:firstLineChars="1300"/>
        <w:rPr>
          <w:b/>
          <w:sz w:val="32"/>
          <w:szCs w:val="32"/>
        </w:rPr>
      </w:pPr>
    </w:p>
    <w:p w14:paraId="17213A2B">
      <w:pPr>
        <w:ind w:firstLine="4176" w:firstLineChars="1300"/>
        <w:rPr>
          <w:b/>
          <w:sz w:val="32"/>
          <w:szCs w:val="32"/>
        </w:rPr>
      </w:pPr>
    </w:p>
    <w:p w14:paraId="70C13525">
      <w:pPr>
        <w:pStyle w:val="31"/>
      </w:pPr>
    </w:p>
    <w:p w14:paraId="68B68358">
      <w:pPr>
        <w:pStyle w:val="31"/>
      </w:pPr>
    </w:p>
    <w:p w14:paraId="3CD9B1D1">
      <w:pPr>
        <w:ind w:firstLine="4176" w:firstLineChars="1300"/>
        <w:rPr>
          <w:b/>
          <w:sz w:val="32"/>
          <w:szCs w:val="32"/>
        </w:rPr>
      </w:pPr>
      <w:r>
        <w:rPr>
          <w:rFonts w:hint="eastAsia"/>
          <w:b/>
          <w:sz w:val="32"/>
          <w:szCs w:val="32"/>
        </w:rPr>
        <w:t>二、项目需求</w:t>
      </w:r>
    </w:p>
    <w:p w14:paraId="06877985">
      <w:pPr>
        <w:numPr>
          <w:ilvl w:val="0"/>
          <w:numId w:val="2"/>
        </w:numPr>
        <w:rPr>
          <w:rFonts w:hAnsi="仿宋"/>
          <w:b/>
          <w:bCs/>
          <w:sz w:val="28"/>
          <w:szCs w:val="28"/>
        </w:rPr>
      </w:pPr>
      <w:r>
        <w:rPr>
          <w:rFonts w:hint="eastAsia" w:hAnsi="仿宋"/>
          <w:b/>
          <w:bCs/>
          <w:sz w:val="28"/>
          <w:szCs w:val="28"/>
        </w:rPr>
        <w:t>项目概况</w:t>
      </w:r>
    </w:p>
    <w:p w14:paraId="3583A7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8"/>
          <w:szCs w:val="28"/>
        </w:rPr>
      </w:pPr>
      <w:r>
        <w:rPr>
          <w:rFonts w:hint="eastAsia" w:ascii="宋体" w:hAnsi="宋体" w:eastAsia="宋体"/>
          <w:sz w:val="21"/>
          <w:szCs w:val="21"/>
        </w:rPr>
        <w:t>随着医疗技术的迅猛进步及民众健康意识的显著增强，药品安全问题已日益凸显为社会各界的重点关注议题。为切实保障患者用药安全，促进医疗质量的持续提升，江苏省医疗保障局与药品监督管理局联袂发布了《关于开展医保药品追溯码信息采集应用工作的通知》（苏医保函〔2024〕102号）及《关于落实企业主体责任进一步加强对药品批发企业和零售连锁总部监管的通知》（苏药监办经营〔2024〕90号）等一系列重要文件，旨在借助先进技术手段，深化药品追溯信息在医保领域的广泛应用与融合。</w:t>
      </w:r>
    </w:p>
    <w:p w14:paraId="186B51F8">
      <w:pPr>
        <w:rPr>
          <w:rFonts w:ascii="宋体" w:hAnsi="宋体" w:eastAsia="宋体"/>
          <w:b/>
          <w:sz w:val="28"/>
          <w:szCs w:val="28"/>
        </w:rPr>
      </w:pPr>
      <w:r>
        <w:rPr>
          <w:rFonts w:hint="eastAsia" w:ascii="宋体" w:hAnsi="宋体" w:eastAsia="宋体"/>
          <w:b/>
          <w:sz w:val="28"/>
          <w:szCs w:val="28"/>
        </w:rPr>
        <w:t>二、</w:t>
      </w:r>
      <w:bookmarkStart w:id="3" w:name="_Toc1041959022"/>
      <w:r>
        <w:rPr>
          <w:rFonts w:hint="eastAsia" w:ascii="宋体" w:hAnsi="宋体" w:eastAsia="宋体"/>
          <w:b/>
          <w:sz w:val="28"/>
          <w:szCs w:val="28"/>
        </w:rPr>
        <w:t>项目建设目标</w:t>
      </w:r>
      <w:bookmarkEnd w:id="3"/>
    </w:p>
    <w:p w14:paraId="279A3B83">
      <w:pPr>
        <w:rPr>
          <w:rFonts w:ascii="宋体" w:hAnsi="宋体" w:eastAsia="宋体"/>
          <w:b/>
          <w:sz w:val="28"/>
          <w:szCs w:val="28"/>
        </w:rPr>
      </w:pPr>
      <w:r>
        <w:rPr>
          <w:rFonts w:hint="eastAsia" w:ascii="宋体" w:hAnsi="宋体" w:eastAsia="宋体"/>
          <w:b/>
          <w:sz w:val="28"/>
          <w:szCs w:val="28"/>
        </w:rPr>
        <w:t>2.1</w:t>
      </w:r>
      <w:r>
        <w:rPr>
          <w:rFonts w:ascii="宋体" w:hAnsi="宋体" w:eastAsia="宋体"/>
          <w:b/>
          <w:sz w:val="28"/>
          <w:szCs w:val="28"/>
        </w:rPr>
        <w:t>实现药品信息全</w:t>
      </w:r>
      <w:r>
        <w:rPr>
          <w:rFonts w:hint="eastAsia" w:ascii="宋体" w:hAnsi="宋体" w:eastAsia="宋体"/>
          <w:b/>
          <w:sz w:val="28"/>
          <w:szCs w:val="28"/>
        </w:rPr>
        <w:t>流</w:t>
      </w:r>
      <w:r>
        <w:rPr>
          <w:rFonts w:ascii="宋体" w:hAnsi="宋体" w:eastAsia="宋体"/>
          <w:b/>
          <w:sz w:val="28"/>
          <w:szCs w:val="28"/>
        </w:rPr>
        <w:t>程透明化</w:t>
      </w:r>
      <w:r>
        <w:rPr>
          <w:rFonts w:hint="eastAsia" w:ascii="宋体" w:hAnsi="宋体" w:eastAsia="宋体"/>
          <w:b/>
          <w:sz w:val="28"/>
          <w:szCs w:val="28"/>
        </w:rPr>
        <w:t>管理</w:t>
      </w:r>
    </w:p>
    <w:p w14:paraId="01CC04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rPr>
      </w:pPr>
      <w:r>
        <w:rPr>
          <w:rFonts w:hint="eastAsia" w:ascii="宋体" w:hAnsi="宋体" w:eastAsia="宋体"/>
          <w:sz w:val="28"/>
          <w:szCs w:val="28"/>
        </w:rPr>
        <w:t xml:space="preserve">  </w:t>
      </w:r>
      <w:r>
        <w:rPr>
          <w:rFonts w:hint="eastAsia" w:ascii="宋体" w:hAnsi="宋体" w:eastAsia="宋体"/>
          <w:sz w:val="21"/>
          <w:szCs w:val="21"/>
        </w:rPr>
        <w:t xml:space="preserve">  通过为每一盒 、每一支药品赋予独一无二的追溯码，并结合PDA、高拍仪扫描技术的数据处理能力，实时记录药品的生产批次、生产日期、有效期、流通路径等关键信息。适应医院药库药品“零库存”管理模式，实现医院药品从药库入、出库，门、急诊与住院药房等各类药房入、出库，以及患者使用的全链路溯源扫码闭环管理，将溯源数据上传到医保药品追溯码监管平台，提升院内整体药品质量管控水平和药品管理的工作效率。</w:t>
      </w:r>
    </w:p>
    <w:p w14:paraId="7B7BF2E7">
      <w:pPr>
        <w:rPr>
          <w:rFonts w:ascii="宋体" w:hAnsi="宋体" w:eastAsia="宋体"/>
          <w:b/>
          <w:sz w:val="28"/>
          <w:szCs w:val="28"/>
        </w:rPr>
      </w:pPr>
      <w:r>
        <w:rPr>
          <w:rFonts w:hint="eastAsia" w:ascii="宋体" w:hAnsi="宋体" w:eastAsia="宋体"/>
          <w:b/>
          <w:sz w:val="28"/>
          <w:szCs w:val="28"/>
        </w:rPr>
        <w:t>2.2保障用药安全</w:t>
      </w:r>
    </w:p>
    <w:p w14:paraId="656BF2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rPr>
      </w:pPr>
      <w:r>
        <w:rPr>
          <w:rFonts w:hint="eastAsia" w:ascii="宋体" w:hAnsi="宋体" w:eastAsia="宋体"/>
          <w:sz w:val="28"/>
          <w:szCs w:val="28"/>
        </w:rPr>
        <w:t xml:space="preserve"> </w:t>
      </w:r>
      <w:r>
        <w:rPr>
          <w:rFonts w:hint="eastAsia" w:ascii="宋体" w:hAnsi="宋体" w:eastAsia="宋体"/>
          <w:sz w:val="21"/>
          <w:szCs w:val="21"/>
        </w:rPr>
        <w:t xml:space="preserve">   通过实现药品信息的全程可追溯，精准识别药品流向，防范假药、回流药等药品的非法流通，通过系统拦截过期药等手段降低用药风险。为消费者提供了便捷的查询渠道，也极大地增强了药品市场的透明度，有效遏制了假冒伪劣药品的流通。从而避免因误用假冒伪劣药品而引发的健康风险。此外，系统还能够为药品召回、紧急处置等突发事件提供有力的技术支持，确保公众在第一时间得到安全保障。</w:t>
      </w:r>
    </w:p>
    <w:p w14:paraId="55FF4200">
      <w:pPr>
        <w:rPr>
          <w:rFonts w:ascii="宋体" w:hAnsi="宋体" w:eastAsia="宋体"/>
          <w:b/>
          <w:sz w:val="28"/>
          <w:szCs w:val="28"/>
        </w:rPr>
      </w:pPr>
      <w:r>
        <w:rPr>
          <w:rFonts w:hint="eastAsia" w:ascii="宋体" w:hAnsi="宋体" w:eastAsia="宋体"/>
          <w:b/>
          <w:sz w:val="28"/>
          <w:szCs w:val="28"/>
        </w:rPr>
        <w:t>2.3提升管理效率</w:t>
      </w:r>
    </w:p>
    <w:p w14:paraId="49211D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rPr>
      </w:pPr>
      <w:r>
        <w:rPr>
          <w:rFonts w:hint="eastAsia" w:ascii="宋体" w:hAnsi="宋体" w:eastAsia="宋体"/>
          <w:sz w:val="28"/>
          <w:szCs w:val="28"/>
        </w:rPr>
        <w:t xml:space="preserve">   </w:t>
      </w:r>
      <w:r>
        <w:rPr>
          <w:rFonts w:hint="eastAsia" w:ascii="宋体" w:hAnsi="宋体" w:eastAsia="宋体"/>
          <w:sz w:val="21"/>
          <w:szCs w:val="21"/>
        </w:rPr>
        <w:t xml:space="preserve"> 追溯码采集管理系统通过与配送企业、第三方追溯码平台以及医保追溯码库进行对接，在医院院内建立药品追溯码数据库，维护院内药品追溯码标识码，并在出库扫码环节实现自动聚焦、自动提交、自动校验的功能，极大减轻出库环节追溯码采集的效率。优化医院药品进销存管理，在药房配药环节进行扫码，实现处方药品自动审核，减少窗口药师操作，避免调配差错发生，缩短患者窗口等候时长，降低运营成本。</w:t>
      </w:r>
    </w:p>
    <w:p w14:paraId="5EF7D99A">
      <w:pPr>
        <w:spacing w:before="1" w:line="200" w:lineRule="auto"/>
        <w:outlineLvl w:val="1"/>
        <w:rPr>
          <w:rFonts w:ascii="宋体" w:hAnsi="宋体" w:eastAsia="宋体"/>
          <w:b/>
          <w:sz w:val="28"/>
          <w:szCs w:val="28"/>
        </w:rPr>
      </w:pPr>
      <w:r>
        <w:rPr>
          <w:rFonts w:hint="eastAsia" w:ascii="宋体" w:hAnsi="宋体" w:eastAsia="宋体"/>
          <w:b/>
          <w:sz w:val="28"/>
          <w:szCs w:val="28"/>
        </w:rPr>
        <w:t>三、项目建设</w:t>
      </w:r>
      <w:r>
        <w:rPr>
          <w:rFonts w:ascii="宋体" w:hAnsi="宋体" w:eastAsia="宋体"/>
          <w:b/>
          <w:sz w:val="28"/>
          <w:szCs w:val="28"/>
        </w:rPr>
        <w:t>意义</w:t>
      </w:r>
      <w:bookmarkStart w:id="4" w:name="_Toc13095"/>
    </w:p>
    <w:p w14:paraId="6FFE9827">
      <w:pPr>
        <w:spacing w:before="1" w:line="200" w:lineRule="auto"/>
        <w:outlineLvl w:val="1"/>
        <w:rPr>
          <w:rFonts w:ascii="宋体" w:hAnsi="宋体" w:eastAsia="宋体"/>
          <w:b/>
          <w:sz w:val="28"/>
          <w:szCs w:val="28"/>
        </w:rPr>
      </w:pPr>
      <w:r>
        <w:rPr>
          <w:rFonts w:hint="eastAsia" w:ascii="宋体" w:hAnsi="宋体" w:eastAsia="宋体"/>
          <w:b/>
          <w:sz w:val="28"/>
          <w:szCs w:val="28"/>
        </w:rPr>
        <w:t>3.1</w:t>
      </w:r>
      <w:r>
        <w:rPr>
          <w:rFonts w:ascii="宋体" w:hAnsi="宋体" w:eastAsia="宋体"/>
          <w:b/>
          <w:sz w:val="28"/>
          <w:szCs w:val="28"/>
        </w:rPr>
        <w:t>推动医院高质量发展</w:t>
      </w:r>
      <w:bookmarkEnd w:id="4"/>
    </w:p>
    <w:p w14:paraId="7D99A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药品安全对于医院及其患者而言至关重要。通过实施药品追溯码的精益化管理，能够实现对药品从生产到使用全过程的精准监管，有效防止假药、劣药等不合格药品流入市场。可以全面促进医疗机构的高质量发展，并满足医保局对医疗机构药品追溯码建设的规范要求。有助于提升医保基金的监管效能，防止欺诈骗保等违法行为的发生。</w:t>
      </w:r>
      <w:bookmarkStart w:id="5" w:name="_Toc1383694131"/>
      <w:bookmarkStart w:id="6" w:name="_Toc8548"/>
    </w:p>
    <w:p w14:paraId="465E733C">
      <w:pPr>
        <w:ind w:firstLine="560"/>
        <w:rPr>
          <w:rFonts w:ascii="宋体" w:hAnsi="宋体" w:eastAsia="宋体"/>
          <w:sz w:val="28"/>
          <w:szCs w:val="28"/>
        </w:rPr>
      </w:pPr>
      <w:r>
        <w:rPr>
          <w:rFonts w:hint="eastAsia" w:ascii="宋体" w:hAnsi="宋体" w:eastAsia="宋体"/>
          <w:b/>
          <w:sz w:val="28"/>
          <w:szCs w:val="28"/>
        </w:rPr>
        <w:t>3.2保障患者的用药安全</w:t>
      </w:r>
      <w:bookmarkEnd w:id="5"/>
    </w:p>
    <w:p w14:paraId="37BBB2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药品追溯码的精益化管理使得每一盒药品都有了唯一的“身份证”，患者和医疗机构可以通过扫描追溯码来查询药品的详细信息，从而确保用药的安全性和有效性。</w:t>
      </w:r>
    </w:p>
    <w:bookmarkEnd w:id="6"/>
    <w:p w14:paraId="67F2B945">
      <w:pPr>
        <w:rPr>
          <w:rFonts w:ascii="宋体" w:hAnsi="宋体" w:eastAsia="宋体"/>
          <w:b/>
          <w:sz w:val="28"/>
          <w:szCs w:val="28"/>
        </w:rPr>
      </w:pPr>
      <w:r>
        <w:rPr>
          <w:rFonts w:hint="eastAsia" w:ascii="宋体" w:hAnsi="宋体" w:eastAsia="宋体"/>
          <w:b/>
          <w:sz w:val="28"/>
          <w:szCs w:val="28"/>
        </w:rPr>
        <w:t>3.3提升医院信息化水平</w:t>
      </w:r>
    </w:p>
    <w:p w14:paraId="31FC7B0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1"/>
          <w:szCs w:val="21"/>
        </w:rPr>
        <w:t xml:space="preserve">  为了配合药品追溯码政策的实施，医院需要不断提升自身的信息化水平。这将有助于推动医疗机构的信息化升级和数字化转型，提升医疗服务的质量和效率。</w:t>
      </w:r>
    </w:p>
    <w:p w14:paraId="740BB2A9">
      <w:pPr>
        <w:rPr>
          <w:rFonts w:ascii="宋体" w:hAnsi="宋体" w:eastAsia="宋体"/>
          <w:b/>
          <w:sz w:val="28"/>
          <w:szCs w:val="28"/>
        </w:rPr>
      </w:pPr>
      <w:r>
        <w:rPr>
          <w:rFonts w:hint="eastAsia" w:ascii="宋体" w:hAnsi="宋体" w:eastAsia="宋体"/>
          <w:b/>
          <w:sz w:val="28"/>
          <w:szCs w:val="28"/>
        </w:rPr>
        <w:t>四、系统功能及模块设置</w:t>
      </w:r>
    </w:p>
    <w:p w14:paraId="49DCF1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1"/>
          <w:szCs w:val="21"/>
        </w:rPr>
      </w:pPr>
      <w:r>
        <w:rPr>
          <w:rFonts w:hint="eastAsia" w:ascii="宋体" w:hAnsi="宋体" w:eastAsia="宋体"/>
          <w:sz w:val="21"/>
          <w:szCs w:val="21"/>
        </w:rPr>
        <w:t xml:space="preserve">    药品追溯码采集管理系统的整体流程设计注重效率与安全并重。通过药品追溯码的追踪，实现药品从入库、药房直至发药的全程追溯，每一个环节都通过追溯码实现精准监控，确保各阶段数据真实可靠。支持医院药库药品“零库存”管理模式，支持解析“码上放心”的药品追溯码（UDI/中国药品电子监管码），对接医保局扫码接口，并与医院HIS系统实现数据双向交互。</w:t>
      </w:r>
    </w:p>
    <w:p w14:paraId="53FAAB44">
      <w:pPr>
        <w:ind w:firstLine="560"/>
        <w:rPr>
          <w:rFonts w:ascii="宋体" w:hAnsi="宋体" w:eastAsia="宋体"/>
          <w:b/>
          <w:sz w:val="28"/>
          <w:szCs w:val="28"/>
        </w:rPr>
      </w:pPr>
      <w:r>
        <w:rPr>
          <w:rFonts w:hint="eastAsia" w:ascii="宋体" w:hAnsi="宋体" w:eastAsia="宋体"/>
          <w:b/>
          <w:sz w:val="28"/>
          <w:szCs w:val="28"/>
        </w:rPr>
        <w:t>4.1系统配置</w:t>
      </w:r>
    </w:p>
    <w:p w14:paraId="180FE0EA">
      <w:pPr>
        <w:ind w:firstLine="560"/>
        <w:rPr>
          <w:rFonts w:ascii="宋体" w:hAnsi="宋体" w:eastAsia="宋体"/>
          <w:b/>
          <w:sz w:val="28"/>
          <w:szCs w:val="28"/>
        </w:rPr>
      </w:pPr>
      <w:r>
        <w:rPr>
          <w:rFonts w:hint="eastAsia" w:ascii="宋体" w:hAnsi="宋体" w:eastAsia="宋体"/>
          <w:b/>
          <w:sz w:val="28"/>
          <w:szCs w:val="28"/>
        </w:rPr>
        <w:t>4.1.1应用场景配置</w:t>
      </w:r>
    </w:p>
    <w:p w14:paraId="5E54F1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（1）不进行拆分的整箱扫码，即通常的整箱包装销售情形；</w:t>
      </w:r>
    </w:p>
    <w:p w14:paraId="78506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（2）拆分后即时扫码，即通常的门诊药房拆分销售情形，拆分后药品通过包、发药机按医生处方实时进行分包，拆分后的包、发机预设药品；</w:t>
      </w:r>
    </w:p>
    <w:p w14:paraId="402E81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（3）特定科室的药品领取，例如手术室、医技科室的备药等情形。</w:t>
      </w:r>
    </w:p>
    <w:p w14:paraId="033BCBFA">
      <w:pPr>
        <w:ind w:firstLine="560"/>
        <w:rPr>
          <w:rFonts w:ascii="宋体" w:hAnsi="宋体" w:eastAsia="宋体"/>
          <w:b/>
          <w:sz w:val="28"/>
          <w:szCs w:val="28"/>
        </w:rPr>
      </w:pPr>
      <w:r>
        <w:rPr>
          <w:rFonts w:hint="eastAsia" w:ascii="宋体" w:hAnsi="宋体" w:eastAsia="宋体"/>
          <w:b/>
          <w:sz w:val="28"/>
          <w:szCs w:val="28"/>
        </w:rPr>
        <w:t>4.1.2系统设置配置</w:t>
      </w:r>
    </w:p>
    <w:p w14:paraId="08E763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（1）支持管理员对PDA、高拍仪等硬件设备进行配置；支持对用户、药房、窗口等实体进行细致划分与管理，为不同角色赋予相应的权限与职责。</w:t>
      </w:r>
    </w:p>
    <w:p w14:paraId="59E032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（2）支持药品基本信息的配置，涵盖药品名称、规格、生产厂家等基础数据，以及对应的追溯码前7位等关键信息。</w:t>
      </w:r>
    </w:p>
    <w:p w14:paraId="74D112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（3）支持药品是否需要追溯设置，是否需要拆零以及拆零换算关系（门诊、住院分开设置） 。</w:t>
      </w:r>
    </w:p>
    <w:p w14:paraId="788958D7">
      <w:pPr>
        <w:ind w:firstLine="560"/>
        <w:rPr>
          <w:rFonts w:ascii="宋体" w:hAnsi="宋体" w:eastAsia="宋体"/>
          <w:b/>
          <w:sz w:val="28"/>
          <w:szCs w:val="28"/>
        </w:rPr>
      </w:pPr>
      <w:r>
        <w:rPr>
          <w:rFonts w:hint="eastAsia" w:ascii="宋体" w:hAnsi="宋体" w:eastAsia="宋体"/>
          <w:b/>
          <w:sz w:val="28"/>
          <w:szCs w:val="28"/>
        </w:rPr>
        <w:t>4.1.3查询与统计功能配置</w:t>
      </w:r>
    </w:p>
    <w:p w14:paraId="743391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（1）支持药品追溯码及明细查看功能，查询药品的流通轨迹与详细信息；支持交易查询功能，通过输入特定的查询条件（如药品名称、追溯码等），即可快速检索到相关的交易记录。</w:t>
      </w:r>
    </w:p>
    <w:p w14:paraId="617EC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（2）支持库存预警提醒，如药品过期、库存不足等。</w:t>
      </w:r>
    </w:p>
    <w:p w14:paraId="60BB18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（3）支持发药、配药等相关工作量的统计功能，显示药品的流通情况。</w:t>
      </w:r>
    </w:p>
    <w:p w14:paraId="3A230DC9">
      <w:pPr>
        <w:ind w:firstLine="560"/>
        <w:rPr>
          <w:rFonts w:ascii="宋体" w:hAnsi="宋体" w:eastAsia="宋体"/>
          <w:b/>
          <w:sz w:val="28"/>
          <w:szCs w:val="28"/>
        </w:rPr>
      </w:pPr>
      <w:r>
        <w:rPr>
          <w:rFonts w:hint="eastAsia" w:ascii="宋体" w:hAnsi="宋体" w:eastAsia="宋体"/>
          <w:b/>
          <w:sz w:val="28"/>
          <w:szCs w:val="28"/>
        </w:rPr>
        <w:t>4.2、药库管理</w:t>
      </w:r>
    </w:p>
    <w:p w14:paraId="7386DF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扫码入库：需采用扫发票或者追溯码一键入库，同时在院内完成入库，必须支持医院药库药品“零库存”管理模式，支持入库单做比对(先入库后扫码)或者HIS入库时自动填充（先扫码后入库）。支持对接阳光采购平台订单，把平台配送数据显示至PDA，应配数据采集完成。应配数据和实际配送数据比对通过，自动提交入库单，一次扫码完成品名规格数量核验、追溯码采集和发票验收。</w:t>
      </w:r>
    </w:p>
    <w:p w14:paraId="051920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票务核对：用PDA扫码采集终端扫溯源码，自动显示商品信息、批号、生产日期、有效期、发票号、发票金额、价格、来货出库单总数量、包装转换比例、并核对上游供应商的溯源码信息，做到供应商的扫码记录和医院的收货扫码记录一致，不一致时需有预警提示;</w:t>
      </w:r>
    </w:p>
    <w:p w14:paraId="14509F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（3）扫码时自动累计扫码数量和实际到货数量进行核对。</w:t>
      </w:r>
    </w:p>
    <w:p w14:paraId="675E3A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（4）对接追溯码平台，获取最小包装追溯码信息;</w:t>
      </w:r>
    </w:p>
    <w:p w14:paraId="199CB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（5）预警提示：有效期、批准文号、价格等异常信息预警。</w:t>
      </w:r>
    </w:p>
    <w:p w14:paraId="244CC8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6）支持特殊药品扫码，药库退药、退货时记录退药、退货的追溯码信息，实现整箱药品、中包装药品、单盒药品的扫码退药、退货追溯。支持退药追溯信息上传至供应公司、药品追溯码平台及医保药品采购平台。支持非集采无码药品(西药、中草药、中药饮片等)的供应商配送单信息获取、能在系统查看到货信息进行一键入库等。</w:t>
      </w:r>
    </w:p>
    <w:p w14:paraId="4D96317D">
      <w:pPr>
        <w:pStyle w:val="21"/>
        <w:shd w:val="clear" w:color="auto" w:fill="FEFEFE"/>
        <w:spacing w:before="0" w:beforeAutospacing="0" w:after="0" w:afterAutospacing="0"/>
        <w:jc w:val="both"/>
        <w:rPr>
          <w:rFonts w:cstheme="minorBidi"/>
          <w:b/>
          <w:kern w:val="2"/>
          <w:sz w:val="28"/>
          <w:szCs w:val="28"/>
        </w:rPr>
      </w:pPr>
      <w:r>
        <w:rPr>
          <w:rFonts w:hint="eastAsia" w:cstheme="minorBidi"/>
          <w:kern w:val="2"/>
          <w:sz w:val="28"/>
          <w:szCs w:val="28"/>
        </w:rPr>
        <w:t xml:space="preserve">  </w:t>
      </w:r>
      <w:r>
        <w:rPr>
          <w:rFonts w:hint="eastAsia" w:cstheme="minorBidi"/>
          <w:b/>
          <w:kern w:val="2"/>
          <w:sz w:val="28"/>
          <w:szCs w:val="28"/>
        </w:rPr>
        <w:t xml:space="preserve">  4.3门、急诊药房管理</w:t>
      </w:r>
    </w:p>
    <w:p w14:paraId="6AD0E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（1）支持通过药品名称、规格、厂家、批准文号等维度识别追溯码和院内药品的对照关系。</w:t>
      </w:r>
    </w:p>
    <w:p w14:paraId="6E4FDF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（2）支持在配药端与发药端均可完成扫码，可将整个药框放置在扫码设备下可完成核发，系统自动完成药品和处方的核对。</w:t>
      </w:r>
    </w:p>
    <w:p w14:paraId="54BEC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（3）支持拿错药、多拿药、少拿药、重复发药、条码异常、追溯码异常等情况进行预警，并分类做出明确提示。</w:t>
      </w:r>
    </w:p>
    <w:p w14:paraId="53644E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（4）特殊药品支持无追溯码药品、拆零药品的系统标识，提高发药效率。</w:t>
      </w:r>
    </w:p>
    <w:p w14:paraId="0B3C19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（5）支持门诊拆零药品自动完成核发，支持多个患者共同占用1个追溯码，记录药品追溯信息及拆零信息。</w:t>
      </w:r>
    </w:p>
    <w:p w14:paraId="05A947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（6）支持患者领药后退药追溯，核查药品是否由医院发出需与医院HIS系统进行退药信息数据传输;支持患者未取药时整框药品快捷退药;支持退药解码扫药品追溯码异常情况预警。</w:t>
      </w:r>
    </w:p>
    <w:p w14:paraId="6C46D8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（7）支持药师核发的患者数、处方数、药品数、扫码盒数等多维度工作量数据统计。</w:t>
      </w:r>
    </w:p>
    <w:p w14:paraId="06079861">
      <w:pPr>
        <w:ind w:firstLine="560"/>
        <w:rPr>
          <w:rFonts w:ascii="宋体" w:hAnsi="宋体" w:eastAsia="宋体"/>
          <w:b/>
          <w:sz w:val="28"/>
          <w:szCs w:val="28"/>
        </w:rPr>
      </w:pPr>
      <w:r>
        <w:rPr>
          <w:rFonts w:hint="eastAsia" w:ascii="宋体" w:hAnsi="宋体" w:eastAsia="宋体"/>
          <w:b/>
          <w:sz w:val="28"/>
          <w:szCs w:val="28"/>
        </w:rPr>
        <w:t>4.4住院药房管理</w:t>
      </w:r>
    </w:p>
    <w:p w14:paraId="5F3646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住院药房发药流程主要分为不拆零发药、拆零药品包药机实时发药、拆零包药机预包药。在分包机进行药品分包的过程中，需遵循“先进先出”的原则，以确保药品的有效性和安全性。同时将追溯码与患者的记账信息进行精准绑定，以便于后续的追踪和管理。在此过程中，随着药品的分包和使用，同步扣减追溯台账中的相应数量，确保台账数据的准确性和实时性。在退药处理环节中，PDA/高拍仪设备完成验证步骤后，会将退药的相关信息准确无误地传递至医院信息系统（HIS）。随后，HIS系统将启动部分退款流程，以确保患者能够顺利获得退款。然而，若退回的药品其追溯码与原始销售记录中的追溯码不匹配，系统将自动阻止退款操作，以确保交易的真实性与合法性。</w:t>
      </w:r>
    </w:p>
    <w:p w14:paraId="638C02E7">
      <w:pPr>
        <w:spacing w:line="360" w:lineRule="auto"/>
        <w:ind w:firstLine="562" w:firstLineChars="200"/>
        <w:rPr>
          <w:rFonts w:ascii="宋体" w:hAnsi="宋体" w:eastAsia="宋体"/>
          <w:b/>
          <w:sz w:val="28"/>
          <w:szCs w:val="28"/>
        </w:rPr>
      </w:pPr>
      <w:r>
        <w:rPr>
          <w:rFonts w:hint="eastAsia" w:ascii="宋体" w:hAnsi="宋体" w:eastAsia="宋体"/>
          <w:b/>
          <w:sz w:val="28"/>
          <w:szCs w:val="28"/>
        </w:rPr>
        <w:t>4.4.1住院汇总领药单追溯码采集</w:t>
      </w:r>
    </w:p>
    <w:p w14:paraId="17F24F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通过住院汇总领药单的采集，自动区分其中按单个患者整包装发药和按单个拆零发药的药品。其中整包装药品按照现有流程直接发放给病区，由病区护士在给患者分发药品的时候扫码采集；拆零药品按照药品的分类，普通药品采用预拆零流程自动赋码，特殊药品为保证准确率，需要由药房工作人员实时扫码；在药房发药环节增加控制，药房追溯码采集完成后才能发药。</w:t>
      </w:r>
    </w:p>
    <w:p w14:paraId="693791BB">
      <w:pPr>
        <w:spacing w:line="360" w:lineRule="auto"/>
        <w:ind w:firstLine="562" w:firstLineChars="200"/>
        <w:rPr>
          <w:rFonts w:ascii="宋体" w:hAnsi="宋体" w:eastAsia="宋体"/>
          <w:b/>
          <w:sz w:val="28"/>
          <w:szCs w:val="28"/>
        </w:rPr>
      </w:pPr>
      <w:r>
        <w:rPr>
          <w:rFonts w:hint="eastAsia" w:ascii="宋体" w:hAnsi="宋体" w:eastAsia="宋体"/>
          <w:b/>
          <w:sz w:val="28"/>
          <w:szCs w:val="28"/>
        </w:rPr>
        <w:t>4.4.2住院摆药单追溯码采集</w:t>
      </w:r>
    </w:p>
    <w:p w14:paraId="0171A6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通过住院摆药单的采集，自动获取摆药单的详细数据，采用预拆零流程自动赋码,在药房发药环节增加控制，药房追溯码赋码完成后才能发药。</w:t>
      </w:r>
    </w:p>
    <w:p w14:paraId="3E1877CC">
      <w:pPr>
        <w:spacing w:line="360" w:lineRule="auto"/>
        <w:ind w:left="420" w:leftChars="200"/>
        <w:rPr>
          <w:rFonts w:ascii="宋体" w:hAnsi="宋体" w:eastAsia="宋体"/>
          <w:b/>
          <w:sz w:val="28"/>
          <w:szCs w:val="28"/>
        </w:rPr>
      </w:pPr>
      <w:r>
        <w:rPr>
          <w:rFonts w:hint="eastAsia" w:ascii="宋体" w:hAnsi="宋体" w:eastAsia="宋体"/>
          <w:b/>
          <w:sz w:val="28"/>
          <w:szCs w:val="28"/>
        </w:rPr>
        <w:t>4.4.3住院出院带药单追溯码采集</w:t>
      </w:r>
    </w:p>
    <w:p w14:paraId="52AD7A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通过住院出院带药单的采集，自动获取出院带药单的详细数据，由住院药房工作人员利用高拍仪（整盒）和PDA（实时拆零）完成追溯码的采集工作，在药房发药环节增加控制，药房追溯码赋码完成后才能发药。</w:t>
      </w:r>
    </w:p>
    <w:p w14:paraId="072D6A8F">
      <w:pPr>
        <w:spacing w:line="360" w:lineRule="auto"/>
        <w:ind w:left="420" w:leftChars="200"/>
        <w:rPr>
          <w:rFonts w:ascii="宋体" w:hAnsi="宋体" w:eastAsia="宋体"/>
          <w:b/>
          <w:sz w:val="28"/>
          <w:szCs w:val="28"/>
        </w:rPr>
      </w:pPr>
      <w:r>
        <w:rPr>
          <w:rFonts w:hint="eastAsia" w:ascii="宋体" w:hAnsi="宋体" w:eastAsia="宋体"/>
          <w:b/>
          <w:sz w:val="28"/>
          <w:szCs w:val="28"/>
        </w:rPr>
        <w:t>4.4.4住院精麻处方追溯码采集</w:t>
      </w:r>
    </w:p>
    <w:p w14:paraId="0FC534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通过精麻处方的采集，自动获取精麻处方的详细数据，考虑到此类药品的特殊性，由住院药房药师利用PDA实时扫码完成追溯码的采集工作，在药房发药环节增加控制，药房追溯码采集完成后才能发药。</w:t>
      </w:r>
    </w:p>
    <w:p w14:paraId="2589452A">
      <w:pPr>
        <w:spacing w:line="360" w:lineRule="auto"/>
        <w:ind w:left="420" w:leftChars="200"/>
        <w:rPr>
          <w:rFonts w:ascii="宋体" w:hAnsi="宋体" w:eastAsia="宋体"/>
          <w:b/>
          <w:sz w:val="28"/>
          <w:szCs w:val="28"/>
        </w:rPr>
      </w:pPr>
      <w:r>
        <w:rPr>
          <w:rFonts w:hint="eastAsia" w:ascii="宋体" w:hAnsi="宋体" w:eastAsia="宋体"/>
          <w:b/>
          <w:sz w:val="28"/>
          <w:szCs w:val="28"/>
        </w:rPr>
        <w:t>4.4.5手术用药追溯码采集</w:t>
      </w:r>
    </w:p>
    <w:p w14:paraId="12D446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该流程通过PDA术中扫码暂存或者术后手术记账单的采集，自动获取手术用药的详细数据，通过PDA完成此项工作，考虑到手术室可能有备药，手术室需单独建立拆零台账实现拆零药品的自动赋码，最终追溯码采集完成后才能手术记账。</w:t>
      </w:r>
    </w:p>
    <w:p w14:paraId="1453CA3F">
      <w:pPr>
        <w:spacing w:line="360" w:lineRule="auto"/>
        <w:ind w:left="420" w:leftChars="200"/>
        <w:rPr>
          <w:rFonts w:ascii="宋体" w:hAnsi="宋体" w:eastAsia="宋体"/>
          <w:b/>
          <w:sz w:val="28"/>
          <w:szCs w:val="28"/>
        </w:rPr>
      </w:pPr>
      <w:r>
        <w:rPr>
          <w:rFonts w:hint="eastAsia" w:ascii="宋体" w:hAnsi="宋体" w:eastAsia="宋体"/>
          <w:b/>
          <w:sz w:val="28"/>
          <w:szCs w:val="28"/>
        </w:rPr>
        <w:t>4.4.6病区备药采集</w:t>
      </w:r>
    </w:p>
    <w:p w14:paraId="344E41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该流程通过PDA实时扫码获取患者临时紧急用药信息，整盒用药采用PDA实时扫码，拆零药品按照先用，后续中心药房补发药品自动赋码的形式，实现病区备用药品的追溯码采集工作。</w:t>
      </w:r>
    </w:p>
    <w:p w14:paraId="0A86C5DC">
      <w:pPr>
        <w:spacing w:line="360" w:lineRule="auto"/>
        <w:ind w:left="420" w:leftChars="200"/>
        <w:rPr>
          <w:rFonts w:ascii="宋体" w:hAnsi="宋体" w:eastAsia="宋体"/>
          <w:b/>
          <w:sz w:val="28"/>
          <w:szCs w:val="28"/>
        </w:rPr>
      </w:pPr>
      <w:r>
        <w:rPr>
          <w:rFonts w:hint="eastAsia" w:ascii="宋体" w:hAnsi="宋体" w:eastAsia="宋体"/>
          <w:b/>
          <w:sz w:val="28"/>
          <w:szCs w:val="28"/>
        </w:rPr>
        <w:t>4.4.7静配中心药房</w:t>
      </w:r>
    </w:p>
    <w:p w14:paraId="7AFF7678">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sz w:val="21"/>
          <w:szCs w:val="21"/>
        </w:rPr>
      </w:pPr>
      <w:r>
        <w:rPr>
          <w:rFonts w:hint="eastAsia" w:ascii="宋体" w:hAnsi="宋体" w:eastAsia="宋体"/>
          <w:sz w:val="21"/>
          <w:szCs w:val="21"/>
        </w:rPr>
        <w:t>基于静配中心药房需求，需建立药品拆零台账体系。允许在药品拆零后，通过扫描追溯码方式，记录拆零信息至拆零台账中。在静配中心药品包装袋上自动生成唯一二维码。将这二维码与药品的追溯码信息进行深度绑定，确保两者的无缝对接。在药品发放流程中，参照不拆零药品的发药处理模式，通过扫描药品包装二维码快速完成药品的发放与核对工作，提高工作效率，确保患者用药的安全。</w:t>
      </w:r>
    </w:p>
    <w:p w14:paraId="56D33B88">
      <w:pPr>
        <w:pStyle w:val="2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both"/>
        <w:textAlignment w:val="baseline"/>
        <w:rPr>
          <w:rFonts w:cstheme="minorBidi"/>
          <w:b/>
          <w:kern w:val="2"/>
          <w:sz w:val="28"/>
          <w:szCs w:val="28"/>
        </w:rPr>
      </w:pPr>
      <w:r>
        <w:rPr>
          <w:rFonts w:hint="eastAsia" w:cstheme="minorBidi"/>
          <w:b/>
          <w:kern w:val="2"/>
          <w:sz w:val="28"/>
          <w:szCs w:val="28"/>
        </w:rPr>
        <w:t>五、数据安全与合规</w:t>
      </w:r>
    </w:p>
    <w:p w14:paraId="3027C5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1、采用本地化部署或私有云存储，确保患者隐私数据（如医保信息）符合《个人信息保护法》。数据加密传输，权限分级管理（药师仅可见业务数据，管理员可访问全链路）。</w:t>
      </w:r>
    </w:p>
    <w:p w14:paraId="3C239E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2、实时上传扫描数据至指定平台，支持本地存储与云端同步。自动过滤重复码、无效码，提供错误提示功能。</w:t>
      </w:r>
    </w:p>
    <w:p w14:paraId="3BA787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3、符合国家药品追溯系统技术要求。  </w:t>
      </w:r>
    </w:p>
    <w:p w14:paraId="02940A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4、通过信息安全等相关认证。</w:t>
      </w:r>
    </w:p>
    <w:p w14:paraId="7F26378D">
      <w:pPr>
        <w:pStyle w:val="21"/>
        <w:shd w:val="clear" w:color="auto" w:fill="FFFFFF"/>
        <w:spacing w:before="0" w:beforeAutospacing="0" w:after="0" w:afterAutospacing="0"/>
        <w:jc w:val="both"/>
        <w:textAlignment w:val="baseline"/>
        <w:rPr>
          <w:rFonts w:cstheme="minorBidi"/>
          <w:b/>
          <w:kern w:val="2"/>
          <w:sz w:val="28"/>
          <w:szCs w:val="28"/>
        </w:rPr>
      </w:pPr>
      <w:r>
        <w:rPr>
          <w:rFonts w:hint="eastAsia" w:cstheme="minorBidi"/>
          <w:b/>
          <w:kern w:val="2"/>
          <w:sz w:val="28"/>
          <w:szCs w:val="28"/>
        </w:rPr>
        <w:t>六、风险评估与应对</w:t>
      </w:r>
    </w:p>
    <w:p w14:paraId="6DED17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1.数据接口兼容性风险：要求供应商确保与HIS数据对接完成，合同明确接口开发责任。</w:t>
      </w:r>
    </w:p>
    <w:p w14:paraId="1582FE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2.系统稳定性风险：部署冗余服务器，设置7×24小时技术支持响应。</w:t>
      </w:r>
    </w:p>
    <w:p w14:paraId="1574EF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3.人员操作适应期：编制操作手册，负责医院操作培训。</w:t>
      </w:r>
    </w:p>
    <w:p w14:paraId="4B4C97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4在合同签订后一个月内追溯码系统全面功能上线（住院药房功能除外），如未达成，按合同款项扣除相应费用。</w:t>
      </w:r>
    </w:p>
    <w:p w14:paraId="1D1069F7">
      <w:pPr>
        <w:pStyle w:val="21"/>
        <w:shd w:val="clear" w:color="auto" w:fill="FFFFFF"/>
        <w:spacing w:before="0" w:beforeAutospacing="0" w:after="0" w:afterAutospacing="0"/>
        <w:jc w:val="both"/>
        <w:textAlignment w:val="baseline"/>
        <w:rPr>
          <w:rFonts w:cstheme="minorBidi"/>
          <w:b/>
          <w:kern w:val="2"/>
          <w:sz w:val="28"/>
          <w:szCs w:val="28"/>
        </w:rPr>
      </w:pPr>
      <w:r>
        <w:rPr>
          <w:rFonts w:hint="eastAsia" w:cstheme="minorBidi"/>
          <w:b/>
          <w:kern w:val="2"/>
          <w:sz w:val="28"/>
          <w:szCs w:val="28"/>
        </w:rPr>
        <w:t>七、系统兼容性</w:t>
      </w:r>
    </w:p>
    <w:p w14:paraId="7383C7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1、系统支持Windows、Android、iOS等操作系统，提供SDK/API接口，可对接企业ERP、追溯系统等平台。</w:t>
      </w:r>
    </w:p>
    <w:p w14:paraId="5CFCA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2、支持扫描规则、数据格式、输出逻辑的灵活配置。</w:t>
      </w:r>
    </w:p>
    <w:p w14:paraId="2FE1BA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r>
        <w:rPr>
          <w:rFonts w:hint="eastAsia" w:ascii="宋体" w:hAnsi="宋体" w:eastAsia="宋体"/>
          <w:sz w:val="21"/>
          <w:szCs w:val="21"/>
        </w:rPr>
        <w:t>3、适用于医疗机构药品流通、仓储、发药等全环节追溯及药品信息核验。</w:t>
      </w:r>
    </w:p>
    <w:p w14:paraId="201371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rPr>
      </w:pPr>
    </w:p>
    <w:p w14:paraId="5D8C8DF7">
      <w:pPr>
        <w:spacing w:line="360" w:lineRule="auto"/>
        <w:jc w:val="center"/>
        <w:rPr>
          <w:rFonts w:ascii="宋体" w:hAnsi="宋体" w:eastAsia="宋体"/>
          <w:b/>
          <w:sz w:val="28"/>
          <w:szCs w:val="28"/>
        </w:rPr>
      </w:pPr>
      <w:r>
        <w:rPr>
          <w:rFonts w:hint="eastAsia" w:ascii="宋体" w:hAnsi="宋体" w:eastAsia="宋体"/>
          <w:b/>
          <w:sz w:val="28"/>
          <w:szCs w:val="28"/>
        </w:rPr>
        <w:t>药品追溯码采集与管理系统项目软硬件清单</w:t>
      </w:r>
    </w:p>
    <w:tbl>
      <w:tblPr>
        <w:tblStyle w:val="26"/>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452"/>
        <w:gridCol w:w="1560"/>
        <w:gridCol w:w="1701"/>
        <w:gridCol w:w="1559"/>
        <w:gridCol w:w="1102"/>
      </w:tblGrid>
      <w:tr w14:paraId="2509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01" w:type="dxa"/>
            <w:vAlign w:val="center"/>
          </w:tcPr>
          <w:p w14:paraId="69C1EBD6">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52" w:type="dxa"/>
            <w:vAlign w:val="center"/>
          </w:tcPr>
          <w:p w14:paraId="20F9BA4B">
            <w:pPr>
              <w:jc w:val="cente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1560" w:type="dxa"/>
            <w:vAlign w:val="center"/>
          </w:tcPr>
          <w:p w14:paraId="3394380F">
            <w:pPr>
              <w:jc w:val="center"/>
              <w:rPr>
                <w:rFonts w:ascii="宋体" w:hAnsi="宋体" w:eastAsia="宋体" w:cs="Times New Roman"/>
                <w:kern w:val="0"/>
                <w:sz w:val="24"/>
                <w:szCs w:val="24"/>
              </w:rPr>
            </w:pPr>
            <w:r>
              <w:rPr>
                <w:rFonts w:hint="eastAsia" w:ascii="宋体" w:hAnsi="宋体" w:eastAsia="宋体" w:cs="Times New Roman"/>
                <w:kern w:val="0"/>
                <w:sz w:val="24"/>
                <w:szCs w:val="24"/>
              </w:rPr>
              <w:t>内容</w:t>
            </w:r>
          </w:p>
        </w:tc>
        <w:tc>
          <w:tcPr>
            <w:tcW w:w="1701" w:type="dxa"/>
            <w:vAlign w:val="center"/>
          </w:tcPr>
          <w:p w14:paraId="7130EC78">
            <w:pPr>
              <w:jc w:val="center"/>
              <w:rPr>
                <w:rFonts w:ascii="宋体" w:hAnsi="宋体" w:eastAsia="宋体" w:cs="Times New Roman"/>
                <w:kern w:val="0"/>
                <w:sz w:val="24"/>
                <w:szCs w:val="24"/>
              </w:rPr>
            </w:pPr>
            <w:r>
              <w:rPr>
                <w:rFonts w:hint="eastAsia" w:ascii="宋体" w:hAnsi="宋体" w:eastAsia="宋体" w:cs="Times New Roman"/>
                <w:kern w:val="0"/>
                <w:sz w:val="24"/>
                <w:szCs w:val="24"/>
              </w:rPr>
              <w:t>模块</w:t>
            </w:r>
          </w:p>
        </w:tc>
        <w:tc>
          <w:tcPr>
            <w:tcW w:w="1559" w:type="dxa"/>
            <w:vAlign w:val="center"/>
          </w:tcPr>
          <w:p w14:paraId="47A8B882">
            <w:pPr>
              <w:jc w:val="center"/>
              <w:rPr>
                <w:rFonts w:ascii="宋体" w:hAnsi="宋体" w:eastAsia="宋体" w:cs="Times New Roman"/>
                <w:kern w:val="0"/>
                <w:sz w:val="24"/>
                <w:szCs w:val="24"/>
              </w:rPr>
            </w:pPr>
            <w:r>
              <w:rPr>
                <w:rFonts w:hint="eastAsia" w:ascii="宋体" w:hAnsi="宋体" w:eastAsia="宋体" w:cs="Times New Roman"/>
                <w:kern w:val="0"/>
                <w:sz w:val="24"/>
                <w:szCs w:val="24"/>
              </w:rPr>
              <w:t>描述</w:t>
            </w:r>
          </w:p>
        </w:tc>
        <w:tc>
          <w:tcPr>
            <w:tcW w:w="1102" w:type="dxa"/>
            <w:vAlign w:val="center"/>
          </w:tcPr>
          <w:p w14:paraId="1AD76CDD">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r>
      <w:tr w14:paraId="0919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01" w:type="dxa"/>
            <w:vMerge w:val="restart"/>
            <w:vAlign w:val="center"/>
          </w:tcPr>
          <w:p w14:paraId="586B14D5">
            <w:pPr>
              <w:jc w:val="center"/>
              <w:rPr>
                <w:rFonts w:ascii="宋体" w:hAnsi="宋体" w:eastAsia="宋体" w:cs="Times New Roman"/>
                <w:i/>
                <w:kern w:val="0"/>
                <w:sz w:val="24"/>
                <w:szCs w:val="24"/>
                <w:u w:val="single"/>
              </w:rPr>
            </w:pPr>
            <w:bookmarkStart w:id="7" w:name="_Hlk180570463"/>
            <w:bookmarkStart w:id="8" w:name="_Hlk180570257"/>
            <w:r>
              <w:rPr>
                <w:rFonts w:hint="eastAsia" w:ascii="宋体" w:hAnsi="宋体" w:eastAsia="宋体" w:cs="Times New Roman"/>
                <w:i/>
                <w:kern w:val="0"/>
                <w:sz w:val="24"/>
                <w:szCs w:val="24"/>
                <w:u w:val="single"/>
              </w:rPr>
              <w:t>1．1</w:t>
            </w:r>
          </w:p>
        </w:tc>
        <w:tc>
          <w:tcPr>
            <w:tcW w:w="1452" w:type="dxa"/>
            <w:vMerge w:val="restart"/>
            <w:vAlign w:val="center"/>
          </w:tcPr>
          <w:p w14:paraId="3182DEEB">
            <w:pPr>
              <w:jc w:val="center"/>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药品追溯码采集管理平台</w:t>
            </w:r>
          </w:p>
        </w:tc>
        <w:tc>
          <w:tcPr>
            <w:tcW w:w="1560" w:type="dxa"/>
            <w:vMerge w:val="restart"/>
            <w:vAlign w:val="center"/>
          </w:tcPr>
          <w:p w14:paraId="751B123B">
            <w:pPr>
              <w:jc w:val="center"/>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门急诊药房</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14:paraId="1353BEC8">
            <w:pPr>
              <w:jc w:val="left"/>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门急诊整盒发药</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7A0021AD">
            <w:pPr>
              <w:jc w:val="left"/>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支持门急诊药房批量扫码发药</w:t>
            </w:r>
          </w:p>
        </w:tc>
        <w:tc>
          <w:tcPr>
            <w:tcW w:w="1102" w:type="dxa"/>
            <w:vMerge w:val="restart"/>
            <w:tcBorders>
              <w:top w:val="single" w:color="auto" w:sz="4" w:space="0"/>
              <w:left w:val="nil"/>
              <w:right w:val="single" w:color="auto" w:sz="4" w:space="0"/>
            </w:tcBorders>
            <w:shd w:val="clear" w:color="000000" w:fill="FFFFFF"/>
            <w:vAlign w:val="center"/>
          </w:tcPr>
          <w:p w14:paraId="03980D31">
            <w:pPr>
              <w:jc w:val="center"/>
              <w:rPr>
                <w:rFonts w:ascii="宋体" w:hAnsi="宋体" w:eastAsia="宋体" w:cs="Times New Roman"/>
                <w:i/>
                <w:kern w:val="0"/>
                <w:sz w:val="24"/>
                <w:szCs w:val="24"/>
                <w:u w:val="single"/>
              </w:rPr>
            </w:pPr>
            <w:bookmarkStart w:id="9" w:name="OLE_LINK2"/>
            <w:r>
              <w:rPr>
                <w:rFonts w:hint="eastAsia" w:ascii="宋体" w:hAnsi="宋体" w:eastAsia="宋体" w:cs="Times New Roman"/>
                <w:i/>
                <w:kern w:val="0"/>
                <w:sz w:val="24"/>
                <w:szCs w:val="24"/>
                <w:u w:val="single"/>
              </w:rPr>
              <w:t>1套</w:t>
            </w:r>
            <w:bookmarkEnd w:id="9"/>
          </w:p>
        </w:tc>
      </w:tr>
      <w:tr w14:paraId="06E0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17370EDF">
            <w:pPr>
              <w:jc w:val="center"/>
              <w:rPr>
                <w:rFonts w:ascii="宋体" w:hAnsi="宋体" w:eastAsia="宋体" w:cs="Times New Roman"/>
                <w:i/>
                <w:kern w:val="0"/>
                <w:sz w:val="24"/>
                <w:szCs w:val="24"/>
                <w:u w:val="single"/>
              </w:rPr>
            </w:pPr>
          </w:p>
        </w:tc>
        <w:tc>
          <w:tcPr>
            <w:tcW w:w="1452" w:type="dxa"/>
            <w:vMerge w:val="continue"/>
            <w:vAlign w:val="center"/>
          </w:tcPr>
          <w:p w14:paraId="62B5BCB5">
            <w:pPr>
              <w:jc w:val="center"/>
              <w:rPr>
                <w:rFonts w:ascii="宋体" w:hAnsi="宋体" w:eastAsia="宋体" w:cs="Times New Roman"/>
                <w:i/>
                <w:kern w:val="0"/>
                <w:sz w:val="24"/>
                <w:szCs w:val="24"/>
                <w:u w:val="single"/>
              </w:rPr>
            </w:pPr>
          </w:p>
        </w:tc>
        <w:tc>
          <w:tcPr>
            <w:tcW w:w="1560" w:type="dxa"/>
            <w:vMerge w:val="continue"/>
            <w:vAlign w:val="center"/>
          </w:tcPr>
          <w:p w14:paraId="0AEE27DD">
            <w:pPr>
              <w:jc w:val="center"/>
              <w:rPr>
                <w:rFonts w:ascii="宋体" w:hAnsi="宋体" w:eastAsia="宋体" w:cs="Times New Roman"/>
                <w:i/>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149FCBFB">
            <w:pPr>
              <w:jc w:val="left"/>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门急诊拆零发药</w:t>
            </w:r>
          </w:p>
        </w:tc>
        <w:tc>
          <w:tcPr>
            <w:tcW w:w="1559" w:type="dxa"/>
            <w:tcBorders>
              <w:top w:val="nil"/>
              <w:left w:val="nil"/>
              <w:bottom w:val="single" w:color="auto" w:sz="4" w:space="0"/>
              <w:right w:val="single" w:color="auto" w:sz="4" w:space="0"/>
            </w:tcBorders>
            <w:shd w:val="clear" w:color="000000" w:fill="FFFFFF"/>
            <w:vAlign w:val="center"/>
          </w:tcPr>
          <w:p w14:paraId="41B5E98A">
            <w:pPr>
              <w:jc w:val="left"/>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支持门急诊拆零药品扫码发药</w:t>
            </w:r>
          </w:p>
        </w:tc>
        <w:tc>
          <w:tcPr>
            <w:tcW w:w="1102" w:type="dxa"/>
            <w:vMerge w:val="continue"/>
            <w:tcBorders>
              <w:left w:val="nil"/>
              <w:right w:val="single" w:color="auto" w:sz="4" w:space="0"/>
            </w:tcBorders>
            <w:shd w:val="clear" w:color="000000" w:fill="FFFFFF"/>
            <w:vAlign w:val="center"/>
          </w:tcPr>
          <w:p w14:paraId="4E986C1C">
            <w:pPr>
              <w:jc w:val="center"/>
              <w:rPr>
                <w:rFonts w:ascii="宋体" w:hAnsi="宋体" w:eastAsia="宋体" w:cs="Times New Roman"/>
                <w:i/>
                <w:kern w:val="0"/>
                <w:sz w:val="24"/>
                <w:szCs w:val="24"/>
                <w:u w:val="single"/>
              </w:rPr>
            </w:pPr>
          </w:p>
        </w:tc>
      </w:tr>
      <w:tr w14:paraId="649C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2F47E1F2">
            <w:pPr>
              <w:jc w:val="center"/>
              <w:rPr>
                <w:rFonts w:ascii="宋体" w:hAnsi="宋体" w:eastAsia="宋体" w:cs="Times New Roman"/>
                <w:i/>
                <w:kern w:val="0"/>
                <w:sz w:val="24"/>
                <w:szCs w:val="24"/>
                <w:u w:val="single"/>
              </w:rPr>
            </w:pPr>
          </w:p>
        </w:tc>
        <w:tc>
          <w:tcPr>
            <w:tcW w:w="1452" w:type="dxa"/>
            <w:vMerge w:val="continue"/>
            <w:vAlign w:val="center"/>
          </w:tcPr>
          <w:p w14:paraId="76CC2A80">
            <w:pPr>
              <w:jc w:val="center"/>
              <w:rPr>
                <w:rFonts w:ascii="宋体" w:hAnsi="宋体" w:eastAsia="宋体" w:cs="Times New Roman"/>
                <w:i/>
                <w:kern w:val="0"/>
                <w:sz w:val="24"/>
                <w:szCs w:val="24"/>
                <w:u w:val="single"/>
              </w:rPr>
            </w:pPr>
          </w:p>
        </w:tc>
        <w:tc>
          <w:tcPr>
            <w:tcW w:w="1560" w:type="dxa"/>
            <w:vMerge w:val="continue"/>
            <w:vAlign w:val="center"/>
          </w:tcPr>
          <w:p w14:paraId="3FC98E1F">
            <w:pPr>
              <w:jc w:val="center"/>
              <w:rPr>
                <w:rFonts w:ascii="宋体" w:hAnsi="宋体" w:eastAsia="宋体" w:cs="Times New Roman"/>
                <w:i/>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69D7BA90">
            <w:pPr>
              <w:jc w:val="left"/>
              <w:rPr>
                <w:rFonts w:ascii="宋体" w:hAnsi="宋体" w:eastAsia="宋体" w:cs="Times New Roman"/>
                <w:i/>
                <w:kern w:val="0"/>
                <w:sz w:val="24"/>
                <w:szCs w:val="24"/>
                <w:u w:val="single"/>
              </w:rPr>
            </w:pPr>
            <w:r>
              <w:rPr>
                <w:rFonts w:hint="eastAsia" w:ascii="宋体" w:hAnsi="宋体" w:eastAsia="宋体" w:cs="宋体"/>
                <w:i/>
                <w:kern w:val="0"/>
                <w:sz w:val="24"/>
                <w:szCs w:val="24"/>
                <w:u w:val="single"/>
              </w:rPr>
              <w:t>门</w:t>
            </w:r>
            <w:r>
              <w:rPr>
                <w:rFonts w:hint="eastAsia" w:ascii="宋体" w:hAnsi="宋体" w:eastAsia="宋体" w:cs="Times New Roman"/>
                <w:i/>
                <w:kern w:val="0"/>
                <w:sz w:val="24"/>
                <w:szCs w:val="24"/>
                <w:u w:val="single"/>
              </w:rPr>
              <w:t>急</w:t>
            </w:r>
            <w:r>
              <w:rPr>
                <w:rFonts w:hint="eastAsia" w:ascii="宋体" w:hAnsi="宋体" w:eastAsia="宋体" w:cs="宋体"/>
                <w:i/>
                <w:kern w:val="0"/>
                <w:sz w:val="24"/>
                <w:szCs w:val="24"/>
                <w:u w:val="single"/>
              </w:rPr>
              <w:t>诊退药</w:t>
            </w:r>
          </w:p>
        </w:tc>
        <w:tc>
          <w:tcPr>
            <w:tcW w:w="1559" w:type="dxa"/>
            <w:tcBorders>
              <w:top w:val="nil"/>
              <w:left w:val="nil"/>
              <w:bottom w:val="single" w:color="auto" w:sz="4" w:space="0"/>
              <w:right w:val="single" w:color="auto" w:sz="4" w:space="0"/>
            </w:tcBorders>
            <w:shd w:val="clear" w:color="000000" w:fill="FFFFFF"/>
            <w:vAlign w:val="center"/>
          </w:tcPr>
          <w:p w14:paraId="27FAEF97">
            <w:pPr>
              <w:jc w:val="left"/>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支持门急诊药品退药扫码</w:t>
            </w:r>
          </w:p>
        </w:tc>
        <w:tc>
          <w:tcPr>
            <w:tcW w:w="1102" w:type="dxa"/>
            <w:vMerge w:val="continue"/>
            <w:tcBorders>
              <w:left w:val="nil"/>
              <w:right w:val="single" w:color="auto" w:sz="4" w:space="0"/>
            </w:tcBorders>
            <w:shd w:val="clear" w:color="000000" w:fill="FFFFFF"/>
            <w:vAlign w:val="center"/>
          </w:tcPr>
          <w:p w14:paraId="4EF98247">
            <w:pPr>
              <w:jc w:val="center"/>
              <w:rPr>
                <w:rFonts w:ascii="宋体" w:hAnsi="宋体" w:eastAsia="宋体" w:cs="Times New Roman"/>
                <w:i/>
                <w:kern w:val="0"/>
                <w:sz w:val="24"/>
                <w:szCs w:val="24"/>
                <w:u w:val="single"/>
              </w:rPr>
            </w:pPr>
          </w:p>
        </w:tc>
      </w:tr>
      <w:tr w14:paraId="56C8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78279473">
            <w:pPr>
              <w:jc w:val="center"/>
              <w:rPr>
                <w:rFonts w:ascii="宋体" w:hAnsi="宋体" w:eastAsia="宋体" w:cs="Times New Roman"/>
                <w:i/>
                <w:kern w:val="0"/>
                <w:sz w:val="24"/>
                <w:szCs w:val="24"/>
                <w:u w:val="single"/>
              </w:rPr>
            </w:pPr>
          </w:p>
        </w:tc>
        <w:tc>
          <w:tcPr>
            <w:tcW w:w="1452" w:type="dxa"/>
            <w:vMerge w:val="continue"/>
            <w:vAlign w:val="center"/>
          </w:tcPr>
          <w:p w14:paraId="275CD08D">
            <w:pPr>
              <w:jc w:val="center"/>
              <w:rPr>
                <w:rFonts w:ascii="宋体" w:hAnsi="宋体" w:eastAsia="宋体" w:cs="Times New Roman"/>
                <w:i/>
                <w:kern w:val="0"/>
                <w:sz w:val="24"/>
                <w:szCs w:val="24"/>
                <w:u w:val="single"/>
              </w:rPr>
            </w:pPr>
          </w:p>
        </w:tc>
        <w:tc>
          <w:tcPr>
            <w:tcW w:w="1560" w:type="dxa"/>
            <w:vMerge w:val="continue"/>
            <w:vAlign w:val="center"/>
          </w:tcPr>
          <w:p w14:paraId="4B79E51E">
            <w:pPr>
              <w:jc w:val="center"/>
              <w:rPr>
                <w:rFonts w:ascii="宋体" w:hAnsi="宋体" w:eastAsia="宋体" w:cs="Times New Roman"/>
                <w:i/>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226F6E15">
            <w:pPr>
              <w:jc w:val="left"/>
              <w:rPr>
                <w:rFonts w:ascii="宋体" w:hAnsi="宋体" w:eastAsia="宋体" w:cs="黑体"/>
                <w:i/>
                <w:kern w:val="0"/>
                <w:sz w:val="24"/>
                <w:szCs w:val="24"/>
                <w:u w:val="single"/>
              </w:rPr>
            </w:pPr>
            <w:r>
              <w:rPr>
                <w:rFonts w:hint="eastAsia" w:ascii="宋体" w:hAnsi="宋体" w:eastAsia="宋体" w:cs="黑体"/>
                <w:i/>
                <w:color w:val="000000"/>
                <w:kern w:val="0"/>
                <w:sz w:val="24"/>
                <w:szCs w:val="24"/>
                <w:u w:val="single"/>
              </w:rPr>
              <w:t>扫码报损</w:t>
            </w:r>
          </w:p>
        </w:tc>
        <w:tc>
          <w:tcPr>
            <w:tcW w:w="1559" w:type="dxa"/>
            <w:tcBorders>
              <w:top w:val="nil"/>
              <w:left w:val="nil"/>
              <w:bottom w:val="single" w:color="auto" w:sz="4" w:space="0"/>
              <w:right w:val="single" w:color="auto" w:sz="4" w:space="0"/>
            </w:tcBorders>
            <w:shd w:val="clear" w:color="000000" w:fill="FFFFFF"/>
            <w:vAlign w:val="center"/>
          </w:tcPr>
          <w:p w14:paraId="254D5325">
            <w:pPr>
              <w:jc w:val="left"/>
              <w:rPr>
                <w:rFonts w:ascii="宋体" w:hAnsi="宋体" w:eastAsia="宋体" w:cs="黑体"/>
                <w:i/>
                <w:kern w:val="0"/>
                <w:sz w:val="24"/>
                <w:szCs w:val="24"/>
                <w:u w:val="single"/>
              </w:rPr>
            </w:pPr>
            <w:r>
              <w:rPr>
                <w:rFonts w:hint="eastAsia" w:ascii="宋体" w:hAnsi="宋体" w:eastAsia="宋体" w:cs="黑体"/>
                <w:i/>
                <w:kern w:val="0"/>
                <w:sz w:val="24"/>
                <w:szCs w:val="24"/>
                <w:u w:val="single"/>
              </w:rPr>
              <w:t>支持</w:t>
            </w:r>
            <w:r>
              <w:rPr>
                <w:rFonts w:hint="eastAsia" w:ascii="宋体" w:hAnsi="宋体" w:eastAsia="宋体" w:cs="Times New Roman"/>
                <w:i/>
                <w:kern w:val="0"/>
                <w:sz w:val="24"/>
                <w:szCs w:val="24"/>
                <w:u w:val="single"/>
              </w:rPr>
              <w:t>门急诊</w:t>
            </w:r>
            <w:r>
              <w:rPr>
                <w:rFonts w:hint="eastAsia" w:ascii="宋体" w:hAnsi="宋体" w:eastAsia="宋体" w:cs="黑体"/>
                <w:i/>
                <w:kern w:val="0"/>
                <w:sz w:val="24"/>
                <w:szCs w:val="24"/>
                <w:u w:val="single"/>
              </w:rPr>
              <w:t>药品扫码报损验证</w:t>
            </w:r>
          </w:p>
        </w:tc>
        <w:tc>
          <w:tcPr>
            <w:tcW w:w="1102" w:type="dxa"/>
            <w:vMerge w:val="continue"/>
            <w:tcBorders>
              <w:left w:val="nil"/>
              <w:right w:val="single" w:color="auto" w:sz="4" w:space="0"/>
            </w:tcBorders>
            <w:shd w:val="clear" w:color="000000" w:fill="FFFFFF"/>
            <w:vAlign w:val="center"/>
          </w:tcPr>
          <w:p w14:paraId="7BD245B4">
            <w:pPr>
              <w:jc w:val="center"/>
              <w:rPr>
                <w:rFonts w:ascii="宋体" w:hAnsi="宋体" w:eastAsia="宋体" w:cs="Times New Roman"/>
                <w:i/>
                <w:kern w:val="0"/>
                <w:sz w:val="24"/>
                <w:szCs w:val="24"/>
                <w:u w:val="single"/>
              </w:rPr>
            </w:pPr>
          </w:p>
        </w:tc>
      </w:tr>
      <w:tr w14:paraId="1672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167D6A06">
            <w:pPr>
              <w:jc w:val="center"/>
              <w:rPr>
                <w:rFonts w:ascii="宋体" w:hAnsi="宋体" w:eastAsia="宋体" w:cs="Times New Roman"/>
                <w:i/>
                <w:kern w:val="0"/>
                <w:sz w:val="24"/>
                <w:szCs w:val="24"/>
                <w:u w:val="single"/>
              </w:rPr>
            </w:pPr>
          </w:p>
        </w:tc>
        <w:tc>
          <w:tcPr>
            <w:tcW w:w="1452" w:type="dxa"/>
            <w:vMerge w:val="continue"/>
            <w:vAlign w:val="center"/>
          </w:tcPr>
          <w:p w14:paraId="37C7D5C0">
            <w:pPr>
              <w:jc w:val="center"/>
              <w:rPr>
                <w:rFonts w:ascii="宋体" w:hAnsi="宋体" w:eastAsia="宋体" w:cs="Times New Roman"/>
                <w:i/>
                <w:kern w:val="0"/>
                <w:sz w:val="24"/>
                <w:szCs w:val="24"/>
                <w:u w:val="single"/>
              </w:rPr>
            </w:pPr>
          </w:p>
        </w:tc>
        <w:tc>
          <w:tcPr>
            <w:tcW w:w="1560" w:type="dxa"/>
            <w:vMerge w:val="restart"/>
            <w:vAlign w:val="center"/>
          </w:tcPr>
          <w:p w14:paraId="71C1A3DE">
            <w:pPr>
              <w:jc w:val="center"/>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药库</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6E62E732">
            <w:pPr>
              <w:widowControl/>
              <w:jc w:val="left"/>
              <w:rPr>
                <w:rFonts w:ascii="宋体" w:hAnsi="宋体" w:eastAsia="宋体" w:cs="黑体"/>
                <w:i/>
                <w:kern w:val="0"/>
                <w:sz w:val="24"/>
                <w:szCs w:val="24"/>
                <w:u w:val="single"/>
              </w:rPr>
            </w:pPr>
            <w:r>
              <w:rPr>
                <w:rFonts w:hint="eastAsia" w:ascii="宋体" w:hAnsi="宋体" w:eastAsia="宋体" w:cs="黑体"/>
                <w:i/>
                <w:color w:val="000000"/>
                <w:kern w:val="0"/>
                <w:sz w:val="24"/>
                <w:szCs w:val="24"/>
                <w:u w:val="single"/>
              </w:rPr>
              <w:t xml:space="preserve">扫箱码入库 </w:t>
            </w:r>
          </w:p>
        </w:tc>
        <w:tc>
          <w:tcPr>
            <w:tcW w:w="1559" w:type="dxa"/>
            <w:tcBorders>
              <w:top w:val="nil"/>
              <w:left w:val="nil"/>
              <w:bottom w:val="single" w:color="auto" w:sz="4" w:space="0"/>
              <w:right w:val="single" w:color="auto" w:sz="4" w:space="0"/>
            </w:tcBorders>
            <w:shd w:val="clear" w:color="000000" w:fill="FFFFFF"/>
            <w:vAlign w:val="center"/>
          </w:tcPr>
          <w:p w14:paraId="41CE7E73">
            <w:pPr>
              <w:jc w:val="left"/>
              <w:rPr>
                <w:rFonts w:ascii="宋体" w:hAnsi="宋体" w:eastAsia="宋体" w:cs="黑体"/>
                <w:i/>
                <w:kern w:val="0"/>
                <w:sz w:val="24"/>
                <w:szCs w:val="24"/>
                <w:u w:val="single"/>
              </w:rPr>
            </w:pPr>
            <w:r>
              <w:rPr>
                <w:rFonts w:hint="eastAsia" w:ascii="宋体" w:hAnsi="宋体" w:eastAsia="宋体" w:cs="黑体"/>
                <w:i/>
                <w:kern w:val="0"/>
                <w:sz w:val="24"/>
                <w:szCs w:val="24"/>
                <w:u w:val="single"/>
              </w:rPr>
              <w:t>支持扫箱码获取盒码</w:t>
            </w:r>
          </w:p>
        </w:tc>
        <w:tc>
          <w:tcPr>
            <w:tcW w:w="1102" w:type="dxa"/>
            <w:vMerge w:val="continue"/>
            <w:tcBorders>
              <w:left w:val="nil"/>
              <w:right w:val="single" w:color="auto" w:sz="4" w:space="0"/>
            </w:tcBorders>
            <w:shd w:val="clear" w:color="000000" w:fill="FFFFFF"/>
            <w:vAlign w:val="center"/>
          </w:tcPr>
          <w:p w14:paraId="1D831EB8">
            <w:pPr>
              <w:jc w:val="center"/>
              <w:rPr>
                <w:rFonts w:ascii="宋体" w:hAnsi="宋体" w:eastAsia="宋体" w:cs="Times New Roman"/>
                <w:i/>
                <w:kern w:val="0"/>
                <w:sz w:val="24"/>
                <w:szCs w:val="24"/>
                <w:u w:val="single"/>
              </w:rPr>
            </w:pPr>
          </w:p>
        </w:tc>
      </w:tr>
      <w:tr w14:paraId="5309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57E63CE0">
            <w:pPr>
              <w:jc w:val="center"/>
              <w:rPr>
                <w:rFonts w:ascii="宋体" w:hAnsi="宋体" w:eastAsia="宋体" w:cs="Times New Roman"/>
                <w:i/>
                <w:kern w:val="0"/>
                <w:sz w:val="24"/>
                <w:szCs w:val="24"/>
                <w:u w:val="single"/>
              </w:rPr>
            </w:pPr>
          </w:p>
        </w:tc>
        <w:tc>
          <w:tcPr>
            <w:tcW w:w="1452" w:type="dxa"/>
            <w:vMerge w:val="continue"/>
            <w:vAlign w:val="center"/>
          </w:tcPr>
          <w:p w14:paraId="3B13E45F">
            <w:pPr>
              <w:jc w:val="center"/>
              <w:rPr>
                <w:rFonts w:ascii="宋体" w:hAnsi="宋体" w:eastAsia="宋体" w:cs="Times New Roman"/>
                <w:i/>
                <w:kern w:val="0"/>
                <w:sz w:val="24"/>
                <w:szCs w:val="24"/>
                <w:u w:val="single"/>
              </w:rPr>
            </w:pPr>
          </w:p>
        </w:tc>
        <w:tc>
          <w:tcPr>
            <w:tcW w:w="1560" w:type="dxa"/>
            <w:vMerge w:val="continue"/>
            <w:vAlign w:val="center"/>
          </w:tcPr>
          <w:p w14:paraId="0E3A4E6D">
            <w:pPr>
              <w:jc w:val="center"/>
              <w:rPr>
                <w:rFonts w:ascii="宋体" w:hAnsi="宋体" w:eastAsia="宋体" w:cs="Times New Roman"/>
                <w:i/>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22AF145D">
            <w:pPr>
              <w:widowControl/>
              <w:jc w:val="left"/>
              <w:rPr>
                <w:rFonts w:ascii="宋体" w:hAnsi="宋体" w:eastAsia="宋体" w:cs="黑体"/>
                <w:i/>
                <w:kern w:val="0"/>
                <w:sz w:val="24"/>
                <w:szCs w:val="24"/>
                <w:u w:val="single"/>
              </w:rPr>
            </w:pPr>
            <w:r>
              <w:rPr>
                <w:rFonts w:hint="eastAsia" w:ascii="宋体" w:hAnsi="宋体" w:eastAsia="宋体" w:cs="黑体"/>
                <w:i/>
                <w:color w:val="000000"/>
                <w:kern w:val="0"/>
                <w:sz w:val="24"/>
                <w:szCs w:val="24"/>
                <w:u w:val="single"/>
              </w:rPr>
              <w:t xml:space="preserve">扫盒码入库 </w:t>
            </w:r>
          </w:p>
        </w:tc>
        <w:tc>
          <w:tcPr>
            <w:tcW w:w="1559" w:type="dxa"/>
            <w:tcBorders>
              <w:top w:val="nil"/>
              <w:left w:val="nil"/>
              <w:bottom w:val="single" w:color="auto" w:sz="4" w:space="0"/>
              <w:right w:val="single" w:color="auto" w:sz="4" w:space="0"/>
            </w:tcBorders>
            <w:shd w:val="clear" w:color="000000" w:fill="FFFFFF"/>
            <w:vAlign w:val="center"/>
          </w:tcPr>
          <w:p w14:paraId="1550370F">
            <w:pPr>
              <w:jc w:val="left"/>
              <w:rPr>
                <w:rFonts w:ascii="宋体" w:hAnsi="宋体" w:eastAsia="宋体" w:cs="黑体"/>
                <w:i/>
                <w:kern w:val="0"/>
                <w:sz w:val="24"/>
                <w:szCs w:val="24"/>
                <w:u w:val="single"/>
              </w:rPr>
            </w:pPr>
            <w:r>
              <w:rPr>
                <w:rFonts w:hint="eastAsia" w:ascii="宋体" w:hAnsi="宋体" w:eastAsia="宋体" w:cs="黑体"/>
                <w:i/>
                <w:kern w:val="0"/>
                <w:sz w:val="24"/>
                <w:szCs w:val="24"/>
                <w:u w:val="single"/>
              </w:rPr>
              <w:t>支持扫盒码验证药品信息</w:t>
            </w:r>
          </w:p>
        </w:tc>
        <w:tc>
          <w:tcPr>
            <w:tcW w:w="1102" w:type="dxa"/>
            <w:vMerge w:val="continue"/>
            <w:tcBorders>
              <w:left w:val="nil"/>
              <w:right w:val="single" w:color="auto" w:sz="4" w:space="0"/>
            </w:tcBorders>
            <w:shd w:val="clear" w:color="000000" w:fill="FFFFFF"/>
            <w:vAlign w:val="center"/>
          </w:tcPr>
          <w:p w14:paraId="7EDBDF1C">
            <w:pPr>
              <w:jc w:val="center"/>
              <w:rPr>
                <w:rFonts w:ascii="宋体" w:hAnsi="宋体" w:eastAsia="宋体" w:cs="Times New Roman"/>
                <w:i/>
                <w:kern w:val="0"/>
                <w:sz w:val="24"/>
                <w:szCs w:val="24"/>
                <w:u w:val="single"/>
              </w:rPr>
            </w:pPr>
          </w:p>
        </w:tc>
      </w:tr>
      <w:tr w14:paraId="36E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7FD37315">
            <w:pPr>
              <w:jc w:val="center"/>
              <w:rPr>
                <w:rFonts w:ascii="宋体" w:hAnsi="宋体" w:eastAsia="宋体" w:cs="Times New Roman"/>
                <w:i/>
                <w:kern w:val="0"/>
                <w:sz w:val="24"/>
                <w:szCs w:val="24"/>
                <w:u w:val="single"/>
              </w:rPr>
            </w:pPr>
          </w:p>
        </w:tc>
        <w:tc>
          <w:tcPr>
            <w:tcW w:w="1452" w:type="dxa"/>
            <w:vMerge w:val="continue"/>
            <w:vAlign w:val="center"/>
          </w:tcPr>
          <w:p w14:paraId="383692D7">
            <w:pPr>
              <w:jc w:val="center"/>
              <w:rPr>
                <w:rFonts w:ascii="宋体" w:hAnsi="宋体" w:eastAsia="宋体" w:cs="Times New Roman"/>
                <w:i/>
                <w:kern w:val="0"/>
                <w:sz w:val="24"/>
                <w:szCs w:val="24"/>
                <w:u w:val="single"/>
              </w:rPr>
            </w:pPr>
          </w:p>
        </w:tc>
        <w:tc>
          <w:tcPr>
            <w:tcW w:w="1560" w:type="dxa"/>
            <w:vMerge w:val="continue"/>
            <w:vAlign w:val="center"/>
          </w:tcPr>
          <w:p w14:paraId="45692E6A">
            <w:pPr>
              <w:jc w:val="center"/>
              <w:rPr>
                <w:rFonts w:ascii="宋体" w:hAnsi="宋体" w:eastAsia="宋体" w:cs="Times New Roman"/>
                <w:i/>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3213E2D5">
            <w:pPr>
              <w:widowControl/>
              <w:jc w:val="left"/>
              <w:rPr>
                <w:rFonts w:ascii="宋体" w:hAnsi="宋体" w:eastAsia="宋体" w:cs="黑体"/>
                <w:i/>
                <w:kern w:val="0"/>
                <w:sz w:val="24"/>
                <w:szCs w:val="24"/>
                <w:u w:val="single"/>
              </w:rPr>
            </w:pPr>
            <w:r>
              <w:rPr>
                <w:rFonts w:hint="eastAsia" w:ascii="宋体" w:hAnsi="宋体" w:eastAsia="宋体" w:cs="黑体"/>
                <w:i/>
                <w:color w:val="000000"/>
                <w:kern w:val="0"/>
                <w:sz w:val="24"/>
                <w:szCs w:val="24"/>
                <w:u w:val="single"/>
              </w:rPr>
              <w:t xml:space="preserve">扫码入库核验 </w:t>
            </w:r>
          </w:p>
        </w:tc>
        <w:tc>
          <w:tcPr>
            <w:tcW w:w="1559" w:type="dxa"/>
            <w:tcBorders>
              <w:top w:val="nil"/>
              <w:left w:val="nil"/>
              <w:bottom w:val="single" w:color="auto" w:sz="4" w:space="0"/>
              <w:right w:val="single" w:color="auto" w:sz="4" w:space="0"/>
            </w:tcBorders>
            <w:shd w:val="clear" w:color="000000" w:fill="FFFFFF"/>
            <w:vAlign w:val="center"/>
          </w:tcPr>
          <w:p w14:paraId="2905A41C">
            <w:pPr>
              <w:jc w:val="left"/>
              <w:rPr>
                <w:rFonts w:ascii="宋体" w:hAnsi="宋体" w:eastAsia="宋体" w:cs="黑体"/>
                <w:i/>
                <w:kern w:val="0"/>
                <w:sz w:val="24"/>
                <w:szCs w:val="24"/>
                <w:u w:val="single"/>
              </w:rPr>
            </w:pPr>
            <w:r>
              <w:rPr>
                <w:rFonts w:hint="eastAsia" w:ascii="宋体" w:hAnsi="宋体" w:eastAsia="宋体" w:cs="黑体"/>
                <w:i/>
                <w:kern w:val="0"/>
                <w:sz w:val="24"/>
                <w:szCs w:val="24"/>
                <w:u w:val="single"/>
              </w:rPr>
              <w:t>支持入库药品信息、数量验证</w:t>
            </w:r>
          </w:p>
        </w:tc>
        <w:tc>
          <w:tcPr>
            <w:tcW w:w="1102" w:type="dxa"/>
            <w:vMerge w:val="continue"/>
            <w:tcBorders>
              <w:left w:val="nil"/>
              <w:right w:val="single" w:color="auto" w:sz="4" w:space="0"/>
            </w:tcBorders>
            <w:shd w:val="clear" w:color="000000" w:fill="FFFFFF"/>
            <w:vAlign w:val="center"/>
          </w:tcPr>
          <w:p w14:paraId="0225C4FD">
            <w:pPr>
              <w:jc w:val="center"/>
              <w:rPr>
                <w:rFonts w:ascii="宋体" w:hAnsi="宋体" w:eastAsia="宋体" w:cs="Times New Roman"/>
                <w:i/>
                <w:kern w:val="0"/>
                <w:sz w:val="24"/>
                <w:szCs w:val="24"/>
                <w:u w:val="single"/>
              </w:rPr>
            </w:pPr>
          </w:p>
        </w:tc>
      </w:tr>
      <w:tr w14:paraId="1C1F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515E7C42">
            <w:pPr>
              <w:jc w:val="center"/>
              <w:rPr>
                <w:rFonts w:ascii="宋体" w:hAnsi="宋体" w:eastAsia="宋体" w:cs="Times New Roman"/>
                <w:i/>
                <w:kern w:val="0"/>
                <w:sz w:val="24"/>
                <w:szCs w:val="24"/>
                <w:u w:val="single"/>
              </w:rPr>
            </w:pPr>
          </w:p>
        </w:tc>
        <w:tc>
          <w:tcPr>
            <w:tcW w:w="1452" w:type="dxa"/>
            <w:vMerge w:val="continue"/>
            <w:vAlign w:val="center"/>
          </w:tcPr>
          <w:p w14:paraId="34393F2E">
            <w:pPr>
              <w:jc w:val="center"/>
              <w:rPr>
                <w:rFonts w:ascii="宋体" w:hAnsi="宋体" w:eastAsia="宋体" w:cs="Times New Roman"/>
                <w:i/>
                <w:kern w:val="0"/>
                <w:sz w:val="24"/>
                <w:szCs w:val="24"/>
                <w:u w:val="single"/>
              </w:rPr>
            </w:pPr>
          </w:p>
        </w:tc>
        <w:tc>
          <w:tcPr>
            <w:tcW w:w="1560" w:type="dxa"/>
            <w:vMerge w:val="continue"/>
            <w:vAlign w:val="center"/>
          </w:tcPr>
          <w:p w14:paraId="6C1F53B0">
            <w:pPr>
              <w:jc w:val="center"/>
              <w:rPr>
                <w:rFonts w:ascii="宋体" w:hAnsi="宋体" w:eastAsia="宋体" w:cs="Times New Roman"/>
                <w:i/>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24C6A2E5">
            <w:pPr>
              <w:widowControl/>
              <w:jc w:val="left"/>
              <w:rPr>
                <w:rFonts w:ascii="宋体" w:hAnsi="宋体" w:eastAsia="宋体" w:cs="黑体"/>
                <w:i/>
                <w:kern w:val="0"/>
                <w:sz w:val="24"/>
                <w:szCs w:val="24"/>
                <w:u w:val="single"/>
              </w:rPr>
            </w:pPr>
            <w:r>
              <w:rPr>
                <w:rFonts w:hint="eastAsia" w:ascii="宋体" w:hAnsi="宋体" w:eastAsia="宋体" w:cs="黑体"/>
                <w:i/>
                <w:color w:val="000000"/>
                <w:kern w:val="0"/>
                <w:sz w:val="24"/>
                <w:szCs w:val="24"/>
                <w:u w:val="single"/>
              </w:rPr>
              <w:t xml:space="preserve">扫码退货 </w:t>
            </w:r>
          </w:p>
        </w:tc>
        <w:tc>
          <w:tcPr>
            <w:tcW w:w="1559" w:type="dxa"/>
            <w:tcBorders>
              <w:top w:val="nil"/>
              <w:left w:val="nil"/>
              <w:bottom w:val="single" w:color="auto" w:sz="4" w:space="0"/>
              <w:right w:val="single" w:color="auto" w:sz="4" w:space="0"/>
            </w:tcBorders>
            <w:shd w:val="clear" w:color="000000" w:fill="FFFFFF"/>
            <w:vAlign w:val="center"/>
          </w:tcPr>
          <w:p w14:paraId="23FD6C4C">
            <w:pPr>
              <w:jc w:val="left"/>
              <w:rPr>
                <w:rFonts w:ascii="宋体" w:hAnsi="宋体" w:eastAsia="宋体" w:cs="黑体"/>
                <w:i/>
                <w:kern w:val="0"/>
                <w:sz w:val="24"/>
                <w:szCs w:val="24"/>
                <w:u w:val="single"/>
              </w:rPr>
            </w:pPr>
            <w:r>
              <w:rPr>
                <w:rFonts w:hint="eastAsia" w:ascii="宋体" w:hAnsi="宋体" w:eastAsia="宋体" w:cs="黑体"/>
                <w:i/>
                <w:kern w:val="0"/>
                <w:sz w:val="24"/>
                <w:szCs w:val="24"/>
                <w:u w:val="single"/>
              </w:rPr>
              <w:t>支持药品扫码退货验证</w:t>
            </w:r>
          </w:p>
        </w:tc>
        <w:tc>
          <w:tcPr>
            <w:tcW w:w="1102" w:type="dxa"/>
            <w:vMerge w:val="continue"/>
            <w:tcBorders>
              <w:left w:val="nil"/>
              <w:right w:val="single" w:color="auto" w:sz="4" w:space="0"/>
            </w:tcBorders>
            <w:shd w:val="clear" w:color="000000" w:fill="FFFFFF"/>
            <w:vAlign w:val="center"/>
          </w:tcPr>
          <w:p w14:paraId="1DF47267">
            <w:pPr>
              <w:jc w:val="center"/>
              <w:rPr>
                <w:rFonts w:ascii="宋体" w:hAnsi="宋体" w:eastAsia="宋体" w:cs="Times New Roman"/>
                <w:i/>
                <w:kern w:val="0"/>
                <w:sz w:val="24"/>
                <w:szCs w:val="24"/>
                <w:u w:val="single"/>
              </w:rPr>
            </w:pPr>
          </w:p>
        </w:tc>
      </w:tr>
      <w:tr w14:paraId="488B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7E87032E">
            <w:pPr>
              <w:jc w:val="center"/>
              <w:rPr>
                <w:rFonts w:ascii="宋体" w:hAnsi="宋体" w:eastAsia="宋体" w:cs="Times New Roman"/>
                <w:i/>
                <w:kern w:val="0"/>
                <w:sz w:val="24"/>
                <w:szCs w:val="24"/>
                <w:u w:val="single"/>
              </w:rPr>
            </w:pPr>
          </w:p>
        </w:tc>
        <w:tc>
          <w:tcPr>
            <w:tcW w:w="1452" w:type="dxa"/>
            <w:vMerge w:val="continue"/>
            <w:vAlign w:val="center"/>
          </w:tcPr>
          <w:p w14:paraId="702A3780">
            <w:pPr>
              <w:jc w:val="center"/>
              <w:rPr>
                <w:rFonts w:ascii="宋体" w:hAnsi="宋体" w:eastAsia="宋体" w:cs="Times New Roman"/>
                <w:i/>
                <w:kern w:val="0"/>
                <w:sz w:val="24"/>
                <w:szCs w:val="24"/>
                <w:u w:val="single"/>
              </w:rPr>
            </w:pPr>
          </w:p>
        </w:tc>
        <w:tc>
          <w:tcPr>
            <w:tcW w:w="1560" w:type="dxa"/>
            <w:vMerge w:val="continue"/>
            <w:vAlign w:val="center"/>
          </w:tcPr>
          <w:p w14:paraId="3EF83FDD">
            <w:pPr>
              <w:jc w:val="center"/>
              <w:rPr>
                <w:rFonts w:ascii="宋体" w:hAnsi="宋体" w:eastAsia="宋体" w:cs="Times New Roman"/>
                <w:i/>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30316F5F">
            <w:pPr>
              <w:widowControl/>
              <w:jc w:val="left"/>
              <w:rPr>
                <w:rFonts w:ascii="宋体" w:hAnsi="宋体" w:eastAsia="宋体" w:cs="黑体"/>
                <w:i/>
                <w:kern w:val="0"/>
                <w:sz w:val="24"/>
                <w:szCs w:val="24"/>
                <w:u w:val="single"/>
              </w:rPr>
            </w:pPr>
            <w:r>
              <w:rPr>
                <w:rFonts w:hint="eastAsia" w:ascii="宋体" w:hAnsi="宋体" w:eastAsia="宋体" w:cs="黑体"/>
                <w:i/>
                <w:color w:val="000000"/>
                <w:kern w:val="0"/>
                <w:sz w:val="24"/>
                <w:szCs w:val="24"/>
                <w:u w:val="single"/>
              </w:rPr>
              <w:t>扫码报损</w:t>
            </w:r>
          </w:p>
        </w:tc>
        <w:tc>
          <w:tcPr>
            <w:tcW w:w="1559" w:type="dxa"/>
            <w:tcBorders>
              <w:top w:val="nil"/>
              <w:left w:val="nil"/>
              <w:bottom w:val="single" w:color="auto" w:sz="4" w:space="0"/>
              <w:right w:val="single" w:color="auto" w:sz="4" w:space="0"/>
            </w:tcBorders>
            <w:shd w:val="clear" w:color="000000" w:fill="FFFFFF"/>
            <w:vAlign w:val="center"/>
          </w:tcPr>
          <w:p w14:paraId="7A28FEAF">
            <w:pPr>
              <w:jc w:val="left"/>
              <w:rPr>
                <w:rFonts w:ascii="宋体" w:hAnsi="宋体" w:eastAsia="宋体" w:cs="黑体"/>
                <w:i/>
                <w:kern w:val="0"/>
                <w:sz w:val="24"/>
                <w:szCs w:val="24"/>
                <w:u w:val="single"/>
              </w:rPr>
            </w:pPr>
            <w:r>
              <w:rPr>
                <w:rFonts w:hint="eastAsia" w:ascii="宋体" w:hAnsi="宋体" w:eastAsia="宋体" w:cs="黑体"/>
                <w:i/>
                <w:kern w:val="0"/>
                <w:sz w:val="24"/>
                <w:szCs w:val="24"/>
                <w:u w:val="single"/>
              </w:rPr>
              <w:t>支持药品扫码报损验证</w:t>
            </w:r>
          </w:p>
        </w:tc>
        <w:tc>
          <w:tcPr>
            <w:tcW w:w="1102" w:type="dxa"/>
            <w:vMerge w:val="continue"/>
            <w:tcBorders>
              <w:left w:val="nil"/>
              <w:right w:val="single" w:color="auto" w:sz="4" w:space="0"/>
            </w:tcBorders>
            <w:shd w:val="clear" w:color="000000" w:fill="FFFFFF"/>
            <w:vAlign w:val="center"/>
          </w:tcPr>
          <w:p w14:paraId="6B9E6E85">
            <w:pPr>
              <w:jc w:val="center"/>
              <w:rPr>
                <w:rFonts w:ascii="宋体" w:hAnsi="宋体" w:eastAsia="宋体" w:cs="Times New Roman"/>
                <w:i/>
                <w:kern w:val="0"/>
                <w:sz w:val="24"/>
                <w:szCs w:val="24"/>
                <w:u w:val="single"/>
              </w:rPr>
            </w:pPr>
          </w:p>
        </w:tc>
      </w:tr>
      <w:tr w14:paraId="4CC9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70BA7C62">
            <w:pPr>
              <w:jc w:val="center"/>
              <w:rPr>
                <w:rFonts w:ascii="宋体" w:hAnsi="宋体" w:eastAsia="宋体" w:cs="Times New Roman"/>
                <w:i/>
                <w:kern w:val="0"/>
                <w:sz w:val="24"/>
                <w:szCs w:val="24"/>
                <w:u w:val="single"/>
              </w:rPr>
            </w:pPr>
          </w:p>
        </w:tc>
        <w:tc>
          <w:tcPr>
            <w:tcW w:w="1452" w:type="dxa"/>
            <w:vMerge w:val="continue"/>
            <w:vAlign w:val="center"/>
          </w:tcPr>
          <w:p w14:paraId="681C2247">
            <w:pPr>
              <w:jc w:val="center"/>
              <w:rPr>
                <w:rFonts w:ascii="宋体" w:hAnsi="宋体" w:eastAsia="宋体" w:cs="Times New Roman"/>
                <w:i/>
                <w:kern w:val="0"/>
                <w:sz w:val="24"/>
                <w:szCs w:val="24"/>
                <w:u w:val="single"/>
              </w:rPr>
            </w:pPr>
          </w:p>
        </w:tc>
        <w:tc>
          <w:tcPr>
            <w:tcW w:w="1560" w:type="dxa"/>
            <w:vMerge w:val="restart"/>
            <w:vAlign w:val="center"/>
          </w:tcPr>
          <w:p w14:paraId="5FEC4E58">
            <w:pPr>
              <w:jc w:val="center"/>
              <w:rPr>
                <w:rFonts w:ascii="宋体" w:hAnsi="宋体" w:eastAsia="宋体" w:cs="Times New Roman"/>
                <w:i/>
                <w:kern w:val="0"/>
                <w:sz w:val="24"/>
                <w:szCs w:val="24"/>
                <w:u w:val="single"/>
              </w:rPr>
            </w:pPr>
            <w:r>
              <w:rPr>
                <w:rFonts w:hint="eastAsia" w:ascii="宋体" w:hAnsi="宋体" w:eastAsia="宋体" w:cs="Times New Roman"/>
                <w:i/>
                <w:kern w:val="0"/>
                <w:sz w:val="24"/>
                <w:szCs w:val="24"/>
                <w:u w:val="single"/>
              </w:rPr>
              <w:t xml:space="preserve">管理端 </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20266210">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系统配置</w:t>
            </w:r>
          </w:p>
        </w:tc>
        <w:tc>
          <w:tcPr>
            <w:tcW w:w="1559" w:type="dxa"/>
            <w:tcBorders>
              <w:top w:val="nil"/>
              <w:left w:val="nil"/>
              <w:bottom w:val="single" w:color="auto" w:sz="4" w:space="0"/>
              <w:right w:val="single" w:color="auto" w:sz="4" w:space="0"/>
            </w:tcBorders>
            <w:shd w:val="clear" w:color="000000" w:fill="FFFFFF"/>
            <w:vAlign w:val="center"/>
          </w:tcPr>
          <w:p w14:paraId="4929063D">
            <w:pPr>
              <w:jc w:val="left"/>
              <w:rPr>
                <w:rFonts w:ascii="宋体" w:hAnsi="宋体" w:eastAsia="宋体" w:cs="黑体"/>
                <w:i/>
                <w:kern w:val="0"/>
                <w:sz w:val="24"/>
                <w:szCs w:val="24"/>
                <w:u w:val="single"/>
              </w:rPr>
            </w:pPr>
            <w:r>
              <w:rPr>
                <w:rFonts w:ascii="宋体" w:hAnsi="宋体" w:eastAsia="宋体" w:cs="黑体"/>
                <w:i/>
                <w:kern w:val="0"/>
                <w:sz w:val="24"/>
                <w:szCs w:val="24"/>
                <w:u w:val="single"/>
              </w:rPr>
              <w:t>支持对用户、药房、窗口等实体进行细致</w:t>
            </w:r>
            <w:r>
              <w:rPr>
                <w:rFonts w:hint="eastAsia" w:ascii="宋体" w:hAnsi="宋体" w:eastAsia="宋体" w:cs="黑体"/>
                <w:i/>
                <w:kern w:val="0"/>
                <w:sz w:val="24"/>
                <w:szCs w:val="24"/>
                <w:u w:val="single"/>
              </w:rPr>
              <w:t>权限</w:t>
            </w:r>
            <w:r>
              <w:rPr>
                <w:rFonts w:ascii="宋体" w:hAnsi="宋体" w:eastAsia="宋体" w:cs="黑体"/>
                <w:i/>
                <w:kern w:val="0"/>
                <w:sz w:val="24"/>
                <w:szCs w:val="24"/>
                <w:u w:val="single"/>
              </w:rPr>
              <w:t>划分与管理</w:t>
            </w:r>
          </w:p>
        </w:tc>
        <w:tc>
          <w:tcPr>
            <w:tcW w:w="1102" w:type="dxa"/>
            <w:vMerge w:val="continue"/>
            <w:tcBorders>
              <w:left w:val="nil"/>
              <w:right w:val="single" w:color="auto" w:sz="4" w:space="0"/>
            </w:tcBorders>
            <w:shd w:val="clear" w:color="000000" w:fill="FFFFFF"/>
            <w:vAlign w:val="center"/>
          </w:tcPr>
          <w:p w14:paraId="52DD8DEF">
            <w:pPr>
              <w:jc w:val="center"/>
              <w:rPr>
                <w:rFonts w:ascii="宋体" w:hAnsi="宋体" w:eastAsia="宋体" w:cs="Times New Roman"/>
                <w:i/>
                <w:kern w:val="0"/>
                <w:sz w:val="24"/>
                <w:szCs w:val="24"/>
                <w:u w:val="single"/>
              </w:rPr>
            </w:pPr>
          </w:p>
        </w:tc>
      </w:tr>
      <w:bookmarkEnd w:id="7"/>
      <w:tr w14:paraId="6600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69B46EA6">
            <w:pPr>
              <w:widowControl/>
              <w:jc w:val="left"/>
              <w:rPr>
                <w:rFonts w:ascii="宋体" w:hAnsi="宋体" w:eastAsia="宋体" w:cs="黑体"/>
                <w:i/>
                <w:color w:val="000000"/>
                <w:kern w:val="0"/>
                <w:sz w:val="24"/>
                <w:szCs w:val="24"/>
                <w:u w:val="single"/>
              </w:rPr>
            </w:pPr>
          </w:p>
        </w:tc>
        <w:tc>
          <w:tcPr>
            <w:tcW w:w="1452" w:type="dxa"/>
            <w:vMerge w:val="continue"/>
            <w:vAlign w:val="center"/>
          </w:tcPr>
          <w:p w14:paraId="637B0B9D">
            <w:pPr>
              <w:widowControl/>
              <w:jc w:val="left"/>
              <w:rPr>
                <w:rFonts w:ascii="宋体" w:hAnsi="宋体" w:eastAsia="宋体" w:cs="黑体"/>
                <w:i/>
                <w:color w:val="000000"/>
                <w:kern w:val="0"/>
                <w:sz w:val="24"/>
                <w:szCs w:val="24"/>
                <w:u w:val="single"/>
              </w:rPr>
            </w:pPr>
          </w:p>
        </w:tc>
        <w:tc>
          <w:tcPr>
            <w:tcW w:w="1560" w:type="dxa"/>
            <w:vMerge w:val="continue"/>
            <w:vAlign w:val="center"/>
          </w:tcPr>
          <w:p w14:paraId="3F03E45B">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343D6424">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追溯码大小包装解析</w:t>
            </w:r>
          </w:p>
        </w:tc>
        <w:tc>
          <w:tcPr>
            <w:tcW w:w="1559" w:type="dxa"/>
            <w:tcBorders>
              <w:top w:val="nil"/>
              <w:left w:val="nil"/>
              <w:bottom w:val="single" w:color="auto" w:sz="4" w:space="0"/>
              <w:right w:val="single" w:color="auto" w:sz="4" w:space="0"/>
            </w:tcBorders>
            <w:shd w:val="clear" w:color="000000" w:fill="FFFFFF"/>
            <w:vAlign w:val="center"/>
          </w:tcPr>
          <w:p w14:paraId="19E84951">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支持对药品大、中、小包装的追溯码关系解析获取</w:t>
            </w:r>
          </w:p>
        </w:tc>
        <w:tc>
          <w:tcPr>
            <w:tcW w:w="1102" w:type="dxa"/>
            <w:vMerge w:val="continue"/>
            <w:tcBorders>
              <w:left w:val="nil"/>
              <w:right w:val="single" w:color="auto" w:sz="4" w:space="0"/>
            </w:tcBorders>
            <w:shd w:val="clear" w:color="000000" w:fill="FFFFFF"/>
            <w:vAlign w:val="center"/>
          </w:tcPr>
          <w:p w14:paraId="485646BA">
            <w:pPr>
              <w:widowControl/>
              <w:jc w:val="left"/>
              <w:rPr>
                <w:rFonts w:ascii="宋体" w:hAnsi="宋体" w:eastAsia="宋体" w:cs="黑体"/>
                <w:i/>
                <w:color w:val="000000"/>
                <w:kern w:val="0"/>
                <w:sz w:val="24"/>
                <w:szCs w:val="24"/>
                <w:u w:val="single"/>
              </w:rPr>
            </w:pPr>
          </w:p>
        </w:tc>
      </w:tr>
      <w:tr w14:paraId="4613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38AE612A">
            <w:pPr>
              <w:widowControl/>
              <w:jc w:val="left"/>
              <w:rPr>
                <w:rFonts w:ascii="宋体" w:hAnsi="宋体" w:eastAsia="宋体" w:cs="黑体"/>
                <w:i/>
                <w:color w:val="000000"/>
                <w:kern w:val="0"/>
                <w:sz w:val="24"/>
                <w:szCs w:val="24"/>
                <w:u w:val="single"/>
              </w:rPr>
            </w:pPr>
          </w:p>
        </w:tc>
        <w:tc>
          <w:tcPr>
            <w:tcW w:w="1452" w:type="dxa"/>
            <w:vMerge w:val="continue"/>
            <w:vAlign w:val="center"/>
          </w:tcPr>
          <w:p w14:paraId="0C36AA13">
            <w:pPr>
              <w:widowControl/>
              <w:jc w:val="left"/>
              <w:rPr>
                <w:rFonts w:ascii="宋体" w:hAnsi="宋体" w:eastAsia="宋体" w:cs="黑体"/>
                <w:i/>
                <w:color w:val="000000"/>
                <w:kern w:val="0"/>
                <w:sz w:val="24"/>
                <w:szCs w:val="24"/>
                <w:u w:val="single"/>
              </w:rPr>
            </w:pPr>
          </w:p>
        </w:tc>
        <w:tc>
          <w:tcPr>
            <w:tcW w:w="1560" w:type="dxa"/>
            <w:vMerge w:val="continue"/>
            <w:vAlign w:val="center"/>
          </w:tcPr>
          <w:p w14:paraId="164CC96C">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62DC3B4E">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追溯码信息获取</w:t>
            </w:r>
          </w:p>
        </w:tc>
        <w:tc>
          <w:tcPr>
            <w:tcW w:w="1559" w:type="dxa"/>
            <w:tcBorders>
              <w:top w:val="nil"/>
              <w:left w:val="nil"/>
              <w:bottom w:val="single" w:color="auto" w:sz="4" w:space="0"/>
              <w:right w:val="single" w:color="auto" w:sz="4" w:space="0"/>
            </w:tcBorders>
            <w:shd w:val="clear" w:color="000000" w:fill="FFFFFF"/>
            <w:vAlign w:val="center"/>
          </w:tcPr>
          <w:p w14:paraId="4D972FF3">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按照追溯码获取药品的信息，包括通用名、商品名、批准文号、规格型号、包装、效期</w:t>
            </w:r>
          </w:p>
        </w:tc>
        <w:tc>
          <w:tcPr>
            <w:tcW w:w="1102" w:type="dxa"/>
            <w:vMerge w:val="continue"/>
            <w:tcBorders>
              <w:left w:val="nil"/>
              <w:right w:val="single" w:color="auto" w:sz="4" w:space="0"/>
            </w:tcBorders>
            <w:shd w:val="clear" w:color="000000" w:fill="FFFFFF"/>
            <w:vAlign w:val="center"/>
          </w:tcPr>
          <w:p w14:paraId="2A1B887B">
            <w:pPr>
              <w:widowControl/>
              <w:jc w:val="left"/>
              <w:rPr>
                <w:rFonts w:ascii="宋体" w:hAnsi="宋体" w:eastAsia="宋体" w:cs="黑体"/>
                <w:i/>
                <w:color w:val="000000"/>
                <w:kern w:val="0"/>
                <w:sz w:val="24"/>
                <w:szCs w:val="24"/>
                <w:u w:val="single"/>
              </w:rPr>
            </w:pPr>
          </w:p>
        </w:tc>
      </w:tr>
      <w:tr w14:paraId="2BE2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1E538E05">
            <w:pPr>
              <w:widowControl/>
              <w:jc w:val="left"/>
              <w:rPr>
                <w:rFonts w:ascii="宋体" w:hAnsi="宋体" w:eastAsia="宋体" w:cs="黑体"/>
                <w:i/>
                <w:color w:val="000000"/>
                <w:kern w:val="0"/>
                <w:sz w:val="24"/>
                <w:szCs w:val="24"/>
                <w:u w:val="single"/>
              </w:rPr>
            </w:pPr>
          </w:p>
        </w:tc>
        <w:tc>
          <w:tcPr>
            <w:tcW w:w="1452" w:type="dxa"/>
            <w:vMerge w:val="continue"/>
            <w:vAlign w:val="center"/>
          </w:tcPr>
          <w:p w14:paraId="517968B0">
            <w:pPr>
              <w:widowControl/>
              <w:jc w:val="left"/>
              <w:rPr>
                <w:rFonts w:ascii="宋体" w:hAnsi="宋体" w:eastAsia="宋体" w:cs="黑体"/>
                <w:i/>
                <w:color w:val="000000"/>
                <w:kern w:val="0"/>
                <w:sz w:val="24"/>
                <w:szCs w:val="24"/>
                <w:u w:val="single"/>
              </w:rPr>
            </w:pPr>
          </w:p>
        </w:tc>
        <w:tc>
          <w:tcPr>
            <w:tcW w:w="1560" w:type="dxa"/>
            <w:vMerge w:val="continue"/>
            <w:vAlign w:val="center"/>
          </w:tcPr>
          <w:p w14:paraId="16BD7AC1">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62C0AC27">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省追溯码库连接</w:t>
            </w:r>
          </w:p>
        </w:tc>
        <w:tc>
          <w:tcPr>
            <w:tcW w:w="1559" w:type="dxa"/>
            <w:tcBorders>
              <w:top w:val="nil"/>
              <w:left w:val="nil"/>
              <w:bottom w:val="single" w:color="auto" w:sz="4" w:space="0"/>
              <w:right w:val="single" w:color="auto" w:sz="4" w:space="0"/>
            </w:tcBorders>
            <w:shd w:val="clear" w:color="000000" w:fill="FFFFFF"/>
            <w:vAlign w:val="center"/>
          </w:tcPr>
          <w:p w14:paraId="7E35F1B0">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链接省医保招采追溯码库进行追溯码的解析</w:t>
            </w:r>
          </w:p>
        </w:tc>
        <w:tc>
          <w:tcPr>
            <w:tcW w:w="1102" w:type="dxa"/>
            <w:vMerge w:val="continue"/>
            <w:tcBorders>
              <w:left w:val="nil"/>
              <w:right w:val="single" w:color="auto" w:sz="4" w:space="0"/>
            </w:tcBorders>
            <w:shd w:val="clear" w:color="000000" w:fill="FFFFFF"/>
            <w:vAlign w:val="center"/>
          </w:tcPr>
          <w:p w14:paraId="5B94D298">
            <w:pPr>
              <w:widowControl/>
              <w:jc w:val="left"/>
              <w:rPr>
                <w:rFonts w:ascii="宋体" w:hAnsi="宋体" w:eastAsia="宋体" w:cs="黑体"/>
                <w:i/>
                <w:color w:val="000000"/>
                <w:kern w:val="0"/>
                <w:sz w:val="24"/>
                <w:szCs w:val="24"/>
                <w:u w:val="single"/>
              </w:rPr>
            </w:pPr>
          </w:p>
        </w:tc>
      </w:tr>
      <w:tr w14:paraId="74EE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37D94CD4">
            <w:pPr>
              <w:widowControl/>
              <w:jc w:val="left"/>
              <w:rPr>
                <w:rFonts w:ascii="宋体" w:hAnsi="宋体" w:eastAsia="宋体" w:cs="黑体"/>
                <w:i/>
                <w:color w:val="000000"/>
                <w:kern w:val="0"/>
                <w:sz w:val="24"/>
                <w:szCs w:val="24"/>
                <w:u w:val="single"/>
              </w:rPr>
            </w:pPr>
          </w:p>
        </w:tc>
        <w:tc>
          <w:tcPr>
            <w:tcW w:w="1452" w:type="dxa"/>
            <w:vMerge w:val="continue"/>
            <w:vAlign w:val="center"/>
          </w:tcPr>
          <w:p w14:paraId="4AA595E6">
            <w:pPr>
              <w:widowControl/>
              <w:jc w:val="left"/>
              <w:rPr>
                <w:rFonts w:ascii="宋体" w:hAnsi="宋体" w:eastAsia="宋体" w:cs="黑体"/>
                <w:i/>
                <w:color w:val="000000"/>
                <w:kern w:val="0"/>
                <w:sz w:val="24"/>
                <w:szCs w:val="24"/>
                <w:u w:val="single"/>
              </w:rPr>
            </w:pPr>
          </w:p>
        </w:tc>
        <w:tc>
          <w:tcPr>
            <w:tcW w:w="1560" w:type="dxa"/>
            <w:vMerge w:val="continue"/>
            <w:vAlign w:val="center"/>
          </w:tcPr>
          <w:p w14:paraId="5D05261B">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34BF4B10">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“码上放心”追溯码库连接解析</w:t>
            </w:r>
          </w:p>
        </w:tc>
        <w:tc>
          <w:tcPr>
            <w:tcW w:w="1559" w:type="dxa"/>
            <w:tcBorders>
              <w:top w:val="nil"/>
              <w:left w:val="nil"/>
              <w:bottom w:val="single" w:color="auto" w:sz="4" w:space="0"/>
              <w:right w:val="single" w:color="auto" w:sz="4" w:space="0"/>
            </w:tcBorders>
            <w:shd w:val="clear" w:color="000000" w:fill="FFFFFF"/>
            <w:vAlign w:val="center"/>
          </w:tcPr>
          <w:p w14:paraId="4DD443C7">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链接阿里健康“码上放心”追溯码库进行追溯码的解析</w:t>
            </w:r>
          </w:p>
        </w:tc>
        <w:tc>
          <w:tcPr>
            <w:tcW w:w="1102" w:type="dxa"/>
            <w:vMerge w:val="continue"/>
            <w:tcBorders>
              <w:left w:val="nil"/>
              <w:right w:val="single" w:color="auto" w:sz="4" w:space="0"/>
            </w:tcBorders>
            <w:shd w:val="clear" w:color="000000" w:fill="FFFFFF"/>
            <w:vAlign w:val="center"/>
          </w:tcPr>
          <w:p w14:paraId="26E7D657">
            <w:pPr>
              <w:widowControl/>
              <w:jc w:val="left"/>
              <w:rPr>
                <w:rFonts w:ascii="宋体" w:hAnsi="宋体" w:eastAsia="宋体" w:cs="黑体"/>
                <w:i/>
                <w:color w:val="000000"/>
                <w:kern w:val="0"/>
                <w:sz w:val="24"/>
                <w:szCs w:val="24"/>
                <w:u w:val="single"/>
              </w:rPr>
            </w:pPr>
          </w:p>
        </w:tc>
      </w:tr>
      <w:tr w14:paraId="594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37A6161D">
            <w:pPr>
              <w:widowControl/>
              <w:jc w:val="left"/>
              <w:rPr>
                <w:rFonts w:ascii="宋体" w:hAnsi="宋体" w:eastAsia="宋体" w:cs="黑体"/>
                <w:i/>
                <w:color w:val="000000"/>
                <w:kern w:val="0"/>
                <w:sz w:val="24"/>
                <w:szCs w:val="24"/>
                <w:u w:val="single"/>
              </w:rPr>
            </w:pPr>
          </w:p>
        </w:tc>
        <w:tc>
          <w:tcPr>
            <w:tcW w:w="1452" w:type="dxa"/>
            <w:vMerge w:val="continue"/>
            <w:vAlign w:val="center"/>
          </w:tcPr>
          <w:p w14:paraId="79AF84FA">
            <w:pPr>
              <w:widowControl/>
              <w:jc w:val="left"/>
              <w:rPr>
                <w:rFonts w:ascii="宋体" w:hAnsi="宋体" w:eastAsia="宋体" w:cs="黑体"/>
                <w:i/>
                <w:color w:val="000000"/>
                <w:kern w:val="0"/>
                <w:sz w:val="24"/>
                <w:szCs w:val="24"/>
                <w:u w:val="single"/>
              </w:rPr>
            </w:pPr>
          </w:p>
        </w:tc>
        <w:tc>
          <w:tcPr>
            <w:tcW w:w="1560" w:type="dxa"/>
            <w:vMerge w:val="continue"/>
            <w:vAlign w:val="center"/>
          </w:tcPr>
          <w:p w14:paraId="2974E726">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40A668EF">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院内追溯码信息库</w:t>
            </w:r>
          </w:p>
        </w:tc>
        <w:tc>
          <w:tcPr>
            <w:tcW w:w="1559" w:type="dxa"/>
            <w:tcBorders>
              <w:top w:val="nil"/>
              <w:left w:val="nil"/>
              <w:bottom w:val="single" w:color="auto" w:sz="4" w:space="0"/>
              <w:right w:val="single" w:color="auto" w:sz="4" w:space="0"/>
            </w:tcBorders>
            <w:shd w:val="clear" w:color="000000" w:fill="FFFFFF"/>
            <w:vAlign w:val="center"/>
          </w:tcPr>
          <w:p w14:paraId="45BC64D1">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在院内形成验收入库后的追溯码信息库，将入库信息和追溯码对应，供发药和消耗核销</w:t>
            </w:r>
          </w:p>
        </w:tc>
        <w:tc>
          <w:tcPr>
            <w:tcW w:w="1102" w:type="dxa"/>
            <w:vMerge w:val="continue"/>
            <w:tcBorders>
              <w:left w:val="nil"/>
              <w:right w:val="single" w:color="auto" w:sz="4" w:space="0"/>
            </w:tcBorders>
            <w:shd w:val="clear" w:color="000000" w:fill="FFFFFF"/>
            <w:vAlign w:val="center"/>
          </w:tcPr>
          <w:p w14:paraId="68004619">
            <w:pPr>
              <w:widowControl/>
              <w:jc w:val="left"/>
              <w:rPr>
                <w:rFonts w:ascii="宋体" w:hAnsi="宋体" w:eastAsia="宋体" w:cs="黑体"/>
                <w:i/>
                <w:color w:val="000000"/>
                <w:kern w:val="0"/>
                <w:sz w:val="24"/>
                <w:szCs w:val="24"/>
                <w:u w:val="single"/>
              </w:rPr>
            </w:pPr>
          </w:p>
        </w:tc>
      </w:tr>
      <w:tr w14:paraId="4F22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0231B42B">
            <w:pPr>
              <w:widowControl/>
              <w:jc w:val="left"/>
              <w:rPr>
                <w:rFonts w:ascii="宋体" w:hAnsi="宋体" w:eastAsia="宋体" w:cs="黑体"/>
                <w:i/>
                <w:color w:val="000000"/>
                <w:kern w:val="0"/>
                <w:sz w:val="24"/>
                <w:szCs w:val="24"/>
                <w:u w:val="single"/>
              </w:rPr>
            </w:pPr>
          </w:p>
        </w:tc>
        <w:tc>
          <w:tcPr>
            <w:tcW w:w="1452" w:type="dxa"/>
            <w:vMerge w:val="continue"/>
            <w:vAlign w:val="center"/>
          </w:tcPr>
          <w:p w14:paraId="0CEAF8CD">
            <w:pPr>
              <w:widowControl/>
              <w:jc w:val="left"/>
              <w:rPr>
                <w:rFonts w:ascii="宋体" w:hAnsi="宋体" w:eastAsia="宋体" w:cs="黑体"/>
                <w:i/>
                <w:color w:val="000000"/>
                <w:kern w:val="0"/>
                <w:sz w:val="24"/>
                <w:szCs w:val="24"/>
                <w:u w:val="single"/>
              </w:rPr>
            </w:pPr>
          </w:p>
        </w:tc>
        <w:tc>
          <w:tcPr>
            <w:tcW w:w="1560" w:type="dxa"/>
            <w:vMerge w:val="continue"/>
            <w:vAlign w:val="center"/>
          </w:tcPr>
          <w:p w14:paraId="0DC8B885">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41497E77">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HIS接口</w:t>
            </w:r>
          </w:p>
        </w:tc>
        <w:tc>
          <w:tcPr>
            <w:tcW w:w="1559" w:type="dxa"/>
            <w:tcBorders>
              <w:top w:val="nil"/>
              <w:left w:val="nil"/>
              <w:bottom w:val="single" w:color="auto" w:sz="4" w:space="0"/>
              <w:right w:val="single" w:color="auto" w:sz="4" w:space="0"/>
            </w:tcBorders>
            <w:shd w:val="clear" w:color="000000" w:fill="FFFFFF"/>
            <w:vAlign w:val="center"/>
          </w:tcPr>
          <w:p w14:paraId="7765458A">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提供追溯码库与HIS的视图或者接口</w:t>
            </w:r>
          </w:p>
        </w:tc>
        <w:tc>
          <w:tcPr>
            <w:tcW w:w="1102" w:type="dxa"/>
            <w:vMerge w:val="continue"/>
            <w:tcBorders>
              <w:left w:val="nil"/>
              <w:right w:val="single" w:color="auto" w:sz="4" w:space="0"/>
            </w:tcBorders>
            <w:shd w:val="clear" w:color="000000" w:fill="FFFFFF"/>
            <w:vAlign w:val="center"/>
          </w:tcPr>
          <w:p w14:paraId="745CD0D5">
            <w:pPr>
              <w:widowControl/>
              <w:jc w:val="left"/>
              <w:rPr>
                <w:rFonts w:ascii="宋体" w:hAnsi="宋体" w:eastAsia="宋体" w:cs="黑体"/>
                <w:i/>
                <w:color w:val="000000"/>
                <w:kern w:val="0"/>
                <w:sz w:val="24"/>
                <w:szCs w:val="24"/>
                <w:u w:val="single"/>
              </w:rPr>
            </w:pPr>
          </w:p>
        </w:tc>
      </w:tr>
      <w:tr w14:paraId="0DD8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45FEAFD6">
            <w:pPr>
              <w:widowControl/>
              <w:jc w:val="left"/>
              <w:rPr>
                <w:rFonts w:ascii="宋体" w:hAnsi="宋体" w:eastAsia="宋体" w:cs="黑体"/>
                <w:i/>
                <w:color w:val="000000"/>
                <w:kern w:val="0"/>
                <w:sz w:val="24"/>
                <w:szCs w:val="24"/>
                <w:u w:val="single"/>
              </w:rPr>
            </w:pPr>
          </w:p>
        </w:tc>
        <w:tc>
          <w:tcPr>
            <w:tcW w:w="1452" w:type="dxa"/>
            <w:vMerge w:val="continue"/>
            <w:vAlign w:val="center"/>
          </w:tcPr>
          <w:p w14:paraId="206C88A3">
            <w:pPr>
              <w:widowControl/>
              <w:jc w:val="left"/>
              <w:rPr>
                <w:rFonts w:ascii="宋体" w:hAnsi="宋体" w:eastAsia="宋体" w:cs="黑体"/>
                <w:i/>
                <w:color w:val="000000"/>
                <w:kern w:val="0"/>
                <w:sz w:val="24"/>
                <w:szCs w:val="24"/>
                <w:u w:val="single"/>
              </w:rPr>
            </w:pPr>
          </w:p>
        </w:tc>
        <w:tc>
          <w:tcPr>
            <w:tcW w:w="1560" w:type="dxa"/>
            <w:vMerge w:val="continue"/>
            <w:vAlign w:val="center"/>
          </w:tcPr>
          <w:p w14:paraId="52112658">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73CE2CDC">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配送企业追溯码对接</w:t>
            </w:r>
          </w:p>
        </w:tc>
        <w:tc>
          <w:tcPr>
            <w:tcW w:w="1559" w:type="dxa"/>
            <w:tcBorders>
              <w:top w:val="nil"/>
              <w:left w:val="nil"/>
              <w:bottom w:val="single" w:color="auto" w:sz="4" w:space="0"/>
              <w:right w:val="single" w:color="auto" w:sz="4" w:space="0"/>
            </w:tcBorders>
            <w:shd w:val="clear" w:color="000000" w:fill="FFFFFF"/>
            <w:vAlign w:val="center"/>
          </w:tcPr>
          <w:p w14:paraId="4628864E">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提供配送企业追溯码对接，方便配送企业将追溯码信息传递至医院，方便医院直接保存追溯码</w:t>
            </w:r>
          </w:p>
        </w:tc>
        <w:tc>
          <w:tcPr>
            <w:tcW w:w="1102" w:type="dxa"/>
            <w:vMerge w:val="continue"/>
            <w:tcBorders>
              <w:left w:val="nil"/>
              <w:right w:val="single" w:color="auto" w:sz="4" w:space="0"/>
            </w:tcBorders>
            <w:shd w:val="clear" w:color="000000" w:fill="FFFFFF"/>
            <w:vAlign w:val="center"/>
          </w:tcPr>
          <w:p w14:paraId="36F44F9C">
            <w:pPr>
              <w:widowControl/>
              <w:jc w:val="left"/>
              <w:rPr>
                <w:rFonts w:ascii="宋体" w:hAnsi="宋体" w:eastAsia="宋体" w:cs="黑体"/>
                <w:i/>
                <w:color w:val="000000"/>
                <w:kern w:val="0"/>
                <w:sz w:val="24"/>
                <w:szCs w:val="24"/>
                <w:u w:val="single"/>
              </w:rPr>
            </w:pPr>
          </w:p>
        </w:tc>
      </w:tr>
      <w:tr w14:paraId="3026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4AD02D40">
            <w:pPr>
              <w:widowControl/>
              <w:jc w:val="left"/>
              <w:rPr>
                <w:rFonts w:ascii="宋体" w:hAnsi="宋体" w:eastAsia="宋体" w:cs="黑体"/>
                <w:i/>
                <w:color w:val="000000"/>
                <w:kern w:val="0"/>
                <w:sz w:val="24"/>
                <w:szCs w:val="24"/>
                <w:u w:val="single"/>
              </w:rPr>
            </w:pPr>
          </w:p>
        </w:tc>
        <w:tc>
          <w:tcPr>
            <w:tcW w:w="1452" w:type="dxa"/>
            <w:vMerge w:val="continue"/>
            <w:vAlign w:val="center"/>
          </w:tcPr>
          <w:p w14:paraId="12A1B4C4">
            <w:pPr>
              <w:widowControl/>
              <w:jc w:val="left"/>
              <w:rPr>
                <w:rFonts w:ascii="宋体" w:hAnsi="宋体" w:eastAsia="宋体" w:cs="黑体"/>
                <w:i/>
                <w:color w:val="000000"/>
                <w:kern w:val="0"/>
                <w:sz w:val="24"/>
                <w:szCs w:val="24"/>
                <w:u w:val="single"/>
              </w:rPr>
            </w:pPr>
          </w:p>
        </w:tc>
        <w:tc>
          <w:tcPr>
            <w:tcW w:w="1560" w:type="dxa"/>
            <w:vMerge w:val="continue"/>
            <w:vAlign w:val="center"/>
          </w:tcPr>
          <w:p w14:paraId="344400FD">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6699F22C">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数据上传准备</w:t>
            </w:r>
          </w:p>
        </w:tc>
        <w:tc>
          <w:tcPr>
            <w:tcW w:w="1559" w:type="dxa"/>
            <w:tcBorders>
              <w:top w:val="nil"/>
              <w:left w:val="nil"/>
              <w:bottom w:val="single" w:color="auto" w:sz="4" w:space="0"/>
              <w:right w:val="single" w:color="auto" w:sz="4" w:space="0"/>
            </w:tcBorders>
            <w:shd w:val="clear" w:color="000000" w:fill="FFFFFF"/>
            <w:vAlign w:val="center"/>
          </w:tcPr>
          <w:p w14:paraId="2CC28E86">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生成追溯码记录表，供HIS上传医保两定接口</w:t>
            </w:r>
          </w:p>
        </w:tc>
        <w:tc>
          <w:tcPr>
            <w:tcW w:w="1102" w:type="dxa"/>
            <w:vMerge w:val="continue"/>
            <w:tcBorders>
              <w:left w:val="nil"/>
              <w:right w:val="single" w:color="auto" w:sz="4" w:space="0"/>
            </w:tcBorders>
            <w:shd w:val="clear" w:color="000000" w:fill="FFFFFF"/>
            <w:vAlign w:val="center"/>
          </w:tcPr>
          <w:p w14:paraId="6C856349">
            <w:pPr>
              <w:widowControl/>
              <w:jc w:val="left"/>
              <w:rPr>
                <w:rFonts w:ascii="宋体" w:hAnsi="宋体" w:eastAsia="宋体" w:cs="黑体"/>
                <w:i/>
                <w:color w:val="000000"/>
                <w:kern w:val="0"/>
                <w:sz w:val="24"/>
                <w:szCs w:val="24"/>
                <w:u w:val="single"/>
              </w:rPr>
            </w:pPr>
          </w:p>
        </w:tc>
      </w:tr>
      <w:tr w14:paraId="2F65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1FBC244F">
            <w:pPr>
              <w:widowControl/>
              <w:jc w:val="left"/>
              <w:rPr>
                <w:rFonts w:ascii="宋体" w:hAnsi="宋体" w:eastAsia="宋体" w:cs="黑体"/>
                <w:i/>
                <w:color w:val="000000"/>
                <w:kern w:val="0"/>
                <w:sz w:val="24"/>
                <w:szCs w:val="24"/>
                <w:u w:val="single"/>
              </w:rPr>
            </w:pPr>
          </w:p>
        </w:tc>
        <w:tc>
          <w:tcPr>
            <w:tcW w:w="1452" w:type="dxa"/>
            <w:vMerge w:val="continue"/>
            <w:vAlign w:val="center"/>
          </w:tcPr>
          <w:p w14:paraId="4C769F93">
            <w:pPr>
              <w:widowControl/>
              <w:jc w:val="left"/>
              <w:rPr>
                <w:rFonts w:ascii="宋体" w:hAnsi="宋体" w:eastAsia="宋体" w:cs="黑体"/>
                <w:i/>
                <w:color w:val="000000"/>
                <w:kern w:val="0"/>
                <w:sz w:val="24"/>
                <w:szCs w:val="24"/>
                <w:u w:val="single"/>
              </w:rPr>
            </w:pPr>
          </w:p>
        </w:tc>
        <w:tc>
          <w:tcPr>
            <w:tcW w:w="1560" w:type="dxa"/>
            <w:vMerge w:val="continue"/>
            <w:vAlign w:val="center"/>
          </w:tcPr>
          <w:p w14:paraId="11D20331">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6F39C428">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“码上放心”和其他追溯码平台，未来医保追溯码库建成后可转为备份</w:t>
            </w:r>
          </w:p>
        </w:tc>
        <w:tc>
          <w:tcPr>
            <w:tcW w:w="1559" w:type="dxa"/>
            <w:tcBorders>
              <w:top w:val="nil"/>
              <w:left w:val="nil"/>
              <w:bottom w:val="single" w:color="auto" w:sz="4" w:space="0"/>
              <w:right w:val="single" w:color="auto" w:sz="4" w:space="0"/>
            </w:tcBorders>
            <w:shd w:val="clear" w:color="000000" w:fill="FFFFFF"/>
            <w:vAlign w:val="center"/>
          </w:tcPr>
          <w:p w14:paraId="5F6E85F9">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医保局的追溯码平台或者其他第三方追溯码平台接口</w:t>
            </w:r>
          </w:p>
        </w:tc>
        <w:tc>
          <w:tcPr>
            <w:tcW w:w="1102" w:type="dxa"/>
            <w:vMerge w:val="continue"/>
            <w:tcBorders>
              <w:left w:val="nil"/>
              <w:right w:val="single" w:color="auto" w:sz="4" w:space="0"/>
            </w:tcBorders>
            <w:shd w:val="clear" w:color="000000" w:fill="FFFFFF"/>
            <w:vAlign w:val="center"/>
          </w:tcPr>
          <w:p w14:paraId="7C2E574D">
            <w:pPr>
              <w:widowControl/>
              <w:jc w:val="left"/>
              <w:rPr>
                <w:rFonts w:ascii="宋体" w:hAnsi="宋体" w:eastAsia="宋体" w:cs="黑体"/>
                <w:i/>
                <w:color w:val="000000"/>
                <w:kern w:val="0"/>
                <w:sz w:val="24"/>
                <w:szCs w:val="24"/>
                <w:u w:val="single"/>
              </w:rPr>
            </w:pPr>
          </w:p>
        </w:tc>
      </w:tr>
      <w:tr w14:paraId="6DCE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1D1B0023">
            <w:pPr>
              <w:widowControl/>
              <w:jc w:val="left"/>
              <w:rPr>
                <w:rFonts w:ascii="宋体" w:hAnsi="宋体" w:eastAsia="宋体" w:cs="黑体"/>
                <w:i/>
                <w:color w:val="000000"/>
                <w:kern w:val="0"/>
                <w:sz w:val="24"/>
                <w:szCs w:val="24"/>
                <w:u w:val="single"/>
              </w:rPr>
            </w:pPr>
          </w:p>
        </w:tc>
        <w:tc>
          <w:tcPr>
            <w:tcW w:w="1452" w:type="dxa"/>
            <w:vMerge w:val="continue"/>
            <w:vAlign w:val="center"/>
          </w:tcPr>
          <w:p w14:paraId="5F224D0D">
            <w:pPr>
              <w:widowControl/>
              <w:jc w:val="left"/>
              <w:rPr>
                <w:rFonts w:ascii="宋体" w:hAnsi="宋体" w:eastAsia="宋体" w:cs="黑体"/>
                <w:i/>
                <w:color w:val="000000"/>
                <w:kern w:val="0"/>
                <w:sz w:val="24"/>
                <w:szCs w:val="24"/>
                <w:u w:val="single"/>
              </w:rPr>
            </w:pPr>
          </w:p>
        </w:tc>
        <w:tc>
          <w:tcPr>
            <w:tcW w:w="1560" w:type="dxa"/>
            <w:vMerge w:val="continue"/>
            <w:vAlign w:val="center"/>
          </w:tcPr>
          <w:p w14:paraId="6362D3E1">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37F32628">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查询功能</w:t>
            </w:r>
          </w:p>
        </w:tc>
        <w:tc>
          <w:tcPr>
            <w:tcW w:w="1559" w:type="dxa"/>
            <w:tcBorders>
              <w:top w:val="nil"/>
              <w:left w:val="nil"/>
              <w:bottom w:val="single" w:color="auto" w:sz="4" w:space="0"/>
              <w:right w:val="single" w:color="auto" w:sz="4" w:space="0"/>
            </w:tcBorders>
            <w:shd w:val="clear" w:color="000000" w:fill="FFFFFF"/>
            <w:vAlign w:val="center"/>
          </w:tcPr>
          <w:p w14:paraId="5C2ADA9F">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支持查询各类药品信息</w:t>
            </w:r>
          </w:p>
        </w:tc>
        <w:tc>
          <w:tcPr>
            <w:tcW w:w="1102" w:type="dxa"/>
            <w:vMerge w:val="continue"/>
            <w:tcBorders>
              <w:left w:val="nil"/>
              <w:right w:val="single" w:color="auto" w:sz="4" w:space="0"/>
            </w:tcBorders>
            <w:shd w:val="clear" w:color="000000" w:fill="FFFFFF"/>
            <w:vAlign w:val="center"/>
          </w:tcPr>
          <w:p w14:paraId="18F60480">
            <w:pPr>
              <w:widowControl/>
              <w:jc w:val="left"/>
              <w:rPr>
                <w:rFonts w:ascii="宋体" w:hAnsi="宋体" w:eastAsia="宋体" w:cs="黑体"/>
                <w:i/>
                <w:color w:val="000000"/>
                <w:kern w:val="0"/>
                <w:sz w:val="24"/>
                <w:szCs w:val="24"/>
                <w:u w:val="single"/>
              </w:rPr>
            </w:pPr>
          </w:p>
        </w:tc>
      </w:tr>
      <w:tr w14:paraId="5022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1B825A48">
            <w:pPr>
              <w:widowControl/>
              <w:jc w:val="left"/>
              <w:rPr>
                <w:rFonts w:ascii="宋体" w:hAnsi="宋体" w:eastAsia="宋体" w:cs="黑体"/>
                <w:i/>
                <w:color w:val="000000"/>
                <w:kern w:val="0"/>
                <w:sz w:val="24"/>
                <w:szCs w:val="24"/>
                <w:u w:val="single"/>
              </w:rPr>
            </w:pPr>
          </w:p>
        </w:tc>
        <w:tc>
          <w:tcPr>
            <w:tcW w:w="1452" w:type="dxa"/>
            <w:vMerge w:val="continue"/>
            <w:vAlign w:val="center"/>
          </w:tcPr>
          <w:p w14:paraId="1EBDE7AB">
            <w:pPr>
              <w:widowControl/>
              <w:jc w:val="left"/>
              <w:rPr>
                <w:rFonts w:ascii="宋体" w:hAnsi="宋体" w:eastAsia="宋体" w:cs="黑体"/>
                <w:i/>
                <w:color w:val="000000"/>
                <w:kern w:val="0"/>
                <w:sz w:val="24"/>
                <w:szCs w:val="24"/>
                <w:u w:val="single"/>
              </w:rPr>
            </w:pPr>
          </w:p>
        </w:tc>
        <w:tc>
          <w:tcPr>
            <w:tcW w:w="1560" w:type="dxa"/>
            <w:vMerge w:val="continue"/>
            <w:vAlign w:val="center"/>
          </w:tcPr>
          <w:p w14:paraId="107B33E0">
            <w:pPr>
              <w:widowControl/>
              <w:jc w:val="left"/>
              <w:rPr>
                <w:rFonts w:ascii="宋体" w:hAnsi="宋体" w:eastAsia="宋体" w:cs="黑体"/>
                <w:i/>
                <w:color w:val="000000"/>
                <w:kern w:val="0"/>
                <w:sz w:val="24"/>
                <w:szCs w:val="24"/>
                <w:u w:val="single"/>
              </w:rPr>
            </w:pPr>
          </w:p>
        </w:tc>
        <w:tc>
          <w:tcPr>
            <w:tcW w:w="1701" w:type="dxa"/>
            <w:tcBorders>
              <w:top w:val="nil"/>
              <w:left w:val="single" w:color="auto" w:sz="4" w:space="0"/>
              <w:bottom w:val="single" w:color="auto" w:sz="4" w:space="0"/>
              <w:right w:val="single" w:color="auto" w:sz="4" w:space="0"/>
            </w:tcBorders>
            <w:shd w:val="clear" w:color="000000" w:fill="FFFFFF"/>
            <w:vAlign w:val="center"/>
          </w:tcPr>
          <w:p w14:paraId="7C70C4C0">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统计报表</w:t>
            </w:r>
          </w:p>
        </w:tc>
        <w:tc>
          <w:tcPr>
            <w:tcW w:w="1559" w:type="dxa"/>
            <w:tcBorders>
              <w:top w:val="nil"/>
              <w:left w:val="nil"/>
              <w:bottom w:val="single" w:color="auto" w:sz="4" w:space="0"/>
              <w:right w:val="single" w:color="auto" w:sz="4" w:space="0"/>
            </w:tcBorders>
            <w:shd w:val="clear" w:color="000000" w:fill="FFFFFF"/>
            <w:vAlign w:val="center"/>
          </w:tcPr>
          <w:p w14:paraId="0357207B">
            <w:pPr>
              <w:widowControl/>
              <w:jc w:val="left"/>
              <w:rPr>
                <w:rFonts w:ascii="宋体" w:hAnsi="宋体" w:eastAsia="宋体" w:cs="黑体"/>
                <w:i/>
                <w:color w:val="000000"/>
                <w:kern w:val="0"/>
                <w:sz w:val="24"/>
                <w:szCs w:val="24"/>
                <w:u w:val="single"/>
              </w:rPr>
            </w:pPr>
            <w:r>
              <w:rPr>
                <w:rFonts w:ascii="宋体" w:hAnsi="宋体" w:eastAsia="宋体" w:cs="黑体"/>
                <w:i/>
                <w:color w:val="000000"/>
                <w:kern w:val="0"/>
                <w:sz w:val="24"/>
                <w:szCs w:val="24"/>
                <w:u w:val="single"/>
              </w:rPr>
              <w:t>支持发药、配药等相关工作量的统计功能</w:t>
            </w:r>
          </w:p>
        </w:tc>
        <w:tc>
          <w:tcPr>
            <w:tcW w:w="1102" w:type="dxa"/>
            <w:vMerge w:val="continue"/>
            <w:tcBorders>
              <w:left w:val="nil"/>
              <w:bottom w:val="single" w:color="auto" w:sz="4" w:space="0"/>
              <w:right w:val="single" w:color="auto" w:sz="4" w:space="0"/>
            </w:tcBorders>
            <w:shd w:val="clear" w:color="000000" w:fill="FFFFFF"/>
            <w:vAlign w:val="center"/>
          </w:tcPr>
          <w:p w14:paraId="0766493D">
            <w:pPr>
              <w:widowControl/>
              <w:jc w:val="left"/>
              <w:rPr>
                <w:rFonts w:ascii="宋体" w:hAnsi="宋体" w:eastAsia="宋体" w:cs="黑体"/>
                <w:i/>
                <w:color w:val="000000"/>
                <w:kern w:val="0"/>
                <w:sz w:val="24"/>
                <w:szCs w:val="24"/>
                <w:u w:val="single"/>
              </w:rPr>
            </w:pPr>
          </w:p>
        </w:tc>
      </w:tr>
      <w:tr w14:paraId="5A4A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Align w:val="center"/>
          </w:tcPr>
          <w:p w14:paraId="2D1C002C">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1.2</w:t>
            </w:r>
          </w:p>
        </w:tc>
        <w:tc>
          <w:tcPr>
            <w:tcW w:w="1452" w:type="dxa"/>
            <w:vAlign w:val="center"/>
          </w:tcPr>
          <w:p w14:paraId="0E8CBD6B">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配套费用</w:t>
            </w:r>
          </w:p>
        </w:tc>
        <w:tc>
          <w:tcPr>
            <w:tcW w:w="1560" w:type="dxa"/>
            <w:vAlign w:val="center"/>
          </w:tcPr>
          <w:p w14:paraId="0B15B427">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码上放心</w:t>
            </w:r>
          </w:p>
        </w:tc>
        <w:tc>
          <w:tcPr>
            <w:tcW w:w="1701" w:type="dxa"/>
            <w:tcBorders>
              <w:top w:val="nil"/>
              <w:left w:val="single" w:color="auto" w:sz="4" w:space="0"/>
              <w:bottom w:val="single" w:color="auto" w:sz="4" w:space="0"/>
              <w:right w:val="single" w:color="auto" w:sz="4" w:space="0"/>
            </w:tcBorders>
            <w:shd w:val="clear" w:color="000000" w:fill="FFFFFF"/>
            <w:vAlign w:val="center"/>
          </w:tcPr>
          <w:p w14:paraId="5D32F552">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码上放心通道费用</w:t>
            </w:r>
          </w:p>
        </w:tc>
        <w:tc>
          <w:tcPr>
            <w:tcW w:w="1559" w:type="dxa"/>
            <w:tcBorders>
              <w:top w:val="nil"/>
              <w:left w:val="nil"/>
              <w:bottom w:val="single" w:color="auto" w:sz="4" w:space="0"/>
              <w:right w:val="single" w:color="auto" w:sz="4" w:space="0"/>
            </w:tcBorders>
            <w:shd w:val="clear" w:color="000000" w:fill="FFFFFF"/>
            <w:vAlign w:val="center"/>
          </w:tcPr>
          <w:p w14:paraId="1F6FE4DD">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入驻阿里健康码上放心平台，增加追溯码解析质量</w:t>
            </w:r>
          </w:p>
        </w:tc>
        <w:tc>
          <w:tcPr>
            <w:tcW w:w="1102" w:type="dxa"/>
            <w:tcBorders>
              <w:left w:val="nil"/>
              <w:bottom w:val="single" w:color="auto" w:sz="4" w:space="0"/>
              <w:right w:val="single" w:color="auto" w:sz="4" w:space="0"/>
            </w:tcBorders>
            <w:shd w:val="clear" w:color="000000" w:fill="FFFFFF"/>
            <w:vAlign w:val="center"/>
          </w:tcPr>
          <w:p w14:paraId="722818AC">
            <w:pPr>
              <w:widowControl/>
              <w:jc w:val="left"/>
              <w:rPr>
                <w:rFonts w:ascii="宋体" w:hAnsi="宋体" w:eastAsia="宋体" w:cs="黑体"/>
                <w:i/>
                <w:color w:val="000000"/>
                <w:kern w:val="0"/>
                <w:sz w:val="24"/>
                <w:szCs w:val="24"/>
                <w:u w:val="single"/>
              </w:rPr>
            </w:pPr>
          </w:p>
        </w:tc>
      </w:tr>
      <w:tr w14:paraId="74F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restart"/>
            <w:vAlign w:val="center"/>
          </w:tcPr>
          <w:p w14:paraId="4D1FCA46">
            <w:pPr>
              <w:widowControl/>
              <w:jc w:val="left"/>
              <w:rPr>
                <w:rFonts w:ascii="宋体" w:hAnsi="宋体" w:eastAsia="宋体" w:cs="黑体"/>
                <w:i/>
                <w:color w:val="000000"/>
                <w:kern w:val="0"/>
                <w:sz w:val="24"/>
                <w:szCs w:val="24"/>
                <w:u w:val="single"/>
              </w:rPr>
            </w:pPr>
            <w:r>
              <w:rPr>
                <w:rFonts w:ascii="宋体" w:hAnsi="宋体" w:eastAsia="宋体" w:cs="黑体"/>
                <w:i/>
                <w:color w:val="000000"/>
                <w:kern w:val="0"/>
                <w:sz w:val="24"/>
                <w:szCs w:val="24"/>
                <w:u w:val="single"/>
              </w:rPr>
              <w:t>1</w:t>
            </w:r>
            <w:r>
              <w:rPr>
                <w:rFonts w:hint="eastAsia" w:ascii="宋体" w:hAnsi="宋体" w:eastAsia="宋体" w:cs="黑体"/>
                <w:i/>
                <w:color w:val="000000"/>
                <w:kern w:val="0"/>
                <w:sz w:val="24"/>
                <w:szCs w:val="24"/>
                <w:u w:val="single"/>
              </w:rPr>
              <w:t>．3</w:t>
            </w:r>
          </w:p>
        </w:tc>
        <w:tc>
          <w:tcPr>
            <w:tcW w:w="1452" w:type="dxa"/>
            <w:vMerge w:val="restart"/>
            <w:vAlign w:val="center"/>
          </w:tcPr>
          <w:p w14:paraId="05D93925">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配套硬件</w:t>
            </w:r>
          </w:p>
        </w:tc>
        <w:tc>
          <w:tcPr>
            <w:tcW w:w="1560" w:type="dxa"/>
            <w:vAlign w:val="center"/>
          </w:tcPr>
          <w:p w14:paraId="0320C781">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PDA</w:t>
            </w:r>
          </w:p>
        </w:tc>
        <w:tc>
          <w:tcPr>
            <w:tcW w:w="3260" w:type="dxa"/>
            <w:gridSpan w:val="2"/>
            <w:vAlign w:val="center"/>
          </w:tcPr>
          <w:p w14:paraId="222C1305">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发药药品需要与处方信息核对，针对错发、漏发、少发进行系统提示。内嵌APP</w:t>
            </w:r>
          </w:p>
        </w:tc>
        <w:tc>
          <w:tcPr>
            <w:tcW w:w="1102" w:type="dxa"/>
            <w:vAlign w:val="center"/>
          </w:tcPr>
          <w:p w14:paraId="4EEEB28E">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10台</w:t>
            </w:r>
          </w:p>
        </w:tc>
      </w:tr>
      <w:tr w14:paraId="2C8E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1" w:type="dxa"/>
            <w:vMerge w:val="continue"/>
            <w:vAlign w:val="center"/>
          </w:tcPr>
          <w:p w14:paraId="59D259B5">
            <w:pPr>
              <w:widowControl/>
              <w:jc w:val="left"/>
              <w:rPr>
                <w:rFonts w:ascii="宋体" w:hAnsi="宋体" w:eastAsia="宋体" w:cs="黑体"/>
                <w:i/>
                <w:color w:val="000000"/>
                <w:kern w:val="0"/>
                <w:sz w:val="24"/>
                <w:szCs w:val="24"/>
                <w:u w:val="single"/>
              </w:rPr>
            </w:pPr>
          </w:p>
        </w:tc>
        <w:tc>
          <w:tcPr>
            <w:tcW w:w="1452" w:type="dxa"/>
            <w:vMerge w:val="continue"/>
            <w:vAlign w:val="center"/>
          </w:tcPr>
          <w:p w14:paraId="2E751686">
            <w:pPr>
              <w:widowControl/>
              <w:jc w:val="left"/>
              <w:rPr>
                <w:rFonts w:ascii="宋体" w:hAnsi="宋体" w:eastAsia="宋体" w:cs="黑体"/>
                <w:i/>
                <w:color w:val="000000"/>
                <w:kern w:val="0"/>
                <w:sz w:val="24"/>
                <w:szCs w:val="24"/>
                <w:u w:val="single"/>
              </w:rPr>
            </w:pPr>
          </w:p>
        </w:tc>
        <w:tc>
          <w:tcPr>
            <w:tcW w:w="1560" w:type="dxa"/>
            <w:vAlign w:val="center"/>
          </w:tcPr>
          <w:p w14:paraId="34A98DCE">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智慧高拍仪</w:t>
            </w:r>
          </w:p>
        </w:tc>
        <w:tc>
          <w:tcPr>
            <w:tcW w:w="3260" w:type="dxa"/>
            <w:gridSpan w:val="2"/>
            <w:vAlign w:val="center"/>
          </w:tcPr>
          <w:p w14:paraId="13C73223">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安卓系统，发药药品需要与处方信息核对，针对错发、漏发、少发进行语音播报提醒和系统提示。内嵌APP</w:t>
            </w:r>
          </w:p>
        </w:tc>
        <w:tc>
          <w:tcPr>
            <w:tcW w:w="1102" w:type="dxa"/>
            <w:vAlign w:val="center"/>
          </w:tcPr>
          <w:p w14:paraId="42459505">
            <w:pPr>
              <w:widowControl/>
              <w:jc w:val="left"/>
              <w:rPr>
                <w:rFonts w:ascii="宋体" w:hAnsi="宋体" w:eastAsia="宋体" w:cs="黑体"/>
                <w:i/>
                <w:color w:val="000000"/>
                <w:kern w:val="0"/>
                <w:sz w:val="24"/>
                <w:szCs w:val="24"/>
                <w:u w:val="single"/>
              </w:rPr>
            </w:pPr>
            <w:r>
              <w:rPr>
                <w:rFonts w:hint="eastAsia" w:ascii="宋体" w:hAnsi="宋体" w:eastAsia="宋体" w:cs="黑体"/>
                <w:i/>
                <w:color w:val="000000"/>
                <w:kern w:val="0"/>
                <w:sz w:val="24"/>
                <w:szCs w:val="24"/>
                <w:u w:val="single"/>
              </w:rPr>
              <w:t>10台</w:t>
            </w:r>
          </w:p>
        </w:tc>
      </w:tr>
      <w:tr w14:paraId="228C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701" w:type="dxa"/>
            <w:vAlign w:val="center"/>
          </w:tcPr>
          <w:p w14:paraId="169AA950">
            <w:pPr>
              <w:widowControl/>
              <w:jc w:val="left"/>
              <w:rPr>
                <w:rFonts w:ascii="宋体" w:hAnsi="宋体" w:eastAsia="宋体" w:cs="黑体"/>
                <w:color w:val="000000"/>
                <w:kern w:val="0"/>
                <w:sz w:val="24"/>
                <w:szCs w:val="24"/>
                <w:u w:val="single"/>
              </w:rPr>
            </w:pPr>
            <w:r>
              <w:rPr>
                <w:rFonts w:hint="eastAsia" w:ascii="宋体" w:hAnsi="宋体" w:eastAsia="宋体" w:cs="黑体"/>
                <w:color w:val="000000"/>
                <w:kern w:val="0"/>
                <w:sz w:val="24"/>
                <w:szCs w:val="24"/>
                <w:u w:val="single"/>
              </w:rPr>
              <w:t>2</w:t>
            </w:r>
          </w:p>
        </w:tc>
        <w:tc>
          <w:tcPr>
            <w:tcW w:w="1452" w:type="dxa"/>
            <w:vAlign w:val="center"/>
          </w:tcPr>
          <w:p w14:paraId="5A2A26BB">
            <w:pPr>
              <w:widowControl/>
              <w:jc w:val="left"/>
              <w:rPr>
                <w:rFonts w:ascii="宋体" w:hAnsi="宋体" w:eastAsia="宋体" w:cs="黑体"/>
                <w:color w:val="000000"/>
                <w:kern w:val="0"/>
                <w:sz w:val="24"/>
                <w:szCs w:val="24"/>
                <w:u w:val="single"/>
              </w:rPr>
            </w:pPr>
            <w:r>
              <w:rPr>
                <w:rFonts w:hint="eastAsia" w:ascii="宋体" w:hAnsi="宋体" w:eastAsia="宋体" w:cs="黑体"/>
                <w:color w:val="000000"/>
                <w:kern w:val="0"/>
                <w:sz w:val="24"/>
                <w:szCs w:val="24"/>
                <w:u w:val="single"/>
              </w:rPr>
              <w:t>住院药房部分</w:t>
            </w:r>
          </w:p>
        </w:tc>
        <w:tc>
          <w:tcPr>
            <w:tcW w:w="1560" w:type="dxa"/>
            <w:vAlign w:val="center"/>
          </w:tcPr>
          <w:p w14:paraId="0D82178D">
            <w:pPr>
              <w:widowControl/>
              <w:jc w:val="left"/>
              <w:rPr>
                <w:rFonts w:ascii="宋体" w:hAnsi="宋体" w:eastAsia="宋体" w:cs="黑体"/>
                <w:color w:val="000000"/>
                <w:kern w:val="0"/>
                <w:sz w:val="24"/>
                <w:szCs w:val="24"/>
                <w:u w:val="single"/>
              </w:rPr>
            </w:pPr>
            <w:r>
              <w:rPr>
                <w:rFonts w:hint="eastAsia" w:ascii="宋体" w:hAnsi="宋体" w:eastAsia="宋体" w:cs="黑体"/>
                <w:color w:val="000000"/>
                <w:kern w:val="0"/>
                <w:sz w:val="24"/>
                <w:szCs w:val="24"/>
                <w:u w:val="single"/>
              </w:rPr>
              <w:t>按照医保局政策任务要求按需建设</w:t>
            </w:r>
          </w:p>
        </w:tc>
        <w:tc>
          <w:tcPr>
            <w:tcW w:w="3260" w:type="dxa"/>
            <w:gridSpan w:val="2"/>
            <w:vAlign w:val="center"/>
          </w:tcPr>
          <w:p w14:paraId="5B7D0B62">
            <w:pPr>
              <w:widowControl/>
              <w:jc w:val="left"/>
              <w:rPr>
                <w:rFonts w:ascii="宋体" w:hAnsi="宋体" w:eastAsia="宋体" w:cs="黑体"/>
                <w:color w:val="000000"/>
                <w:kern w:val="0"/>
                <w:sz w:val="24"/>
                <w:szCs w:val="24"/>
                <w:u w:val="single"/>
              </w:rPr>
            </w:pPr>
            <w:r>
              <w:rPr>
                <w:rFonts w:hint="eastAsia" w:ascii="宋体" w:hAnsi="宋体" w:eastAsia="宋体" w:cs="黑体"/>
                <w:color w:val="000000"/>
                <w:kern w:val="0"/>
                <w:sz w:val="24"/>
                <w:szCs w:val="24"/>
                <w:u w:val="single"/>
              </w:rPr>
              <w:t>视医保局政策要求按需实施建设，此部分项目所需配套硬件根据实际需求计算后按需另行购买，此项目功能独立验收。</w:t>
            </w:r>
          </w:p>
        </w:tc>
        <w:tc>
          <w:tcPr>
            <w:tcW w:w="1102" w:type="dxa"/>
            <w:vAlign w:val="center"/>
          </w:tcPr>
          <w:p w14:paraId="6F57A292">
            <w:pPr>
              <w:widowControl/>
              <w:jc w:val="left"/>
              <w:rPr>
                <w:rFonts w:ascii="宋体" w:hAnsi="宋体" w:eastAsia="宋体" w:cs="黑体"/>
                <w:i/>
                <w:color w:val="000000"/>
                <w:kern w:val="0"/>
                <w:sz w:val="24"/>
                <w:szCs w:val="24"/>
                <w:u w:val="single"/>
              </w:rPr>
            </w:pPr>
          </w:p>
        </w:tc>
      </w:tr>
      <w:bookmarkEnd w:id="8"/>
    </w:tbl>
    <w:p w14:paraId="6CBC4F61">
      <w:pPr>
        <w:widowControl/>
        <w:jc w:val="left"/>
        <w:rPr>
          <w:rFonts w:ascii="宋体" w:hAnsi="宋体" w:eastAsia="宋体" w:cs="黑体"/>
          <w:color w:val="000000"/>
          <w:kern w:val="0"/>
          <w:sz w:val="24"/>
          <w:szCs w:val="24"/>
        </w:rPr>
      </w:pPr>
      <w:r>
        <w:rPr>
          <w:rFonts w:ascii="宋体" w:hAnsi="宋体" w:eastAsia="宋体" w:cs="黑体"/>
          <w:i/>
          <w:color w:val="000000"/>
          <w:kern w:val="0"/>
          <w:sz w:val="24"/>
          <w:szCs w:val="24"/>
          <w:highlight w:val="yellow"/>
          <w:u w:val="single"/>
        </w:rPr>
        <w:t>备注</w:t>
      </w:r>
      <w:r>
        <w:rPr>
          <w:rFonts w:hint="eastAsia" w:ascii="宋体" w:hAnsi="宋体" w:eastAsia="宋体" w:cs="黑体"/>
          <w:i/>
          <w:color w:val="000000"/>
          <w:kern w:val="0"/>
          <w:sz w:val="24"/>
          <w:szCs w:val="24"/>
          <w:highlight w:val="yellow"/>
          <w:u w:val="single"/>
        </w:rPr>
        <w:t>：采购清单中斜体字带下划线部分不允许负偏离，如有负偏离作无效投标处理，每项描述请提供功能截图加盖投标人公章。</w:t>
      </w:r>
    </w:p>
    <w:p w14:paraId="073EA869">
      <w:pPr>
        <w:widowControl/>
        <w:jc w:val="left"/>
        <w:rPr>
          <w:rFonts w:ascii="宋体" w:hAnsi="宋体" w:eastAsia="宋体" w:cs="黑体"/>
          <w:color w:val="000000"/>
          <w:kern w:val="0"/>
          <w:sz w:val="24"/>
          <w:szCs w:val="24"/>
        </w:rPr>
      </w:pPr>
    </w:p>
    <w:p w14:paraId="2BF9F385">
      <w:pPr>
        <w:jc w:val="center"/>
        <w:rPr>
          <w:rFonts w:ascii="宋体" w:hAnsi="宋体" w:eastAsia="宋体"/>
          <w:b/>
          <w:sz w:val="28"/>
          <w:szCs w:val="28"/>
        </w:rPr>
      </w:pPr>
      <w:r>
        <w:rPr>
          <w:rFonts w:hint="eastAsia" w:ascii="宋体" w:hAnsi="宋体" w:eastAsia="宋体"/>
          <w:b/>
          <w:sz w:val="28"/>
          <w:szCs w:val="28"/>
        </w:rPr>
        <w:t>药品追溯码采集与管理系统配套硬件具体参数要求</w:t>
      </w:r>
    </w:p>
    <w:p w14:paraId="20331EE7">
      <w:pPr>
        <w:pStyle w:val="45"/>
        <w:ind w:firstLine="0" w:firstLineChars="0"/>
        <w:rPr>
          <w:rFonts w:ascii="宋体" w:hAnsi="宋体" w:eastAsia="宋体"/>
          <w:b/>
          <w:sz w:val="32"/>
          <w:szCs w:val="32"/>
        </w:rPr>
      </w:pPr>
      <w:r>
        <w:rPr>
          <w:rFonts w:hint="eastAsia" w:ascii="宋体" w:hAnsi="宋体" w:eastAsia="宋体"/>
          <w:b/>
          <w:sz w:val="32"/>
          <w:szCs w:val="32"/>
        </w:rPr>
        <w:t>1.PDA</w:t>
      </w:r>
    </w:p>
    <w:p w14:paraId="592E422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支持一维/二维条码、GPS、摄像头等多种采集方式，轻松识别弯曲、高密度、污渍、反光等各种异常条码.</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0"/>
        <w:gridCol w:w="6756"/>
      </w:tblGrid>
      <w:tr w14:paraId="354E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00C0845B">
            <w:pPr>
              <w:rPr>
                <w:rFonts w:ascii="宋体" w:hAnsi="宋体" w:eastAsia="宋体" w:cs="黑体"/>
                <w:kern w:val="0"/>
                <w:sz w:val="20"/>
                <w:szCs w:val="20"/>
              </w:rPr>
            </w:pPr>
            <w:r>
              <w:rPr>
                <w:rFonts w:hint="eastAsia" w:ascii="宋体" w:hAnsi="宋体" w:eastAsia="宋体" w:cs="黑体"/>
                <w:kern w:val="0"/>
                <w:sz w:val="20"/>
                <w:szCs w:val="20"/>
              </w:rPr>
              <w:t>处理器</w:t>
            </w:r>
          </w:p>
        </w:tc>
        <w:tc>
          <w:tcPr>
            <w:tcW w:w="6756" w:type="dxa"/>
          </w:tcPr>
          <w:p w14:paraId="71689FBF">
            <w:pPr>
              <w:rPr>
                <w:rFonts w:ascii="宋体" w:hAnsi="宋体" w:eastAsia="宋体" w:cs="黑体"/>
                <w:kern w:val="0"/>
                <w:sz w:val="20"/>
                <w:szCs w:val="20"/>
              </w:rPr>
            </w:pPr>
            <w:r>
              <w:rPr>
                <w:rFonts w:hint="eastAsia" w:ascii="宋体" w:hAnsi="宋体" w:eastAsia="宋体" w:cs="黑体"/>
                <w:kern w:val="0"/>
                <w:sz w:val="20"/>
                <w:szCs w:val="20"/>
              </w:rPr>
              <w:t>▲八核 2.0GHz高性能处理器及以上</w:t>
            </w:r>
          </w:p>
        </w:tc>
      </w:tr>
      <w:tr w14:paraId="17B8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097FD2ED">
            <w:pPr>
              <w:rPr>
                <w:rFonts w:ascii="宋体" w:hAnsi="宋体" w:eastAsia="宋体" w:cs="黑体"/>
                <w:kern w:val="0"/>
                <w:sz w:val="20"/>
                <w:szCs w:val="20"/>
              </w:rPr>
            </w:pPr>
            <w:r>
              <w:rPr>
                <w:rFonts w:hint="eastAsia" w:ascii="宋体" w:hAnsi="宋体" w:eastAsia="宋体" w:cs="黑体"/>
                <w:kern w:val="0"/>
                <w:sz w:val="20"/>
                <w:szCs w:val="20"/>
              </w:rPr>
              <w:t>操作系统</w:t>
            </w:r>
          </w:p>
        </w:tc>
        <w:tc>
          <w:tcPr>
            <w:tcW w:w="6756" w:type="dxa"/>
          </w:tcPr>
          <w:p w14:paraId="0213674B">
            <w:pPr>
              <w:rPr>
                <w:rFonts w:ascii="宋体" w:hAnsi="宋体" w:eastAsia="宋体" w:cs="黑体"/>
                <w:kern w:val="0"/>
                <w:sz w:val="20"/>
                <w:szCs w:val="20"/>
              </w:rPr>
            </w:pPr>
            <w:r>
              <w:rPr>
                <w:rFonts w:hint="eastAsia" w:ascii="宋体" w:hAnsi="宋体" w:eastAsia="宋体" w:cs="黑体"/>
                <w:kern w:val="0"/>
                <w:sz w:val="20"/>
                <w:szCs w:val="20"/>
              </w:rPr>
              <w:t>▲Android 9.0及以上版本</w:t>
            </w:r>
          </w:p>
        </w:tc>
      </w:tr>
      <w:tr w14:paraId="04A7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2DB707C6">
            <w:pPr>
              <w:rPr>
                <w:rFonts w:ascii="宋体" w:hAnsi="宋体" w:eastAsia="宋体" w:cs="黑体"/>
                <w:kern w:val="0"/>
                <w:sz w:val="20"/>
                <w:szCs w:val="20"/>
              </w:rPr>
            </w:pPr>
            <w:r>
              <w:rPr>
                <w:rFonts w:hint="eastAsia" w:ascii="宋体" w:hAnsi="宋体" w:eastAsia="宋体" w:cs="黑体"/>
                <w:kern w:val="0"/>
                <w:sz w:val="20"/>
                <w:szCs w:val="20"/>
              </w:rPr>
              <w:t>内存</w:t>
            </w:r>
          </w:p>
        </w:tc>
        <w:tc>
          <w:tcPr>
            <w:tcW w:w="6756" w:type="dxa"/>
          </w:tcPr>
          <w:p w14:paraId="292B5E6C">
            <w:pPr>
              <w:rPr>
                <w:rFonts w:ascii="宋体" w:hAnsi="宋体" w:eastAsia="宋体" w:cs="黑体"/>
                <w:kern w:val="0"/>
                <w:sz w:val="20"/>
                <w:szCs w:val="20"/>
              </w:rPr>
            </w:pPr>
            <w:r>
              <w:rPr>
                <w:rFonts w:hint="eastAsia" w:ascii="宋体" w:hAnsi="宋体" w:eastAsia="宋体" w:cs="黑体"/>
                <w:kern w:val="0"/>
                <w:sz w:val="20"/>
                <w:szCs w:val="20"/>
              </w:rPr>
              <w:t>▲4GB RAM + 64GB ROM及以上</w:t>
            </w:r>
          </w:p>
        </w:tc>
      </w:tr>
      <w:tr w14:paraId="36A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31E8F178">
            <w:pPr>
              <w:rPr>
                <w:rFonts w:ascii="宋体" w:hAnsi="宋体" w:eastAsia="宋体" w:cs="黑体"/>
                <w:kern w:val="0"/>
                <w:sz w:val="20"/>
                <w:szCs w:val="20"/>
              </w:rPr>
            </w:pPr>
            <w:r>
              <w:rPr>
                <w:rFonts w:hint="eastAsia" w:ascii="宋体" w:hAnsi="宋体" w:eastAsia="宋体" w:cs="黑体"/>
                <w:kern w:val="0"/>
                <w:sz w:val="20"/>
                <w:szCs w:val="20"/>
              </w:rPr>
              <w:t>拓展插槽</w:t>
            </w:r>
          </w:p>
        </w:tc>
        <w:tc>
          <w:tcPr>
            <w:tcW w:w="6756" w:type="dxa"/>
          </w:tcPr>
          <w:p w14:paraId="1A5C6210">
            <w:pPr>
              <w:rPr>
                <w:rFonts w:ascii="宋体" w:hAnsi="宋体" w:eastAsia="宋体" w:cs="黑体"/>
                <w:kern w:val="0"/>
                <w:sz w:val="20"/>
                <w:szCs w:val="20"/>
              </w:rPr>
            </w:pPr>
            <w:r>
              <w:rPr>
                <w:rFonts w:hint="eastAsia" w:ascii="宋体" w:hAnsi="宋体" w:eastAsia="宋体" w:cs="黑体"/>
                <w:kern w:val="0"/>
                <w:sz w:val="20"/>
                <w:szCs w:val="20"/>
              </w:rPr>
              <w:t>Micro SD卡(最高支持256G)</w:t>
            </w:r>
          </w:p>
        </w:tc>
      </w:tr>
      <w:tr w14:paraId="6541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30A721A9">
            <w:pPr>
              <w:rPr>
                <w:rFonts w:ascii="宋体" w:hAnsi="宋体" w:eastAsia="宋体" w:cs="黑体"/>
                <w:kern w:val="0"/>
                <w:sz w:val="20"/>
                <w:szCs w:val="20"/>
              </w:rPr>
            </w:pPr>
            <w:r>
              <w:rPr>
                <w:rFonts w:hint="eastAsia" w:ascii="宋体" w:hAnsi="宋体" w:eastAsia="宋体" w:cs="黑体"/>
                <w:kern w:val="0"/>
                <w:sz w:val="20"/>
                <w:szCs w:val="20"/>
              </w:rPr>
              <w:t>SIM</w:t>
            </w:r>
          </w:p>
        </w:tc>
        <w:tc>
          <w:tcPr>
            <w:tcW w:w="6756" w:type="dxa"/>
          </w:tcPr>
          <w:p w14:paraId="19DE87ED">
            <w:pPr>
              <w:rPr>
                <w:rFonts w:ascii="宋体" w:hAnsi="宋体" w:eastAsia="宋体" w:cs="黑体"/>
                <w:kern w:val="0"/>
                <w:sz w:val="20"/>
                <w:szCs w:val="20"/>
              </w:rPr>
            </w:pPr>
            <w:r>
              <w:rPr>
                <w:rFonts w:hint="eastAsia" w:ascii="宋体" w:hAnsi="宋体" w:eastAsia="宋体" w:cs="黑体"/>
                <w:kern w:val="0"/>
                <w:sz w:val="20"/>
                <w:szCs w:val="20"/>
              </w:rPr>
              <w:t>三选二卡槽，支持双卡双待</w:t>
            </w:r>
          </w:p>
        </w:tc>
      </w:tr>
      <w:tr w14:paraId="64AC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093C7CD1">
            <w:pPr>
              <w:rPr>
                <w:rFonts w:ascii="宋体" w:hAnsi="宋体" w:eastAsia="宋体" w:cs="黑体"/>
                <w:kern w:val="0"/>
                <w:sz w:val="20"/>
                <w:szCs w:val="20"/>
              </w:rPr>
            </w:pPr>
            <w:r>
              <w:rPr>
                <w:rFonts w:hint="eastAsia" w:ascii="宋体" w:hAnsi="宋体" w:eastAsia="宋体" w:cs="黑体"/>
                <w:kern w:val="0"/>
                <w:sz w:val="20"/>
                <w:szCs w:val="20"/>
              </w:rPr>
              <w:t>显示屏</w:t>
            </w:r>
          </w:p>
        </w:tc>
        <w:tc>
          <w:tcPr>
            <w:tcW w:w="6756" w:type="dxa"/>
          </w:tcPr>
          <w:p w14:paraId="4E877A4D">
            <w:pPr>
              <w:rPr>
                <w:rFonts w:ascii="宋体" w:hAnsi="宋体" w:eastAsia="宋体" w:cs="黑体"/>
                <w:kern w:val="0"/>
                <w:sz w:val="20"/>
                <w:szCs w:val="20"/>
              </w:rPr>
            </w:pPr>
            <w:r>
              <w:rPr>
                <w:rFonts w:hint="eastAsia" w:ascii="宋体" w:hAnsi="宋体" w:eastAsia="宋体" w:cs="黑体"/>
                <w:kern w:val="0"/>
                <w:sz w:val="20"/>
                <w:szCs w:val="20"/>
              </w:rPr>
              <w:t>▲≥5.5英寸，分辨率1440*720，18:9</w:t>
            </w:r>
          </w:p>
        </w:tc>
      </w:tr>
      <w:tr w14:paraId="64BD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4633BF23">
            <w:pPr>
              <w:rPr>
                <w:rFonts w:ascii="宋体" w:hAnsi="宋体" w:eastAsia="宋体" w:cs="黑体"/>
                <w:kern w:val="0"/>
                <w:sz w:val="20"/>
                <w:szCs w:val="20"/>
              </w:rPr>
            </w:pPr>
            <w:r>
              <w:rPr>
                <w:rFonts w:hint="eastAsia" w:ascii="宋体" w:hAnsi="宋体" w:eastAsia="宋体" w:cs="黑体"/>
                <w:kern w:val="0"/>
                <w:sz w:val="20"/>
                <w:szCs w:val="20"/>
              </w:rPr>
              <w:t>触摸屏</w:t>
            </w:r>
          </w:p>
        </w:tc>
        <w:tc>
          <w:tcPr>
            <w:tcW w:w="6756" w:type="dxa"/>
          </w:tcPr>
          <w:p w14:paraId="405EBA9D">
            <w:pPr>
              <w:rPr>
                <w:rFonts w:ascii="宋体" w:hAnsi="宋体" w:eastAsia="宋体" w:cs="黑体"/>
                <w:kern w:val="0"/>
                <w:sz w:val="20"/>
                <w:szCs w:val="20"/>
              </w:rPr>
            </w:pPr>
            <w:r>
              <w:rPr>
                <w:rFonts w:hint="eastAsia" w:ascii="宋体" w:hAnsi="宋体" w:eastAsia="宋体" w:cs="黑体"/>
                <w:kern w:val="0"/>
                <w:sz w:val="20"/>
                <w:szCs w:val="20"/>
              </w:rPr>
              <w:t>工业级电容屏(支持带手套触摸，湿手操作)</w:t>
            </w:r>
          </w:p>
        </w:tc>
      </w:tr>
      <w:tr w14:paraId="6680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6D64F92C">
            <w:pPr>
              <w:rPr>
                <w:rFonts w:ascii="宋体" w:hAnsi="宋体" w:eastAsia="宋体" w:cs="黑体"/>
                <w:kern w:val="0"/>
                <w:sz w:val="20"/>
                <w:szCs w:val="20"/>
              </w:rPr>
            </w:pPr>
            <w:r>
              <w:rPr>
                <w:rFonts w:hint="eastAsia" w:ascii="宋体" w:hAnsi="宋体" w:eastAsia="宋体" w:cs="黑体"/>
                <w:kern w:val="0"/>
                <w:sz w:val="20"/>
                <w:szCs w:val="20"/>
              </w:rPr>
              <w:t>摄像头</w:t>
            </w:r>
          </w:p>
        </w:tc>
        <w:tc>
          <w:tcPr>
            <w:tcW w:w="6756" w:type="dxa"/>
          </w:tcPr>
          <w:p w14:paraId="4030DD1A">
            <w:pPr>
              <w:rPr>
                <w:rFonts w:ascii="宋体" w:hAnsi="宋体" w:eastAsia="宋体" w:cs="黑体"/>
                <w:kern w:val="0"/>
                <w:sz w:val="20"/>
                <w:szCs w:val="20"/>
                <w:highlight w:val="yellow"/>
              </w:rPr>
            </w:pPr>
            <w:r>
              <w:rPr>
                <w:rFonts w:hint="eastAsia" w:ascii="宋体" w:hAnsi="宋体" w:eastAsia="宋体" w:cs="黑体"/>
                <w:kern w:val="0"/>
                <w:sz w:val="20"/>
                <w:szCs w:val="20"/>
              </w:rPr>
              <w:t>▲后置≥800万像素(可选1300万像素)，前置≥500万像素，支持PDAF</w:t>
            </w:r>
          </w:p>
        </w:tc>
      </w:tr>
      <w:tr w14:paraId="5554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3AC2505E">
            <w:pPr>
              <w:rPr>
                <w:rFonts w:ascii="宋体" w:hAnsi="宋体" w:eastAsia="宋体" w:cs="黑体"/>
                <w:kern w:val="0"/>
                <w:sz w:val="20"/>
                <w:szCs w:val="20"/>
              </w:rPr>
            </w:pPr>
            <w:r>
              <w:rPr>
                <w:rFonts w:hint="eastAsia" w:ascii="宋体" w:hAnsi="宋体" w:eastAsia="宋体" w:cs="黑体"/>
                <w:kern w:val="0"/>
                <w:sz w:val="20"/>
                <w:szCs w:val="20"/>
              </w:rPr>
              <w:t>键盘</w:t>
            </w:r>
          </w:p>
        </w:tc>
        <w:tc>
          <w:tcPr>
            <w:tcW w:w="6756" w:type="dxa"/>
          </w:tcPr>
          <w:p w14:paraId="380E2750">
            <w:pPr>
              <w:rPr>
                <w:rFonts w:ascii="宋体" w:hAnsi="宋体" w:eastAsia="宋体" w:cs="黑体"/>
                <w:kern w:val="0"/>
                <w:sz w:val="20"/>
                <w:szCs w:val="20"/>
              </w:rPr>
            </w:pPr>
            <w:r>
              <w:rPr>
                <w:rFonts w:hint="eastAsia" w:ascii="宋体" w:hAnsi="宋体" w:eastAsia="宋体" w:cs="黑体"/>
                <w:kern w:val="0"/>
                <w:sz w:val="20"/>
                <w:szCs w:val="20"/>
              </w:rPr>
              <w:t>侧面2键，电源键，共3键</w:t>
            </w:r>
          </w:p>
        </w:tc>
      </w:tr>
      <w:tr w14:paraId="0390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3DF41A03">
            <w:pPr>
              <w:rPr>
                <w:rFonts w:ascii="宋体" w:hAnsi="宋体" w:eastAsia="宋体" w:cs="黑体"/>
                <w:kern w:val="0"/>
                <w:sz w:val="20"/>
                <w:szCs w:val="20"/>
              </w:rPr>
            </w:pPr>
            <w:r>
              <w:rPr>
                <w:rFonts w:hint="eastAsia" w:ascii="宋体" w:hAnsi="宋体" w:eastAsia="宋体" w:cs="黑体"/>
                <w:kern w:val="0"/>
                <w:sz w:val="20"/>
                <w:szCs w:val="20"/>
              </w:rPr>
              <w:t>电池</w:t>
            </w:r>
          </w:p>
        </w:tc>
        <w:tc>
          <w:tcPr>
            <w:tcW w:w="6756" w:type="dxa"/>
          </w:tcPr>
          <w:p w14:paraId="1943E9D8">
            <w:pPr>
              <w:rPr>
                <w:rFonts w:ascii="宋体" w:hAnsi="宋体" w:eastAsia="宋体" w:cs="黑体"/>
                <w:kern w:val="0"/>
                <w:sz w:val="20"/>
                <w:szCs w:val="20"/>
              </w:rPr>
            </w:pPr>
            <w:r>
              <w:rPr>
                <w:rFonts w:hint="eastAsia" w:ascii="宋体" w:hAnsi="宋体" w:eastAsia="宋体" w:cs="黑体"/>
                <w:kern w:val="0"/>
                <w:sz w:val="20"/>
                <w:szCs w:val="20"/>
              </w:rPr>
              <w:t>▲≥3.8V 5000mAh 锂聚合物电池</w:t>
            </w:r>
          </w:p>
        </w:tc>
      </w:tr>
      <w:tr w14:paraId="6489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63175312">
            <w:pPr>
              <w:rPr>
                <w:rFonts w:ascii="宋体" w:hAnsi="宋体" w:eastAsia="宋体" w:cs="黑体"/>
                <w:kern w:val="0"/>
                <w:sz w:val="20"/>
                <w:szCs w:val="20"/>
              </w:rPr>
            </w:pPr>
            <w:r>
              <w:rPr>
                <w:rFonts w:hint="eastAsia" w:ascii="宋体" w:hAnsi="宋体" w:eastAsia="宋体" w:cs="黑体"/>
                <w:kern w:val="0"/>
                <w:sz w:val="20"/>
                <w:szCs w:val="20"/>
              </w:rPr>
              <w:t>充电方式</w:t>
            </w:r>
          </w:p>
        </w:tc>
        <w:tc>
          <w:tcPr>
            <w:tcW w:w="6756" w:type="dxa"/>
          </w:tcPr>
          <w:p w14:paraId="0A2F37C9">
            <w:pPr>
              <w:rPr>
                <w:rFonts w:ascii="宋体" w:hAnsi="宋体" w:eastAsia="宋体" w:cs="黑体"/>
                <w:kern w:val="0"/>
                <w:sz w:val="20"/>
                <w:szCs w:val="20"/>
              </w:rPr>
            </w:pPr>
            <w:r>
              <w:rPr>
                <w:rFonts w:hint="eastAsia" w:ascii="宋体" w:hAnsi="宋体" w:eastAsia="宋体" w:cs="黑体"/>
                <w:kern w:val="0"/>
                <w:sz w:val="20"/>
                <w:szCs w:val="20"/>
              </w:rPr>
              <w:t>Type-C</w:t>
            </w:r>
          </w:p>
        </w:tc>
      </w:tr>
      <w:tr w14:paraId="062A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5D5127ED">
            <w:pPr>
              <w:rPr>
                <w:rFonts w:ascii="宋体" w:hAnsi="宋体" w:eastAsia="宋体" w:cs="黑体"/>
                <w:kern w:val="0"/>
                <w:sz w:val="20"/>
                <w:szCs w:val="20"/>
              </w:rPr>
            </w:pPr>
            <w:r>
              <w:rPr>
                <w:rFonts w:hint="eastAsia" w:ascii="宋体" w:hAnsi="宋体" w:eastAsia="宋体" w:cs="黑体"/>
                <w:kern w:val="0"/>
                <w:sz w:val="20"/>
                <w:szCs w:val="20"/>
              </w:rPr>
              <w:t>提示</w:t>
            </w:r>
          </w:p>
        </w:tc>
        <w:tc>
          <w:tcPr>
            <w:tcW w:w="6756" w:type="dxa"/>
          </w:tcPr>
          <w:p w14:paraId="726D2ED8">
            <w:pPr>
              <w:rPr>
                <w:rFonts w:ascii="宋体" w:hAnsi="宋体" w:eastAsia="宋体" w:cs="黑体"/>
                <w:kern w:val="0"/>
                <w:sz w:val="20"/>
                <w:szCs w:val="20"/>
              </w:rPr>
            </w:pPr>
            <w:r>
              <w:rPr>
                <w:rFonts w:hint="eastAsia" w:ascii="宋体" w:hAnsi="宋体" w:eastAsia="宋体" w:cs="黑体"/>
                <w:kern w:val="0"/>
                <w:sz w:val="20"/>
                <w:szCs w:val="20"/>
              </w:rPr>
              <w:t>振动提示/LED 提示/音频提示</w:t>
            </w:r>
          </w:p>
        </w:tc>
      </w:tr>
      <w:tr w14:paraId="7093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0611AB03">
            <w:pPr>
              <w:rPr>
                <w:rFonts w:ascii="宋体" w:hAnsi="宋体" w:eastAsia="宋体" w:cs="黑体"/>
                <w:kern w:val="0"/>
                <w:sz w:val="20"/>
                <w:szCs w:val="20"/>
              </w:rPr>
            </w:pPr>
            <w:r>
              <w:rPr>
                <w:rFonts w:hint="eastAsia" w:ascii="宋体" w:hAnsi="宋体" w:eastAsia="宋体" w:cs="黑体"/>
                <w:kern w:val="0"/>
                <w:sz w:val="20"/>
                <w:szCs w:val="20"/>
              </w:rPr>
              <w:t>指纹识别</w:t>
            </w:r>
          </w:p>
        </w:tc>
        <w:tc>
          <w:tcPr>
            <w:tcW w:w="6756" w:type="dxa"/>
          </w:tcPr>
          <w:p w14:paraId="4E511BEB">
            <w:pPr>
              <w:rPr>
                <w:rFonts w:ascii="宋体" w:hAnsi="宋体" w:eastAsia="宋体" w:cs="黑体"/>
                <w:kern w:val="0"/>
                <w:sz w:val="20"/>
                <w:szCs w:val="20"/>
              </w:rPr>
            </w:pPr>
            <w:r>
              <w:rPr>
                <w:rFonts w:hint="eastAsia" w:ascii="宋体" w:hAnsi="宋体" w:eastAsia="宋体" w:cs="黑体"/>
                <w:kern w:val="0"/>
                <w:sz w:val="20"/>
                <w:szCs w:val="20"/>
              </w:rPr>
              <w:t>支持</w:t>
            </w:r>
          </w:p>
        </w:tc>
      </w:tr>
      <w:tr w14:paraId="196F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57F6179C">
            <w:pPr>
              <w:rPr>
                <w:rFonts w:ascii="宋体" w:hAnsi="宋体" w:eastAsia="宋体" w:cs="黑体"/>
                <w:kern w:val="0"/>
                <w:sz w:val="20"/>
                <w:szCs w:val="20"/>
              </w:rPr>
            </w:pPr>
            <w:r>
              <w:rPr>
                <w:rFonts w:hint="eastAsia" w:ascii="宋体" w:hAnsi="宋体" w:eastAsia="宋体" w:cs="黑体"/>
                <w:kern w:val="0"/>
                <w:sz w:val="20"/>
                <w:szCs w:val="20"/>
              </w:rPr>
              <w:t>震动马达</w:t>
            </w:r>
          </w:p>
        </w:tc>
        <w:tc>
          <w:tcPr>
            <w:tcW w:w="6756" w:type="dxa"/>
          </w:tcPr>
          <w:p w14:paraId="6362E87B">
            <w:pPr>
              <w:rPr>
                <w:rFonts w:ascii="宋体" w:hAnsi="宋体" w:eastAsia="宋体" w:cs="黑体"/>
                <w:kern w:val="0"/>
                <w:sz w:val="20"/>
                <w:szCs w:val="20"/>
              </w:rPr>
            </w:pPr>
            <w:r>
              <w:rPr>
                <w:rFonts w:hint="eastAsia" w:ascii="宋体" w:hAnsi="宋体" w:eastAsia="宋体" w:cs="黑体"/>
                <w:kern w:val="0"/>
                <w:sz w:val="20"/>
                <w:szCs w:val="20"/>
              </w:rPr>
              <w:t>内置震动马达</w:t>
            </w:r>
          </w:p>
        </w:tc>
      </w:tr>
      <w:tr w14:paraId="40A3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0" w:type="dxa"/>
          </w:tcPr>
          <w:p w14:paraId="1C70581B">
            <w:pPr>
              <w:rPr>
                <w:rFonts w:ascii="宋体" w:hAnsi="宋体" w:eastAsia="宋体" w:cs="黑体"/>
                <w:kern w:val="0"/>
                <w:sz w:val="20"/>
                <w:szCs w:val="20"/>
              </w:rPr>
            </w:pPr>
            <w:r>
              <w:rPr>
                <w:rFonts w:hint="eastAsia" w:ascii="宋体" w:hAnsi="宋体" w:eastAsia="宋体" w:cs="黑体"/>
                <w:kern w:val="0"/>
                <w:sz w:val="20"/>
                <w:szCs w:val="20"/>
              </w:rPr>
              <w:t>传感器</w:t>
            </w:r>
          </w:p>
        </w:tc>
        <w:tc>
          <w:tcPr>
            <w:tcW w:w="6756" w:type="dxa"/>
          </w:tcPr>
          <w:p w14:paraId="52AA6871">
            <w:pPr>
              <w:rPr>
                <w:rFonts w:ascii="宋体" w:hAnsi="宋体" w:eastAsia="宋体" w:cs="黑体"/>
                <w:kern w:val="0"/>
                <w:sz w:val="20"/>
                <w:szCs w:val="20"/>
              </w:rPr>
            </w:pPr>
            <w:r>
              <w:rPr>
                <w:rFonts w:hint="eastAsia" w:ascii="宋体" w:hAnsi="宋体" w:eastAsia="宋体" w:cs="黑体"/>
                <w:kern w:val="0"/>
                <w:sz w:val="20"/>
                <w:szCs w:val="20"/>
              </w:rPr>
              <w:t>G-SENSOR、接近传感器、光线传感器</w:t>
            </w:r>
          </w:p>
        </w:tc>
      </w:tr>
    </w:tbl>
    <w:p w14:paraId="641EE95D">
      <w:pPr>
        <w:pStyle w:val="45"/>
        <w:ind w:firstLine="0" w:firstLineChars="0"/>
        <w:rPr>
          <w:rFonts w:ascii="宋体" w:hAnsi="宋体" w:eastAsia="宋体"/>
          <w:sz w:val="24"/>
          <w:szCs w:val="24"/>
        </w:rPr>
      </w:pPr>
    </w:p>
    <w:p w14:paraId="5D864EFC">
      <w:pPr>
        <w:rPr>
          <w:rFonts w:ascii="宋体" w:hAnsi="宋体" w:eastAsia="宋体"/>
          <w:sz w:val="32"/>
          <w:szCs w:val="32"/>
        </w:rPr>
      </w:pPr>
      <w:r>
        <w:rPr>
          <w:rFonts w:hint="eastAsia" w:ascii="宋体" w:hAnsi="宋体" w:eastAsia="宋体"/>
          <w:sz w:val="32"/>
          <w:szCs w:val="32"/>
        </w:rPr>
        <w:t>2.智慧高拍仪</w:t>
      </w:r>
    </w:p>
    <w:p w14:paraId="29450E47">
      <w:pPr>
        <w:rPr>
          <w:rFonts w:ascii="宋体" w:hAnsi="宋体" w:eastAsia="宋体" w:cs="宋体"/>
          <w:sz w:val="24"/>
          <w:szCs w:val="24"/>
        </w:rPr>
      </w:pPr>
      <w:r>
        <w:rPr>
          <w:rFonts w:hint="eastAsia" w:ascii="宋体" w:hAnsi="宋体" w:eastAsia="宋体" w:cs="宋体"/>
          <w:sz w:val="24"/>
          <w:szCs w:val="24"/>
        </w:rPr>
        <w:t xml:space="preserve">安卓一体机 </w:t>
      </w:r>
    </w:p>
    <w:p w14:paraId="03B21555">
      <w:pPr>
        <w:rPr>
          <w:rFonts w:ascii="宋体" w:hAnsi="宋体" w:eastAsia="宋体" w:cs="宋体"/>
          <w:sz w:val="24"/>
          <w:szCs w:val="24"/>
        </w:rPr>
      </w:pPr>
      <w:r>
        <w:rPr>
          <w:rFonts w:hint="eastAsia" w:ascii="宋体" w:hAnsi="宋体" w:eastAsia="宋体" w:cs="宋体"/>
          <w:sz w:val="24"/>
          <w:szCs w:val="24"/>
        </w:rPr>
        <w:t>·支持药监码、商品码、UDI等各种一维、二维码</w:t>
      </w:r>
    </w:p>
    <w:p w14:paraId="02CFE6B7">
      <w:pPr>
        <w:rPr>
          <w:rFonts w:ascii="宋体" w:hAnsi="宋体" w:eastAsia="宋体" w:cs="宋体"/>
          <w:sz w:val="24"/>
          <w:szCs w:val="24"/>
        </w:rPr>
      </w:pPr>
      <w:r>
        <w:rPr>
          <w:rFonts w:hint="eastAsia" w:ascii="宋体" w:hAnsi="宋体" w:eastAsia="宋体" w:cs="宋体"/>
          <w:sz w:val="24"/>
          <w:szCs w:val="24"/>
        </w:rPr>
        <w:t>·支持条码分组，按条码规则标记颜色</w:t>
      </w:r>
    </w:p>
    <w:p w14:paraId="667F7C34">
      <w:pPr>
        <w:rPr>
          <w:rFonts w:ascii="宋体" w:hAnsi="宋体" w:eastAsia="宋体" w:cs="宋体"/>
          <w:sz w:val="24"/>
          <w:szCs w:val="24"/>
        </w:rPr>
      </w:pPr>
      <w:r>
        <w:rPr>
          <w:rFonts w:hint="eastAsia" w:ascii="宋体" w:hAnsi="宋体" w:eastAsia="宋体" w:cs="宋体"/>
          <w:sz w:val="24"/>
          <w:szCs w:val="24"/>
        </w:rPr>
        <w:t>·操作便捷、简单接入即可</w:t>
      </w:r>
    </w:p>
    <w:p w14:paraId="41DAE436">
      <w:pPr>
        <w:rPr>
          <w:rFonts w:hint="eastAsia" w:ascii="宋体" w:hAnsi="宋体" w:eastAsia="宋体" w:cs="宋体"/>
          <w:sz w:val="24"/>
          <w:szCs w:val="24"/>
        </w:rPr>
      </w:pPr>
      <w:r>
        <w:rPr>
          <w:rFonts w:hint="eastAsia" w:ascii="宋体" w:hAnsi="宋体" w:eastAsia="宋体" w:cs="宋体"/>
          <w:sz w:val="24"/>
          <w:szCs w:val="24"/>
        </w:rPr>
        <w:t>·高清语音播报和大屏显示扫描信息，有效防漏扫</w:t>
      </w:r>
    </w:p>
    <w:p w14:paraId="6E774585">
      <w:pPr>
        <w:rPr>
          <w:rFonts w:ascii="宋体" w:hAnsi="宋体" w:eastAsia="宋体" w:cs="宋体"/>
          <w:sz w:val="24"/>
          <w:szCs w:val="24"/>
        </w:rPr>
      </w:pPr>
      <w:r>
        <w:rPr>
          <w:rFonts w:hint="eastAsia" w:ascii="宋体" w:hAnsi="宋体" w:eastAsia="宋体" w:cs="宋体"/>
          <w:sz w:val="24"/>
          <w:szCs w:val="24"/>
        </w:rPr>
        <w:t>·同框扫描，识别药品追溯码数量</w:t>
      </w:r>
      <w:r>
        <w:rPr>
          <w:rFonts w:hint="eastAsia" w:ascii="宋体" w:hAnsi="宋体" w:cs="宋体"/>
          <w:sz w:val="24"/>
          <w:szCs w:val="24"/>
        </w:rPr>
        <w:t>≥10个</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6516"/>
      </w:tblGrid>
      <w:tr w14:paraId="09A3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14:paraId="4F29AAC4">
            <w:pPr>
              <w:rPr>
                <w:rFonts w:ascii="宋体" w:hAnsi="宋体" w:eastAsia="宋体" w:cs="宋体"/>
                <w:kern w:val="0"/>
                <w:sz w:val="24"/>
                <w:szCs w:val="24"/>
              </w:rPr>
            </w:pPr>
            <w:r>
              <w:rPr>
                <w:rFonts w:hint="eastAsia" w:ascii="宋体" w:hAnsi="宋体" w:eastAsia="宋体" w:cs="宋体"/>
                <w:kern w:val="0"/>
                <w:sz w:val="24"/>
                <w:szCs w:val="24"/>
              </w:rPr>
              <w:t>处理器</w:t>
            </w:r>
          </w:p>
        </w:tc>
        <w:tc>
          <w:tcPr>
            <w:tcW w:w="6516" w:type="dxa"/>
          </w:tcPr>
          <w:p w14:paraId="3BAC6CCE">
            <w:pPr>
              <w:rPr>
                <w:rFonts w:ascii="宋体" w:hAnsi="宋体" w:eastAsia="宋体" w:cs="宋体"/>
                <w:kern w:val="0"/>
                <w:sz w:val="24"/>
                <w:szCs w:val="24"/>
              </w:rPr>
            </w:pPr>
            <w:r>
              <w:rPr>
                <w:rFonts w:hint="eastAsia" w:ascii="宋体" w:hAnsi="宋体" w:eastAsia="宋体" w:cs="黑体"/>
                <w:kern w:val="0"/>
                <w:sz w:val="20"/>
                <w:szCs w:val="20"/>
              </w:rPr>
              <w:t>▲</w:t>
            </w:r>
            <w:r>
              <w:rPr>
                <w:rFonts w:hint="eastAsia" w:ascii="宋体" w:hAnsi="宋体" w:eastAsia="宋体" w:cs="宋体"/>
                <w:kern w:val="0"/>
                <w:sz w:val="24"/>
                <w:szCs w:val="24"/>
              </w:rPr>
              <w:t>6核1.8GHz高性能处理器及以上</w:t>
            </w:r>
          </w:p>
        </w:tc>
      </w:tr>
      <w:tr w14:paraId="38C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14:paraId="35261100">
            <w:pPr>
              <w:rPr>
                <w:rFonts w:ascii="宋体" w:hAnsi="宋体" w:eastAsia="宋体" w:cs="宋体"/>
                <w:kern w:val="0"/>
                <w:sz w:val="24"/>
                <w:szCs w:val="24"/>
              </w:rPr>
            </w:pPr>
            <w:r>
              <w:rPr>
                <w:rFonts w:hint="eastAsia" w:ascii="宋体" w:hAnsi="宋体" w:eastAsia="宋体" w:cs="宋体"/>
                <w:kern w:val="0"/>
                <w:sz w:val="24"/>
                <w:szCs w:val="24"/>
              </w:rPr>
              <w:t>操作系统</w:t>
            </w:r>
          </w:p>
        </w:tc>
        <w:tc>
          <w:tcPr>
            <w:tcW w:w="6516" w:type="dxa"/>
          </w:tcPr>
          <w:p w14:paraId="4D614CC4">
            <w:pPr>
              <w:rPr>
                <w:rFonts w:ascii="宋体" w:hAnsi="宋体" w:eastAsia="宋体" w:cs="宋体"/>
                <w:kern w:val="0"/>
                <w:sz w:val="24"/>
                <w:szCs w:val="24"/>
              </w:rPr>
            </w:pPr>
            <w:r>
              <w:rPr>
                <w:rFonts w:hint="eastAsia" w:ascii="宋体" w:hAnsi="宋体" w:eastAsia="宋体" w:cs="黑体"/>
                <w:kern w:val="0"/>
                <w:sz w:val="20"/>
                <w:szCs w:val="20"/>
              </w:rPr>
              <w:t>▲</w:t>
            </w:r>
            <w:r>
              <w:rPr>
                <w:rFonts w:hint="eastAsia" w:ascii="宋体" w:hAnsi="宋体" w:eastAsia="宋体" w:cs="宋体"/>
                <w:kern w:val="0"/>
                <w:sz w:val="24"/>
                <w:szCs w:val="24"/>
              </w:rPr>
              <w:t>Android 12.0及以上</w:t>
            </w:r>
          </w:p>
        </w:tc>
      </w:tr>
      <w:tr w14:paraId="506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14:paraId="0C48BE9B">
            <w:pPr>
              <w:rPr>
                <w:rFonts w:ascii="宋体" w:hAnsi="宋体" w:eastAsia="宋体" w:cs="宋体"/>
                <w:kern w:val="0"/>
                <w:sz w:val="24"/>
                <w:szCs w:val="24"/>
              </w:rPr>
            </w:pPr>
            <w:r>
              <w:rPr>
                <w:rFonts w:hint="eastAsia" w:ascii="宋体" w:hAnsi="宋体" w:eastAsia="宋体" w:cs="宋体"/>
                <w:kern w:val="0"/>
                <w:sz w:val="24"/>
                <w:szCs w:val="24"/>
              </w:rPr>
              <w:t>内存(ROM+RAM)</w:t>
            </w:r>
          </w:p>
        </w:tc>
        <w:tc>
          <w:tcPr>
            <w:tcW w:w="6516" w:type="dxa"/>
          </w:tcPr>
          <w:p w14:paraId="095BFBE7">
            <w:pPr>
              <w:rPr>
                <w:rFonts w:ascii="宋体" w:hAnsi="宋体" w:eastAsia="宋体" w:cs="宋体"/>
                <w:kern w:val="0"/>
                <w:sz w:val="24"/>
                <w:szCs w:val="24"/>
              </w:rPr>
            </w:pPr>
            <w:r>
              <w:rPr>
                <w:rFonts w:hint="eastAsia" w:ascii="宋体" w:hAnsi="宋体" w:eastAsia="宋体" w:cs="黑体"/>
                <w:kern w:val="0"/>
                <w:sz w:val="20"/>
                <w:szCs w:val="20"/>
              </w:rPr>
              <w:t>▲</w:t>
            </w:r>
            <w:r>
              <w:rPr>
                <w:rFonts w:hint="eastAsia" w:ascii="宋体" w:hAnsi="宋体" w:eastAsia="宋体" w:cs="宋体"/>
                <w:kern w:val="0"/>
                <w:sz w:val="24"/>
                <w:szCs w:val="24"/>
              </w:rPr>
              <w:t>64GB + 4GB及以上</w:t>
            </w:r>
          </w:p>
        </w:tc>
      </w:tr>
      <w:tr w14:paraId="609D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14:paraId="3963B92F">
            <w:pPr>
              <w:rPr>
                <w:rFonts w:ascii="宋体" w:hAnsi="宋体" w:eastAsia="宋体" w:cs="宋体"/>
                <w:kern w:val="0"/>
                <w:sz w:val="24"/>
                <w:szCs w:val="24"/>
              </w:rPr>
            </w:pPr>
            <w:r>
              <w:rPr>
                <w:rFonts w:hint="eastAsia" w:ascii="宋体" w:hAnsi="宋体" w:eastAsia="宋体" w:cs="宋体"/>
                <w:kern w:val="0"/>
                <w:sz w:val="24"/>
                <w:szCs w:val="24"/>
              </w:rPr>
              <w:t>显示屏接口</w:t>
            </w:r>
          </w:p>
        </w:tc>
        <w:tc>
          <w:tcPr>
            <w:tcW w:w="6516" w:type="dxa"/>
          </w:tcPr>
          <w:p w14:paraId="0467F00C">
            <w:pPr>
              <w:rPr>
                <w:rFonts w:ascii="宋体" w:hAnsi="宋体" w:eastAsia="宋体" w:cs="宋体"/>
                <w:kern w:val="0"/>
                <w:sz w:val="24"/>
                <w:szCs w:val="24"/>
              </w:rPr>
            </w:pPr>
            <w:r>
              <w:rPr>
                <w:rFonts w:hint="eastAsia" w:ascii="宋体" w:hAnsi="宋体" w:eastAsia="宋体" w:cs="黑体"/>
                <w:kern w:val="0"/>
                <w:sz w:val="20"/>
                <w:szCs w:val="20"/>
              </w:rPr>
              <w:t>▲</w:t>
            </w:r>
            <w:r>
              <w:rPr>
                <w:rFonts w:hint="eastAsia" w:ascii="宋体" w:hAnsi="宋体" w:eastAsia="宋体" w:cs="宋体"/>
                <w:kern w:val="0"/>
                <w:sz w:val="24"/>
                <w:szCs w:val="24"/>
              </w:rPr>
              <w:t>≥10英寸，800*1280，全视角，PS高清屏</w:t>
            </w:r>
          </w:p>
        </w:tc>
      </w:tr>
      <w:tr w14:paraId="5330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14:paraId="7FC58F5C">
            <w:pPr>
              <w:rPr>
                <w:rFonts w:ascii="宋体" w:hAnsi="宋体" w:eastAsia="宋体" w:cs="宋体"/>
                <w:kern w:val="0"/>
                <w:sz w:val="24"/>
                <w:szCs w:val="24"/>
              </w:rPr>
            </w:pPr>
            <w:r>
              <w:rPr>
                <w:rFonts w:hint="eastAsia" w:ascii="宋体" w:hAnsi="宋体" w:eastAsia="宋体" w:cs="宋体"/>
                <w:kern w:val="0"/>
                <w:sz w:val="24"/>
                <w:szCs w:val="24"/>
              </w:rPr>
              <w:t>触摸屛接口</w:t>
            </w:r>
          </w:p>
        </w:tc>
        <w:tc>
          <w:tcPr>
            <w:tcW w:w="6516" w:type="dxa"/>
          </w:tcPr>
          <w:p w14:paraId="57B3C045">
            <w:pPr>
              <w:rPr>
                <w:rFonts w:ascii="宋体" w:hAnsi="宋体" w:eastAsia="宋体" w:cs="宋体"/>
                <w:kern w:val="0"/>
                <w:sz w:val="24"/>
                <w:szCs w:val="24"/>
              </w:rPr>
            </w:pPr>
            <w:r>
              <w:rPr>
                <w:rFonts w:hint="eastAsia" w:ascii="宋体" w:hAnsi="宋体" w:eastAsia="宋体" w:cs="宋体"/>
                <w:kern w:val="0"/>
                <w:sz w:val="24"/>
                <w:szCs w:val="24"/>
              </w:rPr>
              <w:t>支持多点触控，工业级电容屏，支持带手套触摸</w:t>
            </w:r>
          </w:p>
        </w:tc>
      </w:tr>
      <w:tr w14:paraId="16A4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14:paraId="6A68B228">
            <w:pPr>
              <w:rPr>
                <w:rFonts w:ascii="宋体" w:hAnsi="宋体" w:eastAsia="宋体" w:cs="宋体"/>
                <w:kern w:val="0"/>
                <w:sz w:val="24"/>
                <w:szCs w:val="24"/>
              </w:rPr>
            </w:pPr>
            <w:r>
              <w:rPr>
                <w:rFonts w:hint="eastAsia" w:ascii="宋体" w:hAnsi="宋体" w:eastAsia="宋体" w:cs="宋体"/>
                <w:kern w:val="0"/>
                <w:sz w:val="24"/>
                <w:szCs w:val="24"/>
              </w:rPr>
              <w:t>工业相机</w:t>
            </w:r>
          </w:p>
        </w:tc>
        <w:tc>
          <w:tcPr>
            <w:tcW w:w="6516" w:type="dxa"/>
          </w:tcPr>
          <w:p w14:paraId="57FB44A5">
            <w:pPr>
              <w:rPr>
                <w:rFonts w:ascii="宋体" w:hAnsi="宋体" w:eastAsia="宋体" w:cs="宋体"/>
                <w:kern w:val="0"/>
                <w:sz w:val="24"/>
                <w:szCs w:val="24"/>
              </w:rPr>
            </w:pPr>
            <w:r>
              <w:rPr>
                <w:rFonts w:hint="eastAsia" w:ascii="宋体" w:hAnsi="宋体" w:eastAsia="宋体" w:cs="黑体"/>
                <w:kern w:val="0"/>
                <w:sz w:val="20"/>
                <w:szCs w:val="20"/>
              </w:rPr>
              <w:t>▲≥</w:t>
            </w:r>
            <w:r>
              <w:rPr>
                <w:rFonts w:hint="eastAsia" w:ascii="宋体" w:hAnsi="宋体" w:eastAsia="宋体" w:cs="宋体"/>
                <w:kern w:val="0"/>
                <w:sz w:val="24"/>
                <w:szCs w:val="24"/>
              </w:rPr>
              <w:t>800万全彩相机,视野范围</w:t>
            </w:r>
            <w:r>
              <w:rPr>
                <w:rFonts w:hint="eastAsia" w:ascii="宋体" w:hAnsi="宋体" w:eastAsia="宋体" w:cs="黑体"/>
                <w:kern w:val="0"/>
                <w:sz w:val="20"/>
                <w:szCs w:val="20"/>
              </w:rPr>
              <w:t>≥</w:t>
            </w:r>
            <w:r>
              <w:rPr>
                <w:rFonts w:hint="eastAsia" w:ascii="宋体" w:hAnsi="宋体" w:eastAsia="宋体" w:cs="宋体"/>
                <w:kern w:val="0"/>
                <w:sz w:val="24"/>
                <w:szCs w:val="24"/>
              </w:rPr>
              <w:t>460mm*350mm，景深</w:t>
            </w:r>
            <w:r>
              <w:rPr>
                <w:rFonts w:hint="eastAsia" w:ascii="宋体" w:hAnsi="宋体" w:eastAsia="宋体" w:cs="黑体"/>
                <w:kern w:val="0"/>
                <w:sz w:val="20"/>
                <w:szCs w:val="20"/>
              </w:rPr>
              <w:t>≥</w:t>
            </w:r>
            <w:r>
              <w:rPr>
                <w:rFonts w:hint="eastAsia" w:ascii="宋体" w:hAnsi="宋体" w:eastAsia="宋体" w:cs="宋体"/>
                <w:kern w:val="0"/>
                <w:sz w:val="24"/>
                <w:szCs w:val="24"/>
              </w:rPr>
              <w:t>600mn</w:t>
            </w:r>
          </w:p>
        </w:tc>
      </w:tr>
      <w:tr w14:paraId="20D7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14:paraId="7F2DEEE5">
            <w:pPr>
              <w:rPr>
                <w:rFonts w:ascii="宋体" w:hAnsi="宋体" w:eastAsia="宋体" w:cs="宋体"/>
                <w:kern w:val="0"/>
                <w:sz w:val="24"/>
                <w:szCs w:val="24"/>
              </w:rPr>
            </w:pPr>
            <w:r>
              <w:rPr>
                <w:rFonts w:hint="eastAsia" w:ascii="宋体" w:hAnsi="宋体" w:eastAsia="宋体" w:cs="宋体"/>
                <w:kern w:val="0"/>
                <w:sz w:val="24"/>
                <w:szCs w:val="24"/>
              </w:rPr>
              <w:t>读码速度</w:t>
            </w:r>
          </w:p>
        </w:tc>
        <w:tc>
          <w:tcPr>
            <w:tcW w:w="6516" w:type="dxa"/>
          </w:tcPr>
          <w:p w14:paraId="7E96BA7C">
            <w:pPr>
              <w:rPr>
                <w:rFonts w:ascii="宋体" w:hAnsi="宋体" w:eastAsia="宋体" w:cs="宋体"/>
                <w:kern w:val="0"/>
                <w:sz w:val="24"/>
                <w:szCs w:val="24"/>
              </w:rPr>
            </w:pPr>
            <w:r>
              <w:rPr>
                <w:rFonts w:hint="eastAsia" w:ascii="宋体" w:hAnsi="宋体" w:eastAsia="宋体" w:cs="黑体"/>
                <w:kern w:val="0"/>
                <w:sz w:val="20"/>
                <w:szCs w:val="20"/>
              </w:rPr>
              <w:t>▲</w:t>
            </w:r>
            <w:r>
              <w:rPr>
                <w:rFonts w:hint="eastAsia" w:ascii="宋体" w:hAnsi="宋体" w:eastAsia="宋体" w:cs="宋体"/>
                <w:kern w:val="0"/>
                <w:sz w:val="24"/>
                <w:szCs w:val="24"/>
              </w:rPr>
              <w:t>≥60件/分钟</w:t>
            </w:r>
          </w:p>
        </w:tc>
      </w:tr>
      <w:tr w14:paraId="7577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Pr>
          <w:p w14:paraId="67FF4A83">
            <w:pPr>
              <w:rPr>
                <w:rFonts w:ascii="宋体" w:hAnsi="宋体" w:eastAsia="宋体" w:cs="宋体"/>
                <w:kern w:val="0"/>
                <w:sz w:val="24"/>
                <w:szCs w:val="24"/>
              </w:rPr>
            </w:pPr>
            <w:r>
              <w:rPr>
                <w:rFonts w:hint="eastAsia" w:ascii="宋体" w:hAnsi="宋体" w:eastAsia="宋体" w:cs="宋体"/>
                <w:kern w:val="0"/>
                <w:sz w:val="24"/>
                <w:szCs w:val="24"/>
              </w:rPr>
              <w:t xml:space="preserve">条码类型 </w:t>
            </w:r>
          </w:p>
        </w:tc>
        <w:tc>
          <w:tcPr>
            <w:tcW w:w="6516" w:type="dxa"/>
          </w:tcPr>
          <w:p w14:paraId="48DA0A6B">
            <w:pPr>
              <w:rPr>
                <w:rFonts w:ascii="宋体" w:hAnsi="宋体" w:eastAsia="宋体" w:cs="宋体"/>
                <w:kern w:val="0"/>
                <w:sz w:val="24"/>
                <w:szCs w:val="24"/>
              </w:rPr>
            </w:pPr>
            <w:r>
              <w:rPr>
                <w:rFonts w:hint="eastAsia" w:ascii="宋体" w:hAnsi="宋体" w:eastAsia="宋体" w:cs="宋体"/>
                <w:kern w:val="0"/>
                <w:sz w:val="24"/>
                <w:szCs w:val="24"/>
              </w:rPr>
              <w:t>一维码：Code39、Code93、Code128、CodeBar、EAN、ITF25等</w:t>
            </w:r>
          </w:p>
          <w:p w14:paraId="75D2D66B">
            <w:pPr>
              <w:rPr>
                <w:rFonts w:ascii="宋体" w:hAnsi="宋体" w:eastAsia="宋体" w:cs="宋体"/>
                <w:kern w:val="0"/>
                <w:sz w:val="24"/>
                <w:szCs w:val="24"/>
              </w:rPr>
            </w:pPr>
            <w:r>
              <w:rPr>
                <w:rFonts w:hint="eastAsia" w:ascii="宋体" w:hAnsi="宋体" w:eastAsia="宋体" w:cs="宋体"/>
                <w:kern w:val="0"/>
                <w:sz w:val="24"/>
                <w:szCs w:val="24"/>
              </w:rPr>
              <w:t>二维码：QR、DM等</w:t>
            </w:r>
          </w:p>
        </w:tc>
      </w:tr>
      <w:tr w14:paraId="7CF0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2006" w:type="dxa"/>
          </w:tcPr>
          <w:p w14:paraId="69B00426">
            <w:pPr>
              <w:rPr>
                <w:rFonts w:ascii="宋体" w:hAnsi="宋体" w:eastAsia="宋体" w:cs="宋体"/>
                <w:kern w:val="0"/>
                <w:sz w:val="24"/>
                <w:szCs w:val="24"/>
              </w:rPr>
            </w:pPr>
            <w:r>
              <w:rPr>
                <w:rFonts w:hint="eastAsia" w:ascii="宋体" w:hAnsi="宋体" w:eastAsia="宋体" w:cs="宋体"/>
                <w:kern w:val="0"/>
                <w:sz w:val="24"/>
                <w:szCs w:val="24"/>
              </w:rPr>
              <w:t>补光灯</w:t>
            </w:r>
          </w:p>
        </w:tc>
        <w:tc>
          <w:tcPr>
            <w:tcW w:w="6516" w:type="dxa"/>
          </w:tcPr>
          <w:p w14:paraId="24A39683">
            <w:pPr>
              <w:rPr>
                <w:rFonts w:ascii="宋体" w:hAnsi="宋体" w:eastAsia="宋体" w:cs="宋体"/>
                <w:kern w:val="0"/>
                <w:sz w:val="24"/>
                <w:szCs w:val="24"/>
              </w:rPr>
            </w:pPr>
            <w:r>
              <w:rPr>
                <w:rFonts w:hint="eastAsia" w:ascii="宋体" w:hAnsi="宋体" w:eastAsia="宋体" w:cs="宋体"/>
                <w:kern w:val="0"/>
                <w:sz w:val="24"/>
                <w:szCs w:val="24"/>
              </w:rPr>
              <w:t>3W*4LED光源,亮度可调</w:t>
            </w:r>
          </w:p>
        </w:tc>
      </w:tr>
      <w:tr w14:paraId="728E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006" w:type="dxa"/>
          </w:tcPr>
          <w:p w14:paraId="75E79BF0">
            <w:pPr>
              <w:rPr>
                <w:rFonts w:ascii="宋体" w:hAnsi="宋体" w:eastAsia="宋体" w:cs="宋体"/>
                <w:kern w:val="0"/>
                <w:sz w:val="24"/>
                <w:szCs w:val="24"/>
              </w:rPr>
            </w:pPr>
            <w:r>
              <w:rPr>
                <w:rFonts w:hint="eastAsia" w:ascii="宋体" w:hAnsi="宋体" w:eastAsia="宋体" w:cs="宋体"/>
                <w:kern w:val="0"/>
                <w:sz w:val="24"/>
                <w:szCs w:val="24"/>
              </w:rPr>
              <w:t>提示灯</w:t>
            </w:r>
          </w:p>
        </w:tc>
        <w:tc>
          <w:tcPr>
            <w:tcW w:w="6516" w:type="dxa"/>
          </w:tcPr>
          <w:p w14:paraId="6411BD0B">
            <w:pPr>
              <w:rPr>
                <w:rFonts w:ascii="宋体" w:hAnsi="宋体" w:eastAsia="宋体" w:cs="宋体"/>
                <w:kern w:val="0"/>
                <w:sz w:val="24"/>
                <w:szCs w:val="24"/>
              </w:rPr>
            </w:pPr>
            <w:r>
              <w:rPr>
                <w:rFonts w:hint="eastAsia" w:ascii="宋体" w:hAnsi="宋体" w:eastAsia="宋体" w:cs="宋体"/>
                <w:kern w:val="0"/>
                <w:sz w:val="24"/>
                <w:szCs w:val="24"/>
              </w:rPr>
              <w:t>共3个，正面屏幕下方*1，顶部两侧*2，支持白、红、绿三色</w:t>
            </w:r>
          </w:p>
        </w:tc>
      </w:tr>
      <w:tr w14:paraId="69B8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006" w:type="dxa"/>
          </w:tcPr>
          <w:p w14:paraId="4CC691AA">
            <w:pPr>
              <w:rPr>
                <w:rFonts w:ascii="宋体" w:hAnsi="宋体" w:eastAsia="宋体" w:cs="宋体"/>
                <w:kern w:val="0"/>
                <w:sz w:val="24"/>
                <w:szCs w:val="24"/>
              </w:rPr>
            </w:pPr>
            <w:r>
              <w:rPr>
                <w:rFonts w:hint="eastAsia" w:ascii="宋体" w:hAnsi="宋体" w:eastAsia="宋体" w:cs="宋体"/>
                <w:kern w:val="0"/>
                <w:sz w:val="24"/>
                <w:szCs w:val="24"/>
              </w:rPr>
              <w:t>喇叭</w:t>
            </w:r>
          </w:p>
        </w:tc>
        <w:tc>
          <w:tcPr>
            <w:tcW w:w="6516" w:type="dxa"/>
          </w:tcPr>
          <w:p w14:paraId="10DADECC">
            <w:pPr>
              <w:rPr>
                <w:rFonts w:ascii="宋体" w:hAnsi="宋体" w:eastAsia="宋体" w:cs="宋体"/>
                <w:kern w:val="0"/>
                <w:sz w:val="24"/>
                <w:szCs w:val="24"/>
              </w:rPr>
            </w:pPr>
            <w:r>
              <w:rPr>
                <w:rFonts w:hint="eastAsia" w:ascii="宋体" w:hAnsi="宋体" w:eastAsia="宋体" w:cs="宋体"/>
                <w:kern w:val="0"/>
                <w:sz w:val="24"/>
                <w:szCs w:val="24"/>
              </w:rPr>
              <w:t>5W*2,双喇叭</w:t>
            </w:r>
          </w:p>
        </w:tc>
      </w:tr>
      <w:tr w14:paraId="6486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006" w:type="dxa"/>
          </w:tcPr>
          <w:p w14:paraId="5E2A3670">
            <w:pPr>
              <w:rPr>
                <w:rFonts w:ascii="宋体" w:hAnsi="宋体" w:eastAsia="宋体" w:cs="宋体"/>
                <w:kern w:val="0"/>
                <w:sz w:val="24"/>
                <w:szCs w:val="24"/>
              </w:rPr>
            </w:pPr>
            <w:r>
              <w:rPr>
                <w:rFonts w:hint="eastAsia" w:ascii="宋体" w:hAnsi="宋体" w:eastAsia="宋体" w:cs="宋体"/>
                <w:kern w:val="0"/>
                <w:sz w:val="24"/>
                <w:szCs w:val="24"/>
              </w:rPr>
              <w:t>数据接口</w:t>
            </w:r>
          </w:p>
        </w:tc>
        <w:tc>
          <w:tcPr>
            <w:tcW w:w="6516" w:type="dxa"/>
          </w:tcPr>
          <w:p w14:paraId="400B2EF2">
            <w:pPr>
              <w:rPr>
                <w:rFonts w:ascii="宋体" w:hAnsi="宋体" w:eastAsia="宋体" w:cs="宋体"/>
                <w:kern w:val="0"/>
                <w:sz w:val="24"/>
                <w:szCs w:val="24"/>
              </w:rPr>
            </w:pPr>
            <w:r>
              <w:rPr>
                <w:rFonts w:hint="eastAsia" w:ascii="宋体" w:hAnsi="宋体" w:eastAsia="宋体" w:cs="宋体"/>
                <w:kern w:val="0"/>
                <w:sz w:val="24"/>
                <w:szCs w:val="24"/>
              </w:rPr>
              <w:t>Type-C</w:t>
            </w:r>
          </w:p>
        </w:tc>
      </w:tr>
      <w:tr w14:paraId="49FA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006" w:type="dxa"/>
          </w:tcPr>
          <w:p w14:paraId="213CC684">
            <w:pPr>
              <w:rPr>
                <w:rFonts w:ascii="宋体" w:hAnsi="宋体" w:eastAsia="宋体" w:cs="宋体"/>
                <w:kern w:val="0"/>
                <w:sz w:val="24"/>
                <w:szCs w:val="24"/>
              </w:rPr>
            </w:pPr>
            <w:r>
              <w:rPr>
                <w:rFonts w:hint="eastAsia" w:ascii="宋体" w:hAnsi="宋体" w:eastAsia="宋体" w:cs="宋体"/>
                <w:kern w:val="0"/>
                <w:sz w:val="24"/>
                <w:szCs w:val="24"/>
              </w:rPr>
              <w:t>电源接口</w:t>
            </w:r>
          </w:p>
        </w:tc>
        <w:tc>
          <w:tcPr>
            <w:tcW w:w="6516" w:type="dxa"/>
          </w:tcPr>
          <w:p w14:paraId="799AEDFE">
            <w:pPr>
              <w:rPr>
                <w:rFonts w:ascii="宋体" w:hAnsi="宋体" w:eastAsia="宋体" w:cs="宋体"/>
                <w:kern w:val="0"/>
                <w:sz w:val="24"/>
                <w:szCs w:val="24"/>
              </w:rPr>
            </w:pPr>
            <w:r>
              <w:rPr>
                <w:rFonts w:hint="eastAsia" w:ascii="宋体" w:hAnsi="宋体" w:eastAsia="宋体" w:cs="宋体"/>
                <w:kern w:val="0"/>
                <w:sz w:val="24"/>
                <w:szCs w:val="24"/>
              </w:rPr>
              <w:t>DC电源口，12V 3A</w:t>
            </w:r>
          </w:p>
        </w:tc>
      </w:tr>
      <w:tr w14:paraId="4E97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006" w:type="dxa"/>
            <w:vMerge w:val="restart"/>
          </w:tcPr>
          <w:p w14:paraId="40998309">
            <w:pPr>
              <w:rPr>
                <w:rFonts w:ascii="宋体" w:hAnsi="宋体" w:eastAsia="宋体" w:cs="宋体"/>
                <w:kern w:val="0"/>
                <w:sz w:val="24"/>
                <w:szCs w:val="24"/>
              </w:rPr>
            </w:pPr>
            <w:r>
              <w:rPr>
                <w:rFonts w:hint="eastAsia" w:ascii="宋体" w:hAnsi="宋体" w:eastAsia="宋体" w:cs="宋体"/>
                <w:kern w:val="0"/>
                <w:sz w:val="24"/>
                <w:szCs w:val="24"/>
              </w:rPr>
              <w:t>输入输出接口</w:t>
            </w:r>
          </w:p>
        </w:tc>
        <w:tc>
          <w:tcPr>
            <w:tcW w:w="6516" w:type="dxa"/>
          </w:tcPr>
          <w:p w14:paraId="07655396">
            <w:pPr>
              <w:rPr>
                <w:rFonts w:ascii="宋体" w:hAnsi="宋体" w:eastAsia="宋体" w:cs="宋体"/>
                <w:kern w:val="0"/>
                <w:sz w:val="24"/>
                <w:szCs w:val="24"/>
              </w:rPr>
            </w:pPr>
            <w:r>
              <w:rPr>
                <w:rFonts w:hint="eastAsia" w:ascii="宋体" w:hAnsi="宋体" w:eastAsia="宋体" w:cs="宋体"/>
                <w:kern w:val="0"/>
                <w:sz w:val="24"/>
                <w:szCs w:val="24"/>
              </w:rPr>
              <w:t>USB接口:Type-A*3 ,USB 2.0*2,USB 3.0*1</w:t>
            </w:r>
          </w:p>
        </w:tc>
      </w:tr>
      <w:tr w14:paraId="3727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2006" w:type="dxa"/>
            <w:vMerge w:val="continue"/>
          </w:tcPr>
          <w:p w14:paraId="037B78E0">
            <w:pPr>
              <w:rPr>
                <w:rFonts w:ascii="宋体" w:hAnsi="宋体" w:eastAsia="宋体" w:cs="宋体"/>
                <w:kern w:val="0"/>
                <w:sz w:val="24"/>
                <w:szCs w:val="24"/>
              </w:rPr>
            </w:pPr>
          </w:p>
        </w:tc>
        <w:tc>
          <w:tcPr>
            <w:tcW w:w="6516" w:type="dxa"/>
          </w:tcPr>
          <w:p w14:paraId="2C2EB9C2">
            <w:pPr>
              <w:rPr>
                <w:rFonts w:ascii="宋体" w:hAnsi="宋体" w:eastAsia="宋体" w:cs="宋体"/>
                <w:kern w:val="0"/>
                <w:sz w:val="24"/>
                <w:szCs w:val="24"/>
              </w:rPr>
            </w:pPr>
            <w:r>
              <w:rPr>
                <w:rFonts w:hint="eastAsia" w:ascii="宋体" w:hAnsi="宋体" w:eastAsia="宋体" w:cs="宋体"/>
                <w:kern w:val="0"/>
                <w:sz w:val="24"/>
                <w:szCs w:val="24"/>
              </w:rPr>
              <w:t>RJ45网口:1000M有线网络</w:t>
            </w:r>
          </w:p>
        </w:tc>
      </w:tr>
      <w:tr w14:paraId="6098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2006" w:type="dxa"/>
            <w:vMerge w:val="continue"/>
          </w:tcPr>
          <w:p w14:paraId="559CE8CC">
            <w:pPr>
              <w:rPr>
                <w:rFonts w:ascii="宋体" w:hAnsi="宋体" w:eastAsia="宋体" w:cs="宋体"/>
                <w:kern w:val="0"/>
                <w:sz w:val="24"/>
                <w:szCs w:val="24"/>
              </w:rPr>
            </w:pPr>
          </w:p>
        </w:tc>
        <w:tc>
          <w:tcPr>
            <w:tcW w:w="6516" w:type="dxa"/>
          </w:tcPr>
          <w:p w14:paraId="3066542D">
            <w:pPr>
              <w:rPr>
                <w:rFonts w:ascii="宋体" w:hAnsi="宋体" w:eastAsia="宋体" w:cs="宋体"/>
                <w:kern w:val="0"/>
                <w:sz w:val="24"/>
                <w:szCs w:val="24"/>
              </w:rPr>
            </w:pPr>
            <w:r>
              <w:rPr>
                <w:rFonts w:hint="eastAsia" w:ascii="宋体" w:hAnsi="宋体" w:eastAsia="宋体" w:cs="宋体"/>
                <w:kern w:val="0"/>
                <w:sz w:val="24"/>
                <w:szCs w:val="24"/>
              </w:rPr>
              <w:t>HDMI接口*1</w:t>
            </w:r>
          </w:p>
        </w:tc>
      </w:tr>
      <w:tr w14:paraId="1226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006" w:type="dxa"/>
          </w:tcPr>
          <w:p w14:paraId="48E4AA94">
            <w:pPr>
              <w:rPr>
                <w:rFonts w:ascii="宋体" w:hAnsi="宋体" w:eastAsia="宋体" w:cs="宋体"/>
                <w:kern w:val="0"/>
                <w:sz w:val="24"/>
                <w:szCs w:val="24"/>
              </w:rPr>
            </w:pPr>
            <w:r>
              <w:rPr>
                <w:rFonts w:hint="eastAsia" w:ascii="宋体" w:hAnsi="宋体" w:eastAsia="宋体" w:cs="宋体"/>
                <w:kern w:val="0"/>
                <w:sz w:val="24"/>
                <w:szCs w:val="24"/>
              </w:rPr>
              <w:t>OTG接口</w:t>
            </w:r>
          </w:p>
        </w:tc>
        <w:tc>
          <w:tcPr>
            <w:tcW w:w="6516" w:type="dxa"/>
          </w:tcPr>
          <w:p w14:paraId="34510156">
            <w:pPr>
              <w:rPr>
                <w:rFonts w:ascii="宋体" w:hAnsi="宋体" w:eastAsia="宋体" w:cs="宋体"/>
                <w:kern w:val="0"/>
                <w:sz w:val="24"/>
                <w:szCs w:val="24"/>
              </w:rPr>
            </w:pPr>
            <w:r>
              <w:rPr>
                <w:rFonts w:hint="eastAsia" w:ascii="宋体" w:hAnsi="宋体" w:eastAsia="宋体" w:cs="宋体"/>
                <w:kern w:val="0"/>
                <w:sz w:val="24"/>
                <w:szCs w:val="24"/>
              </w:rPr>
              <w:t>支持</w:t>
            </w:r>
          </w:p>
        </w:tc>
      </w:tr>
      <w:tr w14:paraId="5E2E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006" w:type="dxa"/>
          </w:tcPr>
          <w:p w14:paraId="605C55F5">
            <w:pPr>
              <w:rPr>
                <w:rFonts w:ascii="宋体" w:hAnsi="宋体" w:eastAsia="宋体" w:cs="宋体"/>
                <w:kern w:val="0"/>
                <w:sz w:val="24"/>
                <w:szCs w:val="24"/>
              </w:rPr>
            </w:pPr>
            <w:r>
              <w:rPr>
                <w:rFonts w:hint="eastAsia" w:ascii="宋体" w:hAnsi="宋体" w:eastAsia="宋体" w:cs="宋体"/>
                <w:kern w:val="0"/>
                <w:sz w:val="24"/>
                <w:szCs w:val="24"/>
              </w:rPr>
              <w:t>内部扩展</w:t>
            </w:r>
          </w:p>
        </w:tc>
        <w:tc>
          <w:tcPr>
            <w:tcW w:w="6516" w:type="dxa"/>
          </w:tcPr>
          <w:p w14:paraId="4CF4999D">
            <w:pPr>
              <w:rPr>
                <w:rFonts w:ascii="宋体" w:hAnsi="宋体" w:eastAsia="宋体" w:cs="宋体"/>
                <w:kern w:val="0"/>
                <w:sz w:val="24"/>
                <w:szCs w:val="24"/>
              </w:rPr>
            </w:pPr>
            <w:r>
              <w:rPr>
                <w:rFonts w:hint="eastAsia" w:ascii="宋体" w:hAnsi="宋体" w:eastAsia="宋体" w:cs="宋体"/>
                <w:kern w:val="0"/>
                <w:sz w:val="24"/>
                <w:szCs w:val="24"/>
              </w:rPr>
              <w:t>支持Micro SD卡扩展</w:t>
            </w:r>
          </w:p>
        </w:tc>
      </w:tr>
    </w:tbl>
    <w:p w14:paraId="6F9BAFC9">
      <w:pPr>
        <w:rPr>
          <w:rFonts w:ascii="宋体" w:hAnsi="宋体" w:eastAsia="宋体"/>
          <w:sz w:val="24"/>
          <w:szCs w:val="24"/>
        </w:rPr>
      </w:pPr>
      <w:r>
        <w:rPr>
          <w:rFonts w:hint="eastAsia" w:ascii="宋体" w:hAnsi="宋体" w:eastAsia="宋体"/>
          <w:sz w:val="24"/>
          <w:szCs w:val="24"/>
        </w:rPr>
        <w:t>技术参数：</w:t>
      </w:r>
    </w:p>
    <w:p w14:paraId="439672A3">
      <w:pPr>
        <w:rPr>
          <w:rFonts w:ascii="宋体" w:hAnsi="宋体" w:eastAsia="宋体"/>
          <w:sz w:val="24"/>
          <w:szCs w:val="24"/>
        </w:rPr>
      </w:pPr>
      <w:r>
        <w:rPr>
          <w:rFonts w:hint="eastAsia" w:ascii="宋体" w:hAnsi="宋体" w:eastAsia="宋体"/>
          <w:sz w:val="24"/>
          <w:szCs w:val="24"/>
        </w:rPr>
        <w:t>1、药品追溯系统</w:t>
      </w:r>
    </w:p>
    <w:p w14:paraId="0B02EE8B">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★门急诊整盒发药</w:t>
      </w:r>
    </w:p>
    <w:p w14:paraId="1BF2435B">
      <w:pPr>
        <w:spacing w:line="360" w:lineRule="auto"/>
        <w:ind w:firstLine="480" w:firstLineChars="200"/>
        <w:rPr>
          <w:rFonts w:ascii="宋体" w:hAnsi="宋体" w:eastAsia="宋体"/>
          <w:sz w:val="24"/>
          <w:szCs w:val="24"/>
        </w:rPr>
      </w:pPr>
      <w:r>
        <w:rPr>
          <w:rFonts w:hint="eastAsia" w:ascii="宋体" w:hAnsi="宋体" w:eastAsia="宋体"/>
          <w:sz w:val="24"/>
          <w:szCs w:val="24"/>
        </w:rPr>
        <w:t>在门急诊配药环节或发药窗口整合发药，系统需支持药师使用PDA或者高拍仪上传药品追溯码信息，以确保药品的追溯与监管。</w:t>
      </w:r>
    </w:p>
    <w:p w14:paraId="2447C3ED">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★门急诊拆零发药</w:t>
      </w:r>
    </w:p>
    <w:p w14:paraId="33756F2B">
      <w:pPr>
        <w:spacing w:line="360" w:lineRule="auto"/>
        <w:ind w:firstLine="480" w:firstLineChars="200"/>
        <w:rPr>
          <w:rFonts w:ascii="宋体" w:hAnsi="宋体" w:eastAsia="宋体"/>
          <w:sz w:val="24"/>
          <w:szCs w:val="24"/>
        </w:rPr>
      </w:pPr>
      <w:r>
        <w:rPr>
          <w:rFonts w:hint="eastAsia" w:ascii="宋体" w:hAnsi="宋体" w:eastAsia="宋体"/>
          <w:sz w:val="24"/>
          <w:szCs w:val="24"/>
        </w:rPr>
        <w:t>在门急诊配药环节或发药窗口拆零发药，系统需支持药师</w:t>
      </w:r>
      <w:bookmarkStart w:id="10" w:name="OLE_LINK6"/>
      <w:r>
        <w:rPr>
          <w:rFonts w:hint="eastAsia" w:ascii="宋体" w:hAnsi="宋体" w:eastAsia="宋体"/>
          <w:sz w:val="24"/>
          <w:szCs w:val="24"/>
        </w:rPr>
        <w:t>使用PDA或者高拍仪</w:t>
      </w:r>
      <w:bookmarkEnd w:id="10"/>
      <w:r>
        <w:rPr>
          <w:rFonts w:hint="eastAsia" w:ascii="宋体" w:hAnsi="宋体" w:eastAsia="宋体"/>
          <w:sz w:val="24"/>
          <w:szCs w:val="24"/>
        </w:rPr>
        <w:t>上传药品追溯码信息，以确保药品的追溯与监管。</w:t>
      </w:r>
    </w:p>
    <w:p w14:paraId="7DBB6AA6">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★门急诊退药</w:t>
      </w:r>
    </w:p>
    <w:p w14:paraId="0CBF4355">
      <w:pPr>
        <w:spacing w:line="360" w:lineRule="auto"/>
        <w:ind w:firstLine="480" w:firstLineChars="200"/>
        <w:rPr>
          <w:rFonts w:ascii="宋体" w:hAnsi="宋体" w:eastAsia="宋体"/>
          <w:sz w:val="24"/>
          <w:szCs w:val="24"/>
        </w:rPr>
      </w:pPr>
      <w:r>
        <w:rPr>
          <w:rFonts w:hint="eastAsia" w:ascii="宋体" w:hAnsi="宋体" w:eastAsia="宋体"/>
          <w:sz w:val="24"/>
          <w:szCs w:val="24"/>
        </w:rPr>
        <w:t>对于门诊退药流程，系统应要求药师首先核对药品的追溯码信息，确认无误后方可进行退药操作，以保障药品管理的严谨性（需与HIS完成退药数据互传）。</w:t>
      </w:r>
    </w:p>
    <w:p w14:paraId="0CC3F68D">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★扫码报损</w:t>
      </w:r>
    </w:p>
    <w:p w14:paraId="1731E878">
      <w:pPr>
        <w:spacing w:line="360" w:lineRule="auto"/>
        <w:ind w:firstLine="480" w:firstLineChars="200"/>
        <w:rPr>
          <w:rFonts w:ascii="宋体" w:hAnsi="宋体" w:eastAsia="宋体"/>
          <w:sz w:val="24"/>
          <w:szCs w:val="24"/>
        </w:rPr>
      </w:pPr>
      <w:r>
        <w:rPr>
          <w:rFonts w:hint="eastAsia" w:ascii="宋体" w:hAnsi="宋体" w:eastAsia="宋体"/>
          <w:sz w:val="24"/>
          <w:szCs w:val="24"/>
        </w:rPr>
        <w:t>在药房环节，需要实现工作人员使用PDA或者高拍仪采集报损单信息进行扫码验证，以符合药品追溯与管理的规范要求。</w:t>
      </w:r>
    </w:p>
    <w:p w14:paraId="545D0173">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★扫箱码入库</w:t>
      </w:r>
    </w:p>
    <w:p w14:paraId="7806DAD1">
      <w:pPr>
        <w:spacing w:line="360" w:lineRule="auto"/>
        <w:ind w:firstLine="480" w:firstLineChars="200"/>
        <w:rPr>
          <w:rFonts w:ascii="宋体" w:hAnsi="宋体" w:eastAsia="宋体"/>
          <w:sz w:val="24"/>
          <w:szCs w:val="24"/>
        </w:rPr>
      </w:pPr>
      <w:r>
        <w:rPr>
          <w:rFonts w:hint="eastAsia" w:ascii="宋体" w:hAnsi="宋体" w:eastAsia="宋体"/>
          <w:sz w:val="24"/>
          <w:szCs w:val="24"/>
        </w:rPr>
        <w:t>在入库环节，需支持医院药品“零库存”管理流程，实现工作人员使用PDA或者高拍仪采集相应的追溯码并存入本院追溯码信息库，以符合药品追溯与管理的规范要求。</w:t>
      </w:r>
    </w:p>
    <w:p w14:paraId="64209503">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★扫盒码入库</w:t>
      </w:r>
    </w:p>
    <w:p w14:paraId="09A4D953">
      <w:pPr>
        <w:spacing w:line="360" w:lineRule="auto"/>
        <w:ind w:firstLine="480" w:firstLineChars="200"/>
        <w:rPr>
          <w:rFonts w:ascii="宋体" w:hAnsi="宋体" w:eastAsia="宋体"/>
          <w:sz w:val="24"/>
          <w:szCs w:val="24"/>
        </w:rPr>
      </w:pPr>
      <w:r>
        <w:rPr>
          <w:rFonts w:hint="eastAsia" w:ascii="宋体" w:hAnsi="宋体" w:eastAsia="宋体"/>
          <w:sz w:val="24"/>
          <w:szCs w:val="24"/>
        </w:rPr>
        <w:t>在入库环节，需支持医院药品“零库存”管理流程，实现工作人员使用PDA或者高拍仪采集相应的追溯码并存入本院追溯码信息库，以符合药品追溯与管理的规范要求。</w:t>
      </w:r>
    </w:p>
    <w:p w14:paraId="184DBBA8">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★扫码入库核验</w:t>
      </w:r>
    </w:p>
    <w:p w14:paraId="6506C1CF">
      <w:pPr>
        <w:spacing w:line="360" w:lineRule="auto"/>
        <w:ind w:firstLine="480" w:firstLineChars="200"/>
        <w:rPr>
          <w:rFonts w:ascii="宋体" w:hAnsi="宋体" w:eastAsia="宋体"/>
          <w:sz w:val="24"/>
          <w:szCs w:val="24"/>
        </w:rPr>
      </w:pPr>
      <w:r>
        <w:rPr>
          <w:rFonts w:hint="eastAsia" w:ascii="宋体" w:hAnsi="宋体" w:eastAsia="宋体"/>
          <w:sz w:val="24"/>
          <w:szCs w:val="24"/>
        </w:rPr>
        <w:t>在入库环节，需要实现工作人员使用PDA或者高拍仪采集药库系统未追溯入库单列表和明细，对相应的追溯码进行集中扫描处理并与入库单数据验证，以符合药品追溯与管理的规范要求。</w:t>
      </w:r>
    </w:p>
    <w:p w14:paraId="3F30D31F">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★扫码退货</w:t>
      </w:r>
    </w:p>
    <w:p w14:paraId="7594FC83">
      <w:pPr>
        <w:spacing w:line="360" w:lineRule="auto"/>
        <w:ind w:firstLine="480" w:firstLineChars="200"/>
        <w:rPr>
          <w:rFonts w:ascii="宋体" w:hAnsi="宋体" w:eastAsia="宋体"/>
          <w:sz w:val="24"/>
          <w:szCs w:val="24"/>
        </w:rPr>
      </w:pPr>
      <w:r>
        <w:rPr>
          <w:rFonts w:hint="eastAsia" w:ascii="宋体" w:hAnsi="宋体" w:eastAsia="宋体"/>
          <w:sz w:val="24"/>
          <w:szCs w:val="24"/>
        </w:rPr>
        <w:t>在退货处理环节中，需要实现工作人员使用PDA或者高拍仪完成验证步骤后，会将退货的相关信息准确无误地传递至医院信息系统，以符合药品追溯与管理的规范要求。</w:t>
      </w:r>
    </w:p>
    <w:p w14:paraId="6209F31D">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★扫码报损</w:t>
      </w:r>
    </w:p>
    <w:p w14:paraId="3ADD4B4A">
      <w:pPr>
        <w:spacing w:line="360" w:lineRule="auto"/>
        <w:ind w:firstLine="480" w:firstLineChars="200"/>
        <w:rPr>
          <w:rFonts w:ascii="宋体" w:hAnsi="宋体" w:eastAsia="宋体"/>
          <w:sz w:val="24"/>
          <w:szCs w:val="24"/>
        </w:rPr>
      </w:pPr>
      <w:r>
        <w:rPr>
          <w:rFonts w:hint="eastAsia" w:ascii="宋体" w:hAnsi="宋体" w:eastAsia="宋体"/>
          <w:sz w:val="24"/>
          <w:szCs w:val="24"/>
        </w:rPr>
        <w:t>在药库环节，需要实现工作人员使用PDA或者高拍仪采集报损单信息进行扫码验证，以符合药品追溯与管理的规范要求。</w:t>
      </w:r>
    </w:p>
    <w:p w14:paraId="22ACE8E2">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★系统配置</w:t>
      </w:r>
    </w:p>
    <w:p w14:paraId="56FFEC36">
      <w:pPr>
        <w:pStyle w:val="45"/>
        <w:spacing w:line="360" w:lineRule="auto"/>
        <w:ind w:firstLine="480"/>
        <w:rPr>
          <w:rFonts w:ascii="宋体" w:hAnsi="宋体" w:eastAsia="宋体"/>
          <w:sz w:val="24"/>
          <w:szCs w:val="24"/>
        </w:rPr>
      </w:pPr>
      <w:r>
        <w:rPr>
          <w:rFonts w:hint="eastAsia" w:ascii="宋体" w:hAnsi="宋体" w:eastAsia="宋体"/>
          <w:sz w:val="24"/>
          <w:szCs w:val="24"/>
        </w:rPr>
        <w:t>支持管理员对PDA等硬件设备进行配置；</w:t>
      </w:r>
    </w:p>
    <w:p w14:paraId="5C4BB109">
      <w:pPr>
        <w:pStyle w:val="45"/>
        <w:spacing w:line="360" w:lineRule="auto"/>
        <w:ind w:firstLine="480"/>
        <w:rPr>
          <w:rFonts w:ascii="宋体" w:hAnsi="宋体" w:eastAsia="宋体"/>
          <w:sz w:val="24"/>
          <w:szCs w:val="24"/>
        </w:rPr>
      </w:pPr>
      <w:r>
        <w:rPr>
          <w:rFonts w:hint="eastAsia" w:ascii="宋体" w:hAnsi="宋体" w:eastAsia="宋体"/>
          <w:sz w:val="24"/>
          <w:szCs w:val="24"/>
        </w:rPr>
        <w:t>支持对用户、药房、窗口等实体进行细致划分与管理，为不同角色赋予相应的权限与职责。</w:t>
      </w:r>
    </w:p>
    <w:p w14:paraId="40B7825B">
      <w:pPr>
        <w:pStyle w:val="45"/>
        <w:spacing w:line="360" w:lineRule="auto"/>
        <w:ind w:firstLine="480"/>
        <w:rPr>
          <w:rFonts w:ascii="宋体" w:hAnsi="宋体" w:eastAsia="宋体"/>
          <w:sz w:val="24"/>
          <w:szCs w:val="24"/>
        </w:rPr>
      </w:pPr>
      <w:r>
        <w:rPr>
          <w:rFonts w:hint="eastAsia" w:ascii="宋体" w:hAnsi="宋体" w:eastAsia="宋体"/>
          <w:sz w:val="24"/>
          <w:szCs w:val="24"/>
        </w:rPr>
        <w:t>支持药品基本信息的配置，涵盖药品名称、规格、生产厂家等基础数据，以及对应的追溯码前7位等关键信息。</w:t>
      </w:r>
    </w:p>
    <w:p w14:paraId="4F682331">
      <w:pPr>
        <w:pStyle w:val="45"/>
        <w:spacing w:line="360" w:lineRule="auto"/>
        <w:ind w:firstLine="480"/>
        <w:rPr>
          <w:rFonts w:ascii="宋体" w:hAnsi="宋体" w:eastAsia="宋体"/>
          <w:sz w:val="24"/>
          <w:szCs w:val="24"/>
        </w:rPr>
      </w:pPr>
      <w:r>
        <w:rPr>
          <w:rFonts w:hint="eastAsia" w:ascii="宋体" w:hAnsi="宋体" w:eastAsia="宋体"/>
          <w:sz w:val="24"/>
          <w:szCs w:val="24"/>
        </w:rPr>
        <w:t>支持药品是否需要追溯设置，是否需要拆零以及拆零换算关系。</w:t>
      </w:r>
    </w:p>
    <w:p w14:paraId="6D3DDF2E">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查询功能</w:t>
      </w:r>
    </w:p>
    <w:p w14:paraId="1D612DA3">
      <w:pPr>
        <w:pStyle w:val="45"/>
        <w:spacing w:line="360" w:lineRule="auto"/>
        <w:ind w:left="567" w:firstLine="0" w:firstLineChars="0"/>
        <w:rPr>
          <w:rFonts w:ascii="宋体" w:hAnsi="宋体" w:eastAsia="宋体"/>
          <w:sz w:val="24"/>
          <w:szCs w:val="24"/>
        </w:rPr>
      </w:pPr>
      <w:r>
        <w:rPr>
          <w:rFonts w:hint="eastAsia" w:ascii="宋体" w:hAnsi="宋体" w:eastAsia="宋体"/>
          <w:sz w:val="24"/>
          <w:szCs w:val="24"/>
        </w:rPr>
        <w:t>支持药品追溯码及明细查看功能，查询药品的流通轨迹与详细信息；</w:t>
      </w:r>
    </w:p>
    <w:p w14:paraId="25310FF1">
      <w:pPr>
        <w:pStyle w:val="45"/>
        <w:spacing w:line="360" w:lineRule="auto"/>
        <w:ind w:left="567" w:firstLine="0" w:firstLineChars="0"/>
        <w:rPr>
          <w:rFonts w:ascii="宋体" w:hAnsi="宋体" w:eastAsia="宋体"/>
          <w:sz w:val="24"/>
          <w:szCs w:val="24"/>
        </w:rPr>
      </w:pPr>
      <w:r>
        <w:rPr>
          <w:rFonts w:hint="eastAsia" w:ascii="宋体" w:hAnsi="宋体" w:eastAsia="宋体"/>
          <w:sz w:val="24"/>
          <w:szCs w:val="24"/>
        </w:rPr>
        <w:t>支持交易查询功能，通过输入特定的查询条件（如药品名称、追溯码等）。</w:t>
      </w:r>
    </w:p>
    <w:p w14:paraId="5CE74F51">
      <w:pPr>
        <w:pStyle w:val="45"/>
        <w:numPr>
          <w:ilvl w:val="0"/>
          <w:numId w:val="3"/>
        </w:numPr>
        <w:ind w:left="0" w:firstLine="567" w:firstLineChars="0"/>
        <w:rPr>
          <w:rFonts w:ascii="宋体" w:hAnsi="宋体" w:eastAsia="宋体"/>
          <w:sz w:val="24"/>
          <w:szCs w:val="24"/>
        </w:rPr>
      </w:pPr>
      <w:r>
        <w:rPr>
          <w:rFonts w:hint="eastAsia" w:ascii="宋体" w:hAnsi="宋体" w:eastAsia="宋体"/>
          <w:sz w:val="24"/>
          <w:szCs w:val="24"/>
        </w:rPr>
        <w:t>统计报表</w:t>
      </w:r>
    </w:p>
    <w:p w14:paraId="54B05DCF">
      <w:pPr>
        <w:pStyle w:val="45"/>
        <w:ind w:left="567" w:firstLine="0" w:firstLineChars="0"/>
        <w:rPr>
          <w:rFonts w:hint="eastAsia" w:ascii="宋体" w:hAnsi="宋体" w:eastAsia="宋体"/>
          <w:sz w:val="24"/>
          <w:szCs w:val="24"/>
        </w:rPr>
      </w:pPr>
      <w:r>
        <w:rPr>
          <w:rFonts w:hint="eastAsia" w:ascii="宋体" w:hAnsi="宋体" w:eastAsia="宋体"/>
          <w:sz w:val="24"/>
          <w:szCs w:val="24"/>
        </w:rPr>
        <w:t>支持发药、配药等相关工作量的统计功能，显示药品的流通情况。</w:t>
      </w:r>
    </w:p>
    <w:p w14:paraId="5C6BBC2D">
      <w:pPr>
        <w:pStyle w:val="45"/>
        <w:numPr>
          <w:ilvl w:val="0"/>
          <w:numId w:val="3"/>
        </w:numPr>
        <w:ind w:left="0" w:firstLine="567" w:firstLineChars="0"/>
        <w:rPr>
          <w:rFonts w:hint="eastAsia" w:ascii="宋体" w:hAnsi="宋体" w:eastAsia="宋体"/>
          <w:sz w:val="24"/>
          <w:szCs w:val="24"/>
        </w:rPr>
      </w:pPr>
      <w:r>
        <w:rPr>
          <w:rFonts w:hint="eastAsia" w:ascii="宋体" w:hAnsi="宋体" w:eastAsia="宋体"/>
          <w:sz w:val="24"/>
          <w:szCs w:val="24"/>
        </w:rPr>
        <w:t>追溯码平台对接</w:t>
      </w:r>
    </w:p>
    <w:p w14:paraId="2A997904">
      <w:pPr>
        <w:pStyle w:val="45"/>
        <w:ind w:left="440" w:firstLine="0" w:firstLineChars="0"/>
        <w:rPr>
          <w:rFonts w:hint="eastAsia" w:ascii="宋体" w:hAnsi="宋体" w:cs="黑体"/>
          <w:color w:val="000000"/>
          <w:sz w:val="24"/>
          <w:szCs w:val="24"/>
        </w:rPr>
      </w:pPr>
      <w:r>
        <w:rPr>
          <w:rFonts w:hint="eastAsia" w:ascii="宋体" w:hAnsi="宋体" w:eastAsia="宋体"/>
          <w:sz w:val="24"/>
          <w:szCs w:val="24"/>
        </w:rPr>
        <w:t xml:space="preserve"> 支持与</w:t>
      </w:r>
      <w:r>
        <w:rPr>
          <w:rFonts w:hint="eastAsia" w:ascii="宋体" w:hAnsi="宋体" w:cs="黑体"/>
          <w:color w:val="000000"/>
          <w:sz w:val="24"/>
          <w:szCs w:val="24"/>
        </w:rPr>
        <w:t>医保局的追溯码平台或者其他第三方追溯码平台对接</w:t>
      </w:r>
    </w:p>
    <w:p w14:paraId="7E6BA14E">
      <w:pPr>
        <w:pStyle w:val="45"/>
        <w:numPr>
          <w:ilvl w:val="0"/>
          <w:numId w:val="3"/>
        </w:numPr>
        <w:ind w:left="0" w:firstLine="567" w:firstLineChars="0"/>
        <w:rPr>
          <w:rFonts w:hint="eastAsia" w:ascii="宋体" w:hAnsi="宋体" w:eastAsia="宋体"/>
          <w:sz w:val="24"/>
          <w:szCs w:val="24"/>
        </w:rPr>
      </w:pPr>
      <w:r>
        <w:rPr>
          <w:rFonts w:hint="eastAsia" w:ascii="宋体" w:hAnsi="宋体" w:cs="黑体"/>
          <w:color w:val="000000"/>
          <w:sz w:val="24"/>
          <w:szCs w:val="24"/>
        </w:rPr>
        <w:t>住院药房功能</w:t>
      </w:r>
    </w:p>
    <w:p w14:paraId="6D8446A8">
      <w:pPr>
        <w:pStyle w:val="45"/>
        <w:ind w:left="440" w:firstLine="0" w:firstLineChars="0"/>
        <w:rPr>
          <w:rFonts w:ascii="宋体" w:hAnsi="宋体" w:eastAsia="宋体"/>
          <w:sz w:val="24"/>
          <w:szCs w:val="24"/>
        </w:rPr>
      </w:pPr>
      <w:r>
        <w:rPr>
          <w:rFonts w:hint="eastAsia" w:ascii="宋体" w:hAnsi="宋体" w:eastAsia="宋体"/>
          <w:sz w:val="24"/>
          <w:szCs w:val="24"/>
        </w:rPr>
        <w:t xml:space="preserve"> 能够实现住院拆零，自动分配追溯码到最终使用患者信息（功能实现需符合医保局政策要求）。</w:t>
      </w:r>
    </w:p>
    <w:p w14:paraId="5650273B">
      <w:pPr>
        <w:widowControl/>
        <w:jc w:val="left"/>
        <w:rPr>
          <w:rFonts w:ascii="宋体" w:hAnsi="宋体" w:eastAsia="宋体"/>
          <w:sz w:val="24"/>
          <w:szCs w:val="24"/>
        </w:rPr>
      </w:pPr>
    </w:p>
    <w:p w14:paraId="3A10DAD9">
      <w:pPr>
        <w:pStyle w:val="21"/>
        <w:shd w:val="clear" w:color="auto" w:fill="FFFFFF"/>
        <w:spacing w:before="0" w:beforeAutospacing="0" w:after="0" w:afterAutospacing="0"/>
        <w:jc w:val="both"/>
        <w:textAlignment w:val="baseline"/>
        <w:rPr>
          <w:rFonts w:hint="eastAsia" w:cstheme="minorBidi"/>
          <w:kern w:val="2"/>
          <w:sz w:val="28"/>
          <w:szCs w:val="28"/>
        </w:rPr>
      </w:pPr>
    </w:p>
    <w:p w14:paraId="210576BF">
      <w:pPr>
        <w:pStyle w:val="67"/>
        <w:pageBreakBefore/>
        <w:numPr>
          <w:ilvl w:val="0"/>
          <w:numId w:val="0"/>
        </w:numPr>
        <w:ind w:firstLine="482" w:firstLineChars="200"/>
        <w:jc w:val="both"/>
        <w:rPr>
          <w:rFonts w:ascii="仿宋" w:hAnsi="仿宋" w:eastAsia="仿宋"/>
          <w:b/>
          <w:bCs/>
          <w:color w:val="FF0000"/>
          <w:szCs w:val="24"/>
        </w:rPr>
      </w:pPr>
      <w:r>
        <w:rPr>
          <w:rFonts w:hint="eastAsia" w:ascii="仿宋" w:hAnsi="仿宋" w:eastAsia="仿宋"/>
          <w:b/>
          <w:bCs/>
          <w:color w:val="FF0000"/>
          <w:szCs w:val="24"/>
        </w:rPr>
        <w:t>评分表</w:t>
      </w:r>
    </w:p>
    <w:tbl>
      <w:tblPr>
        <w:tblStyle w:val="25"/>
        <w:tblW w:w="9110" w:type="dxa"/>
        <w:jc w:val="center"/>
        <w:tblLayout w:type="autofit"/>
        <w:tblCellMar>
          <w:top w:w="0" w:type="dxa"/>
          <w:left w:w="108" w:type="dxa"/>
          <w:bottom w:w="0" w:type="dxa"/>
          <w:right w:w="108" w:type="dxa"/>
        </w:tblCellMar>
      </w:tblPr>
      <w:tblGrid>
        <w:gridCol w:w="1620"/>
        <w:gridCol w:w="1505"/>
        <w:gridCol w:w="5985"/>
      </w:tblGrid>
      <w:tr w14:paraId="3E921F1C">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43BE">
            <w:pPr>
              <w:widowControl/>
              <w:jc w:val="center"/>
              <w:textAlignment w:val="center"/>
              <w:rPr>
                <w:rFonts w:hAnsi="仿宋" w:cs="宋体"/>
                <w:color w:val="FF0000"/>
                <w:sz w:val="22"/>
              </w:rPr>
            </w:pPr>
            <w:r>
              <w:rPr>
                <w:rFonts w:hint="eastAsia" w:hAnsi="仿宋" w:cs="宋体"/>
                <w:color w:val="FF0000"/>
                <w:kern w:val="0"/>
                <w:sz w:val="22"/>
                <w:lang w:bidi="ar"/>
              </w:rPr>
              <w:t>内容</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4FD8">
            <w:pPr>
              <w:widowControl/>
              <w:jc w:val="center"/>
              <w:textAlignment w:val="center"/>
              <w:rPr>
                <w:rFonts w:hAnsi="仿宋" w:cs="宋体"/>
                <w:color w:val="FF0000"/>
                <w:sz w:val="22"/>
              </w:rPr>
            </w:pPr>
            <w:r>
              <w:rPr>
                <w:rFonts w:hint="eastAsia" w:hAnsi="仿宋" w:cs="宋体"/>
                <w:color w:val="FF0000"/>
                <w:kern w:val="0"/>
                <w:sz w:val="22"/>
                <w:lang w:bidi="ar"/>
              </w:rPr>
              <w:t>分值</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CB03">
            <w:pPr>
              <w:widowControl/>
              <w:jc w:val="center"/>
              <w:textAlignment w:val="center"/>
              <w:rPr>
                <w:rFonts w:hAnsi="仿宋" w:cs="宋体"/>
                <w:color w:val="FF0000"/>
                <w:sz w:val="22"/>
              </w:rPr>
            </w:pPr>
            <w:r>
              <w:rPr>
                <w:rFonts w:hint="eastAsia" w:hAnsi="仿宋" w:cs="宋体"/>
                <w:color w:val="FF0000"/>
                <w:kern w:val="0"/>
                <w:sz w:val="22"/>
                <w:lang w:bidi="ar"/>
              </w:rPr>
              <w:t>评分方法</w:t>
            </w:r>
          </w:p>
        </w:tc>
      </w:tr>
      <w:tr w14:paraId="01FB87C3">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5A1B">
            <w:pPr>
              <w:widowControl/>
              <w:jc w:val="center"/>
              <w:textAlignment w:val="center"/>
              <w:rPr>
                <w:rFonts w:hAnsi="仿宋" w:cs="宋体"/>
                <w:color w:val="FF0000"/>
                <w:sz w:val="22"/>
              </w:rPr>
            </w:pPr>
            <w:r>
              <w:rPr>
                <w:rFonts w:hint="eastAsia" w:hAnsi="仿宋" w:cs="宋体"/>
                <w:color w:val="FF0000"/>
                <w:kern w:val="0"/>
                <w:sz w:val="22"/>
                <w:lang w:bidi="ar"/>
              </w:rPr>
              <w:t>价格</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050C">
            <w:pPr>
              <w:widowControl/>
              <w:jc w:val="center"/>
              <w:textAlignment w:val="center"/>
              <w:rPr>
                <w:rFonts w:hAnsi="仿宋" w:cs="宋体"/>
                <w:color w:val="FF0000"/>
                <w:sz w:val="22"/>
              </w:rPr>
            </w:pPr>
            <w:r>
              <w:rPr>
                <w:rFonts w:hint="eastAsia" w:hAnsi="仿宋" w:cs="宋体"/>
                <w:color w:val="FF0000"/>
                <w:kern w:val="0"/>
                <w:sz w:val="22"/>
                <w:lang w:bidi="ar"/>
              </w:rPr>
              <w:t>30</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7CAB">
            <w:pPr>
              <w:widowControl/>
              <w:jc w:val="left"/>
              <w:textAlignment w:val="center"/>
              <w:rPr>
                <w:rFonts w:hAnsi="仿宋" w:cs="宋体"/>
                <w:color w:val="FF0000"/>
                <w:kern w:val="0"/>
                <w:sz w:val="22"/>
                <w:lang w:bidi="ar"/>
              </w:rPr>
            </w:pPr>
            <w:r>
              <w:rPr>
                <w:rFonts w:hint="eastAsia" w:hAnsi="仿宋" w:cs="宋体"/>
                <w:color w:val="FF0000"/>
                <w:kern w:val="0"/>
                <w:sz w:val="22"/>
                <w:lang w:bidi="ar"/>
              </w:rPr>
              <w:t>价格标经评审满足本文件要求的投标人的总报价中，最低价格为评标基准价格，得满分；其他投标人的价格分统一按照下列公式计算： 投标报价得分＝（评标基准价/投标报价）× 30（取小数点后两位）。</w:t>
            </w:r>
          </w:p>
        </w:tc>
      </w:tr>
      <w:tr w14:paraId="4B7D1A05">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39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spacing w:val="-2"/>
                <w:szCs w:val="21"/>
              </w:rPr>
            </w:pPr>
            <w:r>
              <w:rPr>
                <w:rFonts w:ascii="宋体" w:hAnsi="宋体" w:eastAsia="宋体"/>
                <w:spacing w:val="-2"/>
                <w:szCs w:val="21"/>
              </w:rPr>
              <w:t>技术参数响应</w:t>
            </w:r>
          </w:p>
          <w:p w14:paraId="762F9B35">
            <w:pPr>
              <w:widowControl/>
              <w:jc w:val="center"/>
              <w:textAlignment w:val="center"/>
              <w:rPr>
                <w:rFonts w:hint="eastAsia" w:hAnsi="仿宋" w:cs="宋体"/>
                <w:color w:val="FF0000"/>
                <w:kern w:val="0"/>
                <w:sz w:val="22"/>
                <w:lang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380E">
            <w:pPr>
              <w:widowControl/>
              <w:jc w:val="center"/>
              <w:textAlignment w:val="center"/>
              <w:rPr>
                <w:rFonts w:hint="eastAsia" w:hAnsi="仿宋" w:cs="宋体"/>
                <w:color w:val="FF0000"/>
                <w:kern w:val="0"/>
                <w:sz w:val="22"/>
                <w:lang w:bidi="ar"/>
              </w:rPr>
            </w:pPr>
            <w:r>
              <w:rPr>
                <w:rFonts w:ascii="宋体" w:hAnsi="宋体" w:eastAsia="宋体"/>
                <w:spacing w:val="-2"/>
                <w:szCs w:val="21"/>
              </w:rPr>
              <w:t>30</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D437">
            <w:pPr>
              <w:pStyle w:val="78"/>
              <w:jc w:val="both"/>
              <w:rPr>
                <w:rFonts w:ascii="宋体" w:hAnsi="宋体" w:eastAsia="宋体"/>
                <w:sz w:val="21"/>
                <w:szCs w:val="21"/>
              </w:rPr>
            </w:pPr>
            <w:r>
              <w:rPr>
                <w:rFonts w:ascii="宋体" w:hAnsi="宋体" w:eastAsia="宋体"/>
                <w:spacing w:val="-8"/>
                <w:sz w:val="21"/>
                <w:szCs w:val="21"/>
              </w:rPr>
              <w:t>技术参数指标评审基准分</w:t>
            </w:r>
            <w:r>
              <w:rPr>
                <w:rFonts w:ascii="宋体" w:hAnsi="宋体" w:eastAsia="宋体"/>
                <w:spacing w:val="-4"/>
                <w:sz w:val="21"/>
                <w:szCs w:val="21"/>
              </w:rPr>
              <w:t>30分，标注</w:t>
            </w:r>
            <w:r>
              <w:rPr>
                <w:rFonts w:hint="eastAsia" w:ascii="宋体" w:hAnsi="宋体" w:eastAsia="宋体"/>
                <w:sz w:val="21"/>
                <w:szCs w:val="21"/>
              </w:rPr>
              <w:t>“</w:t>
            </w:r>
            <w:r>
              <w:rPr>
                <w:rFonts w:ascii="宋体" w:hAnsi="宋体" w:eastAsia="宋体"/>
                <w:sz w:val="21"/>
                <w:szCs w:val="21"/>
              </w:rPr>
              <w:t>▲</w:t>
            </w:r>
            <w:r>
              <w:rPr>
                <w:rFonts w:hint="eastAsia" w:ascii="宋体" w:hAnsi="宋体" w:eastAsia="宋体"/>
                <w:sz w:val="21"/>
                <w:szCs w:val="21"/>
              </w:rPr>
              <w:t>”</w:t>
            </w:r>
            <w:r>
              <w:rPr>
                <w:rFonts w:ascii="宋体" w:hAnsi="宋体" w:eastAsia="宋体"/>
                <w:spacing w:val="-8"/>
                <w:sz w:val="21"/>
                <w:szCs w:val="21"/>
              </w:rPr>
              <w:t>的指标，每有一项负偏离的扣</w:t>
            </w:r>
            <w:r>
              <w:rPr>
                <w:rFonts w:ascii="宋体" w:hAnsi="宋体" w:eastAsia="宋体"/>
                <w:spacing w:val="-4"/>
                <w:sz w:val="21"/>
                <w:szCs w:val="21"/>
              </w:rPr>
              <w:t>2分，非标注</w:t>
            </w:r>
            <w:r>
              <w:rPr>
                <w:rFonts w:hint="eastAsia" w:ascii="宋体" w:hAnsi="宋体" w:eastAsia="宋体"/>
                <w:sz w:val="21"/>
                <w:szCs w:val="21"/>
              </w:rPr>
              <w:t>“</w:t>
            </w:r>
            <w:r>
              <w:rPr>
                <w:rFonts w:ascii="宋体" w:hAnsi="宋体" w:eastAsia="宋体"/>
                <w:sz w:val="21"/>
                <w:szCs w:val="21"/>
              </w:rPr>
              <w:t>▲</w:t>
            </w:r>
            <w:r>
              <w:rPr>
                <w:rFonts w:hint="eastAsia" w:ascii="宋体" w:hAnsi="宋体" w:eastAsia="宋体"/>
                <w:sz w:val="21"/>
                <w:szCs w:val="21"/>
              </w:rPr>
              <w:t>”</w:t>
            </w:r>
            <w:r>
              <w:rPr>
                <w:rFonts w:ascii="宋体" w:hAnsi="宋体" w:eastAsia="宋体"/>
                <w:spacing w:val="-8"/>
                <w:sz w:val="21"/>
                <w:szCs w:val="21"/>
              </w:rPr>
              <w:t>的指标，每有一项负偏离的扣</w:t>
            </w:r>
            <w:r>
              <w:rPr>
                <w:rFonts w:hint="eastAsia" w:ascii="宋体" w:hAnsi="宋体" w:eastAsia="宋体"/>
                <w:spacing w:val="-4"/>
                <w:sz w:val="21"/>
                <w:szCs w:val="21"/>
              </w:rPr>
              <w:t>1</w:t>
            </w:r>
            <w:r>
              <w:rPr>
                <w:rFonts w:ascii="宋体" w:hAnsi="宋体" w:eastAsia="宋体"/>
                <w:spacing w:val="-4"/>
                <w:sz w:val="21"/>
                <w:szCs w:val="21"/>
              </w:rPr>
              <w:t>分</w:t>
            </w:r>
            <w:r>
              <w:rPr>
                <w:rFonts w:hint="eastAsia" w:ascii="宋体" w:hAnsi="宋体" w:eastAsia="宋体"/>
                <w:spacing w:val="-4"/>
                <w:sz w:val="21"/>
                <w:szCs w:val="21"/>
              </w:rPr>
              <w:t>，</w:t>
            </w:r>
            <w:r>
              <w:rPr>
                <w:rFonts w:ascii="宋体" w:hAnsi="宋体" w:eastAsia="宋体"/>
                <w:spacing w:val="-4"/>
                <w:sz w:val="21"/>
                <w:szCs w:val="21"/>
              </w:rPr>
              <w:t>扣完为止。</w:t>
            </w:r>
          </w:p>
          <w:p w14:paraId="5449394A">
            <w:pPr>
              <w:widowControl/>
              <w:jc w:val="left"/>
              <w:textAlignment w:val="center"/>
              <w:rPr>
                <w:rFonts w:hint="eastAsia" w:hAnsi="仿宋" w:cs="宋体"/>
                <w:color w:val="FF0000"/>
                <w:kern w:val="0"/>
                <w:sz w:val="22"/>
                <w:lang w:bidi="ar"/>
              </w:rPr>
            </w:pPr>
            <w:r>
              <w:rPr>
                <w:rFonts w:hint="eastAsia" w:ascii="宋体" w:hAnsi="宋体" w:eastAsia="宋体"/>
                <w:bCs/>
                <w:szCs w:val="21"/>
                <w:lang w:val="en-GB"/>
              </w:rPr>
              <w:t>投标文件中详细填写《技术规格偏离表》，须逐条响应，并标明证明材料在投标文件中的具体位置并做明显标识，便于评审；</w:t>
            </w:r>
            <w:r>
              <w:rPr>
                <w:rFonts w:ascii="宋体" w:hAnsi="宋体" w:eastAsia="宋体"/>
                <w:spacing w:val="-2"/>
                <w:szCs w:val="21"/>
              </w:rPr>
              <w:t>证明材料未</w:t>
            </w:r>
            <w:r>
              <w:rPr>
                <w:rFonts w:ascii="宋体" w:hAnsi="宋体" w:eastAsia="宋体"/>
                <w:spacing w:val="-5"/>
                <w:szCs w:val="21"/>
              </w:rPr>
              <w:t>提供的</w:t>
            </w:r>
            <w:r>
              <w:rPr>
                <w:rFonts w:ascii="宋体" w:hAnsi="宋体" w:eastAsia="宋体"/>
                <w:spacing w:val="-2"/>
                <w:szCs w:val="21"/>
              </w:rPr>
              <w:t>或提供与要求不符的视为负偏离</w:t>
            </w:r>
            <w:r>
              <w:rPr>
                <w:rFonts w:ascii="宋体" w:hAnsi="宋体" w:eastAsia="宋体"/>
                <w:spacing w:val="-10"/>
                <w:szCs w:val="21"/>
              </w:rPr>
              <w:t>。</w:t>
            </w:r>
          </w:p>
        </w:tc>
      </w:tr>
      <w:tr w14:paraId="0A562ACF">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07FE">
            <w:pPr>
              <w:widowControl/>
              <w:jc w:val="center"/>
              <w:textAlignment w:val="center"/>
              <w:rPr>
                <w:rFonts w:hint="eastAsia" w:hAnsi="仿宋" w:cs="宋体"/>
                <w:color w:val="FF0000"/>
                <w:kern w:val="0"/>
                <w:sz w:val="22"/>
                <w:lang w:bidi="ar"/>
              </w:rPr>
            </w:pPr>
            <w:r>
              <w:rPr>
                <w:rFonts w:ascii="宋体" w:hAnsi="宋体" w:eastAsia="宋体"/>
                <w:spacing w:val="-2"/>
                <w:szCs w:val="21"/>
              </w:rPr>
              <w:t>项目实施方案</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9F32">
            <w:pPr>
              <w:widowControl/>
              <w:jc w:val="center"/>
              <w:textAlignment w:val="center"/>
              <w:rPr>
                <w:rFonts w:hint="eastAsia" w:ascii="宋体" w:hAnsi="宋体" w:eastAsia="宋体"/>
                <w:spacing w:val="-2"/>
                <w:szCs w:val="21"/>
                <w:lang w:val="en-US" w:eastAsia="zh-CN"/>
              </w:rPr>
            </w:pPr>
            <w:r>
              <w:rPr>
                <w:rFonts w:hint="eastAsia" w:ascii="宋体" w:hAnsi="宋体"/>
                <w:spacing w:val="-2"/>
                <w:szCs w:val="21"/>
                <w:lang w:val="en-US" w:eastAsia="zh-CN"/>
              </w:rPr>
              <w:t>5</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61BC">
            <w:pPr>
              <w:pStyle w:val="79"/>
              <w:rPr>
                <w:rFonts w:ascii="宋体" w:hAnsi="宋体" w:cstheme="minorEastAsia"/>
                <w:b w:val="0"/>
                <w:bCs/>
                <w:sz w:val="21"/>
                <w:szCs w:val="21"/>
              </w:rPr>
            </w:pPr>
            <w:r>
              <w:rPr>
                <w:rFonts w:hint="eastAsia" w:ascii="宋体" w:hAnsi="宋体" w:cstheme="minorEastAsia"/>
                <w:b w:val="0"/>
                <w:bCs/>
                <w:sz w:val="21"/>
                <w:szCs w:val="21"/>
              </w:rPr>
              <w:t>供应商提供的项目建设交付方案进行综合评审：</w:t>
            </w:r>
          </w:p>
          <w:p w14:paraId="690ADD57">
            <w:pPr>
              <w:pStyle w:val="79"/>
              <w:rPr>
                <w:rFonts w:ascii="宋体" w:hAnsi="宋体" w:cstheme="minorEastAsia"/>
                <w:b w:val="0"/>
                <w:bCs/>
                <w:sz w:val="21"/>
                <w:szCs w:val="21"/>
              </w:rPr>
            </w:pPr>
            <w:r>
              <w:rPr>
                <w:rFonts w:hint="eastAsia" w:ascii="宋体" w:hAnsi="宋体" w:cstheme="minorEastAsia"/>
                <w:b w:val="0"/>
                <w:bCs/>
                <w:sz w:val="21"/>
                <w:szCs w:val="21"/>
              </w:rPr>
              <w:t>1、方案完善合理，对本项目重难点理解深入，与本项目契 合度高的，得 5分；</w:t>
            </w:r>
          </w:p>
          <w:p w14:paraId="1CFF4C36">
            <w:pPr>
              <w:pStyle w:val="79"/>
              <w:rPr>
                <w:rFonts w:ascii="宋体" w:hAnsi="宋体" w:cstheme="minorEastAsia"/>
                <w:b w:val="0"/>
                <w:bCs/>
                <w:sz w:val="21"/>
                <w:szCs w:val="21"/>
              </w:rPr>
            </w:pPr>
            <w:r>
              <w:rPr>
                <w:rFonts w:hint="eastAsia" w:ascii="宋体" w:hAnsi="宋体" w:cstheme="minorEastAsia"/>
                <w:b w:val="0"/>
                <w:bCs/>
                <w:sz w:val="21"/>
                <w:szCs w:val="21"/>
              </w:rPr>
              <w:t>2、方案完整可行，对本项目重难点理解较为全面，与本项 目具有一定契合度的，得 3 分；</w:t>
            </w:r>
          </w:p>
          <w:p w14:paraId="27D6410A">
            <w:pPr>
              <w:pStyle w:val="79"/>
              <w:rPr>
                <w:rFonts w:ascii="宋体" w:hAnsi="宋体" w:cstheme="minorEastAsia"/>
                <w:b w:val="0"/>
                <w:bCs/>
                <w:sz w:val="21"/>
                <w:szCs w:val="21"/>
              </w:rPr>
            </w:pPr>
            <w:r>
              <w:rPr>
                <w:rFonts w:hint="eastAsia" w:ascii="宋体" w:hAnsi="宋体" w:cstheme="minorEastAsia"/>
                <w:b w:val="0"/>
                <w:bCs/>
                <w:sz w:val="21"/>
                <w:szCs w:val="21"/>
              </w:rPr>
              <w:t>3、方案内容基本完整，细节待完善的，得 1 分。</w:t>
            </w:r>
          </w:p>
          <w:p w14:paraId="5A1A8822">
            <w:pPr>
              <w:widowControl/>
              <w:jc w:val="left"/>
              <w:textAlignment w:val="center"/>
              <w:rPr>
                <w:rFonts w:hint="eastAsia" w:ascii="宋体" w:hAnsi="宋体" w:eastAsia="宋体"/>
                <w:bCs/>
                <w:szCs w:val="21"/>
                <w:lang w:val="en-GB"/>
              </w:rPr>
            </w:pPr>
            <w:r>
              <w:rPr>
                <w:rFonts w:hint="eastAsia" w:ascii="宋体" w:hAnsi="宋体" w:eastAsia="宋体" w:cstheme="minorEastAsia"/>
                <w:bCs/>
                <w:szCs w:val="21"/>
              </w:rPr>
              <w:t>4、差或未提供的不得分。</w:t>
            </w:r>
          </w:p>
        </w:tc>
      </w:tr>
      <w:tr w14:paraId="17114240">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A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spacing w:val="-2"/>
                <w:szCs w:val="21"/>
              </w:rPr>
            </w:pPr>
            <w:r>
              <w:rPr>
                <w:rFonts w:hint="eastAsia" w:ascii="宋体" w:hAnsi="宋体" w:eastAsia="宋体"/>
                <w:spacing w:val="-2"/>
                <w:szCs w:val="21"/>
              </w:rPr>
              <w:t>培训</w:t>
            </w:r>
            <w:r>
              <w:rPr>
                <w:rFonts w:ascii="宋体" w:hAnsi="宋体" w:eastAsia="宋体"/>
                <w:spacing w:val="-2"/>
                <w:szCs w:val="21"/>
              </w:rPr>
              <w:t>方案</w:t>
            </w:r>
          </w:p>
          <w:p w14:paraId="6E54081B">
            <w:pPr>
              <w:widowControl/>
              <w:jc w:val="center"/>
              <w:textAlignment w:val="center"/>
              <w:rPr>
                <w:rFonts w:ascii="宋体" w:hAnsi="宋体" w:eastAsia="宋体"/>
                <w:spacing w:val="-2"/>
                <w:szCs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E1C5">
            <w:pPr>
              <w:widowControl/>
              <w:jc w:val="center"/>
              <w:textAlignment w:val="center"/>
              <w:rPr>
                <w:rFonts w:hint="default" w:ascii="宋体" w:hAnsi="宋体"/>
                <w:spacing w:val="-2"/>
                <w:szCs w:val="21"/>
                <w:lang w:val="en-US" w:eastAsia="zh-CN"/>
              </w:rPr>
            </w:pPr>
            <w:r>
              <w:rPr>
                <w:rFonts w:hint="eastAsia" w:ascii="宋体" w:hAnsi="宋体"/>
                <w:spacing w:val="-2"/>
                <w:szCs w:val="21"/>
                <w:lang w:val="en-US" w:eastAsia="zh-CN"/>
              </w:rPr>
              <w:t>3</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B26A">
            <w:pPr>
              <w:pStyle w:val="79"/>
              <w:rPr>
                <w:rFonts w:ascii="宋体" w:hAnsi="宋体" w:cstheme="minorEastAsia"/>
                <w:b w:val="0"/>
                <w:bCs/>
                <w:sz w:val="21"/>
                <w:szCs w:val="21"/>
              </w:rPr>
            </w:pPr>
            <w:r>
              <w:rPr>
                <w:rFonts w:hint="eastAsia" w:ascii="宋体" w:hAnsi="宋体" w:cstheme="minorEastAsia"/>
                <w:b w:val="0"/>
                <w:bCs/>
                <w:sz w:val="21"/>
                <w:szCs w:val="21"/>
              </w:rPr>
              <w:t>供应商根据项目实际情况，提供详细的培训计划和实施方案 （包括培训人员安排），由磋商小组进行综合评审：</w:t>
            </w:r>
          </w:p>
          <w:p w14:paraId="2CC0E635">
            <w:pPr>
              <w:pStyle w:val="79"/>
              <w:rPr>
                <w:rFonts w:ascii="宋体" w:hAnsi="宋体" w:cstheme="minorEastAsia"/>
                <w:b w:val="0"/>
                <w:bCs/>
                <w:sz w:val="21"/>
                <w:szCs w:val="21"/>
              </w:rPr>
            </w:pPr>
            <w:r>
              <w:rPr>
                <w:rFonts w:hint="eastAsia" w:ascii="宋体" w:hAnsi="宋体" w:cstheme="minorEastAsia"/>
                <w:b w:val="0"/>
                <w:bCs/>
                <w:sz w:val="21"/>
                <w:szCs w:val="21"/>
              </w:rPr>
              <w:t>1、方案详细完善、科学合理、有序安稳，有利于项目实施 的得 3 分；</w:t>
            </w:r>
          </w:p>
          <w:p w14:paraId="4EB17946">
            <w:pPr>
              <w:pStyle w:val="79"/>
              <w:rPr>
                <w:rFonts w:ascii="宋体" w:hAnsi="宋体" w:cstheme="minorEastAsia"/>
                <w:b w:val="0"/>
                <w:bCs/>
                <w:sz w:val="21"/>
                <w:szCs w:val="21"/>
              </w:rPr>
            </w:pPr>
            <w:r>
              <w:rPr>
                <w:rFonts w:hint="eastAsia" w:ascii="宋体" w:hAnsi="宋体" w:cstheme="minorEastAsia"/>
                <w:b w:val="0"/>
                <w:bCs/>
                <w:sz w:val="21"/>
                <w:szCs w:val="21"/>
              </w:rPr>
              <w:t>2、方案完整、较合理有序的得 2 分；</w:t>
            </w:r>
          </w:p>
          <w:p w14:paraId="12B0D1B4">
            <w:pPr>
              <w:pStyle w:val="79"/>
              <w:rPr>
                <w:rFonts w:ascii="宋体" w:hAnsi="宋体" w:cstheme="minorEastAsia"/>
                <w:b w:val="0"/>
                <w:bCs/>
                <w:sz w:val="21"/>
                <w:szCs w:val="21"/>
              </w:rPr>
            </w:pPr>
            <w:r>
              <w:rPr>
                <w:rFonts w:hint="eastAsia" w:ascii="宋体" w:hAnsi="宋体" w:cstheme="minorEastAsia"/>
                <w:b w:val="0"/>
                <w:bCs/>
                <w:sz w:val="21"/>
                <w:szCs w:val="21"/>
              </w:rPr>
              <w:t>3、方案细节待完善的得 1 分；</w:t>
            </w:r>
          </w:p>
          <w:p w14:paraId="79977D0A">
            <w:pPr>
              <w:widowControl/>
              <w:jc w:val="left"/>
              <w:textAlignment w:val="center"/>
              <w:rPr>
                <w:rFonts w:hint="eastAsia" w:ascii="宋体" w:hAnsi="宋体" w:eastAsia="宋体" w:cstheme="minorEastAsia"/>
                <w:bCs/>
                <w:szCs w:val="21"/>
              </w:rPr>
            </w:pPr>
            <w:r>
              <w:rPr>
                <w:rFonts w:hint="eastAsia" w:ascii="宋体" w:hAnsi="宋体" w:eastAsia="宋体" w:cstheme="minorEastAsia"/>
                <w:bCs/>
                <w:szCs w:val="21"/>
              </w:rPr>
              <w:t>4、差或未提供的不得分。</w:t>
            </w:r>
          </w:p>
        </w:tc>
      </w:tr>
      <w:tr w14:paraId="0132A87F">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760B">
            <w:pPr>
              <w:widowControl/>
              <w:jc w:val="center"/>
              <w:textAlignment w:val="center"/>
              <w:rPr>
                <w:rFonts w:ascii="宋体" w:hAnsi="宋体" w:eastAsia="宋体"/>
                <w:spacing w:val="-2"/>
                <w:szCs w:val="21"/>
              </w:rPr>
            </w:pPr>
            <w:r>
              <w:rPr>
                <w:rFonts w:hint="eastAsia" w:ascii="宋体" w:hAnsi="宋体" w:eastAsia="宋体" w:cstheme="minorEastAsia"/>
                <w:spacing w:val="-4"/>
                <w:szCs w:val="21"/>
              </w:rPr>
              <w:t>售后服务方案</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6A3C">
            <w:pPr>
              <w:widowControl/>
              <w:jc w:val="center"/>
              <w:textAlignment w:val="center"/>
              <w:rPr>
                <w:rFonts w:hint="default" w:ascii="宋体" w:hAnsi="宋体"/>
                <w:spacing w:val="-2"/>
                <w:szCs w:val="21"/>
                <w:lang w:val="en-US" w:eastAsia="zh-CN"/>
              </w:rPr>
            </w:pPr>
            <w:r>
              <w:rPr>
                <w:rFonts w:hint="eastAsia" w:ascii="宋体" w:hAnsi="宋体"/>
                <w:spacing w:val="-2"/>
                <w:szCs w:val="21"/>
                <w:lang w:val="en-US" w:eastAsia="zh-CN"/>
              </w:rPr>
              <w:t>5</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A9FE">
            <w:pPr>
              <w:pStyle w:val="79"/>
              <w:rPr>
                <w:rFonts w:ascii="宋体" w:hAnsi="宋体" w:cstheme="minorEastAsia"/>
                <w:b w:val="0"/>
                <w:bCs/>
                <w:sz w:val="21"/>
                <w:szCs w:val="21"/>
              </w:rPr>
            </w:pPr>
            <w:r>
              <w:rPr>
                <w:rFonts w:hint="eastAsia" w:ascii="宋体" w:hAnsi="宋体" w:cstheme="minorEastAsia"/>
                <w:b w:val="0"/>
                <w:bCs/>
                <w:sz w:val="21"/>
                <w:szCs w:val="21"/>
              </w:rPr>
              <w:t>1、售后服务保障体系及措施完善，技术支持能力强，服务 响应快，响应程度高或优于采购需求的，得 5 分；</w:t>
            </w:r>
          </w:p>
          <w:p w14:paraId="10B21C1C">
            <w:pPr>
              <w:pStyle w:val="79"/>
              <w:rPr>
                <w:rFonts w:ascii="宋体" w:hAnsi="宋体" w:cstheme="minorEastAsia"/>
                <w:b w:val="0"/>
                <w:bCs/>
                <w:sz w:val="21"/>
                <w:szCs w:val="21"/>
              </w:rPr>
            </w:pPr>
            <w:r>
              <w:rPr>
                <w:rFonts w:hint="eastAsia" w:ascii="宋体" w:hAnsi="宋体" w:cstheme="minorEastAsia"/>
                <w:b w:val="0"/>
                <w:bCs/>
                <w:sz w:val="21"/>
                <w:szCs w:val="21"/>
              </w:rPr>
              <w:t>2、售后服务保障体系及措施较好，技术支持能力较强，服 务响应较快，满足采购需求，得 3 分；</w:t>
            </w:r>
          </w:p>
          <w:p w14:paraId="3B8DAE85">
            <w:pPr>
              <w:widowControl/>
              <w:jc w:val="left"/>
              <w:textAlignment w:val="center"/>
              <w:rPr>
                <w:rFonts w:hint="eastAsia" w:ascii="宋体" w:hAnsi="宋体" w:eastAsia="宋体" w:cstheme="minorEastAsia"/>
                <w:b/>
                <w:bCs w:val="0"/>
                <w:szCs w:val="21"/>
              </w:rPr>
            </w:pPr>
            <w:r>
              <w:rPr>
                <w:rFonts w:hint="eastAsia" w:ascii="宋体" w:hAnsi="宋体" w:cstheme="minorEastAsia"/>
                <w:b w:val="0"/>
                <w:bCs/>
                <w:sz w:val="21"/>
                <w:szCs w:val="21"/>
              </w:rPr>
              <w:t>3、售后服务保障体系及措施基本符合招标要求，技术支持 能力和服务响应速度有待提高的，得 1 分；</w:t>
            </w:r>
          </w:p>
        </w:tc>
      </w:tr>
      <w:tr w14:paraId="7F02187B">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A69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theme="minorEastAsia"/>
                <w:spacing w:val="-4"/>
                <w:szCs w:val="21"/>
              </w:rPr>
            </w:pPr>
            <w:r>
              <w:rPr>
                <w:rFonts w:hint="eastAsia" w:ascii="宋体" w:hAnsi="宋体" w:eastAsia="宋体" w:cstheme="minorEastAsia"/>
              </w:rPr>
              <w:t>质保承诺</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E6F5">
            <w:pPr>
              <w:widowControl/>
              <w:jc w:val="center"/>
              <w:textAlignment w:val="center"/>
              <w:rPr>
                <w:rFonts w:hint="default" w:ascii="宋体" w:hAnsi="宋体"/>
                <w:spacing w:val="-2"/>
                <w:szCs w:val="21"/>
                <w:lang w:val="en-US" w:eastAsia="zh-CN"/>
              </w:rPr>
            </w:pPr>
            <w:r>
              <w:rPr>
                <w:rFonts w:hint="eastAsia" w:ascii="宋体" w:hAnsi="宋体"/>
                <w:spacing w:val="-2"/>
                <w:szCs w:val="21"/>
                <w:lang w:val="en-US" w:eastAsia="zh-CN"/>
              </w:rPr>
              <w:t>3</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9CDA">
            <w:pPr>
              <w:pStyle w:val="79"/>
              <w:rPr>
                <w:rFonts w:ascii="宋体" w:hAnsi="宋体" w:cstheme="minorEastAsia"/>
                <w:b w:val="0"/>
                <w:sz w:val="21"/>
                <w:szCs w:val="21"/>
              </w:rPr>
            </w:pPr>
            <w:r>
              <w:rPr>
                <w:rFonts w:hint="eastAsia" w:ascii="宋体" w:hAnsi="宋体" w:cstheme="minorEastAsia"/>
                <w:b w:val="0"/>
                <w:sz w:val="21"/>
                <w:szCs w:val="21"/>
              </w:rPr>
              <w:t>在满足本次采购文件要求的免费质保期（1年）要求的基础上，供应商承诺所有产品免费质保期同时每增加 1 年，得 1 分，满分 3 分。</w:t>
            </w:r>
          </w:p>
          <w:p w14:paraId="09325402">
            <w:pPr>
              <w:widowControl/>
              <w:jc w:val="left"/>
              <w:textAlignment w:val="center"/>
              <w:rPr>
                <w:rFonts w:hint="eastAsia" w:ascii="宋体" w:hAnsi="宋体" w:cstheme="minorEastAsia"/>
                <w:b w:val="0"/>
                <w:bCs/>
                <w:sz w:val="21"/>
                <w:szCs w:val="21"/>
              </w:rPr>
            </w:pPr>
            <w:r>
              <w:rPr>
                <w:rFonts w:hint="eastAsia" w:ascii="宋体" w:hAnsi="宋体" w:cstheme="minorEastAsia"/>
                <w:b w:val="0"/>
                <w:sz w:val="21"/>
                <w:szCs w:val="21"/>
              </w:rPr>
              <w:t>提供承诺函，加盖投标人公章。</w:t>
            </w:r>
          </w:p>
        </w:tc>
      </w:tr>
      <w:tr w14:paraId="5DD74724">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E96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theme="minorEastAsia"/>
              </w:rPr>
            </w:pPr>
            <w:r>
              <w:rPr>
                <w:rFonts w:hint="eastAsia" w:ascii="宋体" w:hAnsi="宋体" w:eastAsia="宋体" w:cstheme="minorEastAsia"/>
                <w:spacing w:val="-4"/>
                <w:szCs w:val="21"/>
              </w:rPr>
              <w:t>质量保障措施及方案</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2FBB">
            <w:pPr>
              <w:widowControl/>
              <w:jc w:val="center"/>
              <w:textAlignment w:val="center"/>
              <w:rPr>
                <w:rFonts w:hint="default" w:ascii="宋体" w:hAnsi="宋体"/>
                <w:spacing w:val="-2"/>
                <w:szCs w:val="21"/>
                <w:lang w:val="en-US" w:eastAsia="zh-CN"/>
              </w:rPr>
            </w:pPr>
            <w:r>
              <w:rPr>
                <w:rFonts w:hint="eastAsia" w:ascii="宋体" w:hAnsi="宋体"/>
                <w:spacing w:val="-2"/>
                <w:szCs w:val="21"/>
                <w:lang w:val="en-US" w:eastAsia="zh-CN"/>
              </w:rPr>
              <w:t>3</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1F71">
            <w:pPr>
              <w:pStyle w:val="79"/>
              <w:rPr>
                <w:rFonts w:ascii="宋体" w:hAnsi="宋体" w:cstheme="minorEastAsia"/>
                <w:b w:val="0"/>
                <w:bCs/>
                <w:sz w:val="21"/>
                <w:szCs w:val="21"/>
              </w:rPr>
            </w:pPr>
            <w:r>
              <w:rPr>
                <w:rFonts w:hint="eastAsia" w:ascii="宋体" w:hAnsi="宋体" w:cstheme="minorEastAsia"/>
                <w:b w:val="0"/>
                <w:bCs/>
                <w:sz w:val="21"/>
                <w:szCs w:val="21"/>
              </w:rPr>
              <w:t>供应商针对本项目提供的质量保障措施及方案（包括数据质 量保证目标、完成时间进度质量保证、人员质量的保证、上 线质量的保证、管理质量的保证等方面），由磋商小组进行 综合评审：</w:t>
            </w:r>
          </w:p>
          <w:p w14:paraId="0D946356">
            <w:pPr>
              <w:pStyle w:val="79"/>
              <w:rPr>
                <w:rFonts w:ascii="宋体" w:hAnsi="宋体" w:cstheme="minorEastAsia"/>
                <w:b w:val="0"/>
                <w:bCs/>
                <w:sz w:val="21"/>
                <w:szCs w:val="21"/>
              </w:rPr>
            </w:pPr>
            <w:r>
              <w:rPr>
                <w:rFonts w:hint="eastAsia" w:ascii="宋体" w:hAnsi="宋体" w:cstheme="minorEastAsia"/>
                <w:b w:val="0"/>
                <w:bCs/>
                <w:sz w:val="21"/>
                <w:szCs w:val="21"/>
              </w:rPr>
              <w:t>1、内容全面、措施得当、时间进度计划科学合理、针对性 强、可操作性强，得 3 分；</w:t>
            </w:r>
          </w:p>
          <w:p w14:paraId="5610A50E">
            <w:pPr>
              <w:pStyle w:val="79"/>
              <w:rPr>
                <w:rFonts w:ascii="宋体" w:hAnsi="宋体" w:cstheme="minorEastAsia"/>
                <w:b w:val="0"/>
                <w:bCs/>
                <w:sz w:val="21"/>
                <w:szCs w:val="21"/>
              </w:rPr>
            </w:pPr>
            <w:r>
              <w:rPr>
                <w:rFonts w:hint="eastAsia" w:ascii="宋体" w:hAnsi="宋体" w:cstheme="minorEastAsia"/>
                <w:b w:val="0"/>
                <w:bCs/>
                <w:sz w:val="21"/>
                <w:szCs w:val="21"/>
              </w:rPr>
              <w:t>2、内容较全面、时间进度计划合理、有针对性、有操作性，得2 分；</w:t>
            </w:r>
          </w:p>
          <w:p w14:paraId="3F2379EE">
            <w:pPr>
              <w:pStyle w:val="79"/>
              <w:rPr>
                <w:rFonts w:ascii="宋体" w:hAnsi="宋体" w:cstheme="minorEastAsia"/>
                <w:b w:val="0"/>
                <w:bCs/>
                <w:sz w:val="21"/>
                <w:szCs w:val="21"/>
              </w:rPr>
            </w:pPr>
            <w:r>
              <w:rPr>
                <w:rFonts w:hint="eastAsia" w:ascii="宋体" w:hAnsi="宋体" w:cstheme="minorEastAsia"/>
                <w:b w:val="0"/>
                <w:bCs/>
                <w:sz w:val="21"/>
                <w:szCs w:val="21"/>
              </w:rPr>
              <w:t>3、内容较普遍，时间进度计划一般，针对性、操作性不强，得 1 分；</w:t>
            </w:r>
          </w:p>
          <w:p w14:paraId="60A43A37">
            <w:pPr>
              <w:widowControl/>
              <w:jc w:val="left"/>
              <w:textAlignment w:val="center"/>
              <w:rPr>
                <w:rFonts w:hint="eastAsia" w:ascii="宋体" w:hAnsi="宋体" w:cstheme="minorEastAsia"/>
                <w:b w:val="0"/>
                <w:sz w:val="21"/>
                <w:szCs w:val="21"/>
              </w:rPr>
            </w:pPr>
            <w:r>
              <w:rPr>
                <w:rFonts w:hint="eastAsia" w:ascii="宋体" w:hAnsi="宋体" w:eastAsia="宋体" w:cstheme="minorEastAsia"/>
                <w:bCs/>
                <w:sz w:val="21"/>
                <w:szCs w:val="21"/>
              </w:rPr>
              <w:t>4、差或未提供的不得分。</w:t>
            </w:r>
          </w:p>
        </w:tc>
      </w:tr>
      <w:tr w14:paraId="60425015">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C89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cstheme="minorEastAsia"/>
                <w:spacing w:val="-4"/>
                <w:szCs w:val="21"/>
              </w:rPr>
            </w:pPr>
            <w:r>
              <w:rPr>
                <w:rFonts w:hint="eastAsia" w:ascii="宋体" w:hAnsi="宋体" w:eastAsia="宋体"/>
                <w:spacing w:val="-2"/>
                <w:szCs w:val="21"/>
              </w:rPr>
              <w:t>业绩</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FF4E">
            <w:pPr>
              <w:widowControl/>
              <w:jc w:val="center"/>
              <w:textAlignment w:val="center"/>
              <w:rPr>
                <w:rFonts w:hint="default" w:ascii="宋体" w:hAnsi="宋体"/>
                <w:spacing w:val="-2"/>
                <w:szCs w:val="21"/>
                <w:lang w:val="en-US" w:eastAsia="zh-CN"/>
              </w:rPr>
            </w:pPr>
            <w:r>
              <w:rPr>
                <w:rFonts w:hint="eastAsia" w:ascii="宋体" w:hAnsi="宋体"/>
                <w:spacing w:val="-2"/>
                <w:szCs w:val="21"/>
                <w:lang w:val="en-US" w:eastAsia="zh-CN"/>
              </w:rPr>
              <w:t>6</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412E">
            <w:pPr>
              <w:rPr>
                <w:rFonts w:ascii="宋体" w:hAnsi="宋体" w:eastAsia="宋体" w:cstheme="minorEastAsia"/>
                <w:szCs w:val="21"/>
              </w:rPr>
            </w:pPr>
            <w:r>
              <w:rPr>
                <w:rFonts w:hint="eastAsia" w:ascii="宋体" w:hAnsi="宋体" w:eastAsia="宋体" w:cstheme="minorEastAsia"/>
                <w:szCs w:val="21"/>
              </w:rPr>
              <w:t>供应商或所投药品追溯码系统软件厂家</w:t>
            </w:r>
            <w:r>
              <w:rPr>
                <w:rFonts w:hint="eastAsia" w:ascii="宋体" w:hAnsi="宋体" w:eastAsia="宋体" w:cstheme="minorEastAsia"/>
                <w:color w:val="FF0000"/>
                <w:szCs w:val="21"/>
                <w:lang w:val="en-US" w:eastAsia="zh-CN"/>
              </w:rPr>
              <w:t>近三年</w:t>
            </w:r>
            <w:r>
              <w:rPr>
                <w:rFonts w:hint="eastAsia" w:ascii="宋体" w:hAnsi="宋体" w:eastAsia="宋体" w:cstheme="minorEastAsia"/>
                <w:szCs w:val="21"/>
              </w:rPr>
              <w:t>（以合同签订时间为准），具有三级及以上医院药品追溯码系统的类似业绩，每提供一个业绩得 2 分，满分6分。</w:t>
            </w:r>
          </w:p>
          <w:p w14:paraId="0027B725">
            <w:pPr>
              <w:widowControl/>
              <w:jc w:val="left"/>
              <w:textAlignment w:val="center"/>
              <w:rPr>
                <w:rFonts w:hint="eastAsia" w:ascii="宋体" w:hAnsi="宋体" w:eastAsia="宋体" w:cstheme="minorEastAsia"/>
                <w:bCs/>
                <w:sz w:val="21"/>
                <w:szCs w:val="21"/>
              </w:rPr>
            </w:pPr>
            <w:r>
              <w:rPr>
                <w:rFonts w:hint="eastAsia" w:ascii="宋体" w:hAnsi="宋体" w:eastAsia="宋体" w:cstheme="minorEastAsia"/>
                <w:bCs/>
                <w:sz w:val="21"/>
                <w:szCs w:val="21"/>
              </w:rPr>
              <w:t>注：1、已完成业绩和正在履约业绩均予以认可。提供合同复印件加盖公章，合同须能反映项目名称、主要标的物（至少包括</w:t>
            </w:r>
            <w:r>
              <w:rPr>
                <w:rFonts w:ascii="宋体" w:hAnsi="宋体" w:eastAsia="宋体" w:cstheme="minorEastAsia"/>
                <w:bCs/>
                <w:sz w:val="21"/>
                <w:szCs w:val="21"/>
              </w:rPr>
              <w:t>软件、</w:t>
            </w:r>
            <w:r>
              <w:rPr>
                <w:rFonts w:hint="eastAsia" w:ascii="宋体" w:hAnsi="宋体" w:eastAsia="宋体" w:cstheme="minorEastAsia"/>
                <w:bCs/>
                <w:sz w:val="21"/>
                <w:szCs w:val="21"/>
              </w:rPr>
              <w:t>高拍仪及PDA等内容），签订时间和签章清晰可见）</w:t>
            </w:r>
          </w:p>
        </w:tc>
      </w:tr>
      <w:tr w14:paraId="4367FC50">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A84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spacing w:val="-2"/>
                <w:szCs w:val="21"/>
              </w:rPr>
            </w:pPr>
            <w:r>
              <w:rPr>
                <w:rFonts w:hint="eastAsia" w:ascii="宋体" w:hAnsi="宋体" w:eastAsia="宋体"/>
                <w:spacing w:val="-2"/>
                <w:szCs w:val="21"/>
              </w:rPr>
              <w:t>企业实力</w:t>
            </w:r>
          </w:p>
          <w:p w14:paraId="5C4819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spacing w:val="-2"/>
                <w:szCs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C21D">
            <w:pPr>
              <w:widowControl/>
              <w:jc w:val="center"/>
              <w:textAlignment w:val="center"/>
              <w:rPr>
                <w:rFonts w:hint="default" w:ascii="宋体" w:hAnsi="宋体"/>
                <w:spacing w:val="-2"/>
                <w:szCs w:val="21"/>
                <w:lang w:val="en-US" w:eastAsia="zh-CN"/>
              </w:rPr>
            </w:pPr>
            <w:r>
              <w:rPr>
                <w:rFonts w:hint="eastAsia" w:ascii="宋体" w:hAnsi="宋体"/>
                <w:spacing w:val="-2"/>
                <w:szCs w:val="21"/>
                <w:lang w:val="en-US" w:eastAsia="zh-CN"/>
              </w:rPr>
              <w:t>5</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D890">
            <w:pPr>
              <w:pStyle w:val="78"/>
              <w:jc w:val="both"/>
              <w:rPr>
                <w:rFonts w:ascii="宋体" w:hAnsi="宋体" w:eastAsia="宋体"/>
                <w:sz w:val="21"/>
                <w:szCs w:val="21"/>
              </w:rPr>
            </w:pPr>
            <w:r>
              <w:rPr>
                <w:rFonts w:ascii="宋体" w:hAnsi="宋体" w:eastAsia="宋体"/>
                <w:spacing w:val="-2"/>
                <w:sz w:val="21"/>
                <w:szCs w:val="21"/>
              </w:rPr>
              <w:t>1</w:t>
            </w:r>
            <w:r>
              <w:rPr>
                <w:rFonts w:hint="eastAsia" w:ascii="宋体" w:hAnsi="宋体" w:eastAsia="宋体"/>
                <w:spacing w:val="-4"/>
                <w:sz w:val="21"/>
                <w:szCs w:val="21"/>
              </w:rPr>
              <w:t>、供应商</w:t>
            </w:r>
            <w:r>
              <w:rPr>
                <w:rFonts w:ascii="宋体" w:hAnsi="宋体" w:eastAsia="宋体"/>
                <w:spacing w:val="-4"/>
                <w:sz w:val="21"/>
                <w:szCs w:val="21"/>
              </w:rPr>
              <w:t>具有信息技术管理体系认证证书且在有效期内的，得</w:t>
            </w:r>
            <w:r>
              <w:rPr>
                <w:rFonts w:hint="eastAsia" w:ascii="宋体" w:hAnsi="宋体" w:eastAsia="宋体"/>
                <w:spacing w:val="-2"/>
                <w:sz w:val="21"/>
                <w:szCs w:val="21"/>
              </w:rPr>
              <w:t>2</w:t>
            </w:r>
            <w:r>
              <w:rPr>
                <w:rFonts w:ascii="宋体" w:hAnsi="宋体" w:eastAsia="宋体"/>
                <w:spacing w:val="-20"/>
                <w:sz w:val="21"/>
                <w:szCs w:val="21"/>
              </w:rPr>
              <w:t>分</w:t>
            </w:r>
            <w:r>
              <w:rPr>
                <w:rFonts w:hint="eastAsia" w:ascii="宋体" w:hAnsi="宋体" w:eastAsia="宋体"/>
                <w:spacing w:val="-20"/>
                <w:sz w:val="21"/>
                <w:szCs w:val="21"/>
              </w:rPr>
              <w:t>；</w:t>
            </w:r>
          </w:p>
          <w:p w14:paraId="52996CB3">
            <w:pPr>
              <w:pStyle w:val="78"/>
              <w:jc w:val="both"/>
              <w:rPr>
                <w:rFonts w:ascii="宋体" w:hAnsi="宋体" w:eastAsia="宋体"/>
                <w:sz w:val="21"/>
                <w:szCs w:val="21"/>
              </w:rPr>
            </w:pPr>
            <w:r>
              <w:rPr>
                <w:rFonts w:ascii="宋体" w:hAnsi="宋体" w:eastAsia="宋体"/>
                <w:spacing w:val="-2"/>
                <w:sz w:val="21"/>
                <w:szCs w:val="21"/>
              </w:rPr>
              <w:t>2</w:t>
            </w:r>
            <w:r>
              <w:rPr>
                <w:rFonts w:hint="eastAsia" w:ascii="宋体" w:hAnsi="宋体" w:eastAsia="宋体"/>
                <w:spacing w:val="-2"/>
                <w:sz w:val="21"/>
                <w:szCs w:val="21"/>
              </w:rPr>
              <w:t>、供应商</w:t>
            </w:r>
            <w:r>
              <w:rPr>
                <w:rFonts w:ascii="宋体" w:hAnsi="宋体" w:eastAsia="宋体"/>
                <w:spacing w:val="-2"/>
                <w:sz w:val="21"/>
                <w:szCs w:val="21"/>
              </w:rPr>
              <w:t>具有</w:t>
            </w:r>
            <w:r>
              <w:rPr>
                <w:rFonts w:hint="eastAsia" w:ascii="宋体" w:hAnsi="宋体" w:eastAsia="宋体"/>
                <w:spacing w:val="-2"/>
                <w:sz w:val="21"/>
                <w:szCs w:val="21"/>
              </w:rPr>
              <w:t>质量</w:t>
            </w:r>
            <w:r>
              <w:rPr>
                <w:rFonts w:ascii="宋体" w:hAnsi="宋体" w:eastAsia="宋体"/>
                <w:spacing w:val="-2"/>
                <w:sz w:val="21"/>
                <w:szCs w:val="21"/>
              </w:rPr>
              <w:t>管理体系认证证书</w:t>
            </w:r>
            <w:r>
              <w:rPr>
                <w:rFonts w:ascii="宋体" w:hAnsi="宋体" w:eastAsia="宋体"/>
                <w:spacing w:val="-7"/>
                <w:sz w:val="21"/>
                <w:szCs w:val="21"/>
              </w:rPr>
              <w:t>且在有效期内的，得</w:t>
            </w:r>
            <w:r>
              <w:rPr>
                <w:rFonts w:hint="eastAsia" w:ascii="宋体" w:hAnsi="宋体" w:eastAsia="宋体"/>
                <w:spacing w:val="-2"/>
                <w:sz w:val="21"/>
                <w:szCs w:val="21"/>
              </w:rPr>
              <w:t>1</w:t>
            </w:r>
            <w:r>
              <w:rPr>
                <w:rFonts w:ascii="宋体" w:hAnsi="宋体" w:eastAsia="宋体"/>
                <w:spacing w:val="-20"/>
                <w:sz w:val="21"/>
                <w:szCs w:val="21"/>
              </w:rPr>
              <w:t>分；</w:t>
            </w:r>
          </w:p>
          <w:p w14:paraId="27190105">
            <w:pPr>
              <w:pStyle w:val="78"/>
              <w:jc w:val="both"/>
              <w:rPr>
                <w:rFonts w:ascii="宋体" w:hAnsi="宋体" w:eastAsia="宋体"/>
                <w:sz w:val="21"/>
                <w:szCs w:val="21"/>
              </w:rPr>
            </w:pPr>
            <w:r>
              <w:rPr>
                <w:rFonts w:ascii="宋体" w:hAnsi="宋体" w:eastAsia="宋体"/>
                <w:spacing w:val="-2"/>
                <w:sz w:val="21"/>
                <w:szCs w:val="21"/>
              </w:rPr>
              <w:t>3</w:t>
            </w:r>
            <w:r>
              <w:rPr>
                <w:rFonts w:hint="eastAsia" w:ascii="宋体" w:hAnsi="宋体" w:eastAsia="宋体"/>
                <w:spacing w:val="-2"/>
                <w:sz w:val="21"/>
                <w:szCs w:val="21"/>
              </w:rPr>
              <w:t>、供应商</w:t>
            </w:r>
            <w:r>
              <w:rPr>
                <w:rFonts w:ascii="宋体" w:hAnsi="宋体" w:eastAsia="宋体"/>
                <w:spacing w:val="-2"/>
                <w:sz w:val="21"/>
                <w:szCs w:val="21"/>
              </w:rPr>
              <w:t>具有</w:t>
            </w:r>
            <w:r>
              <w:rPr>
                <w:rFonts w:hint="eastAsia" w:ascii="宋体" w:hAnsi="宋体" w:eastAsia="宋体" w:cstheme="minorEastAsia"/>
                <w:sz w:val="21"/>
                <w:szCs w:val="21"/>
              </w:rPr>
              <w:t>信息安全管理体系认证</w:t>
            </w:r>
            <w:r>
              <w:rPr>
                <w:rFonts w:ascii="宋体" w:hAnsi="宋体" w:eastAsia="宋体"/>
                <w:spacing w:val="-7"/>
                <w:sz w:val="21"/>
                <w:szCs w:val="21"/>
              </w:rPr>
              <w:t>且在有效期内的，得</w:t>
            </w:r>
            <w:r>
              <w:rPr>
                <w:rFonts w:ascii="宋体" w:hAnsi="宋体" w:eastAsia="宋体"/>
                <w:spacing w:val="-2"/>
                <w:sz w:val="21"/>
                <w:szCs w:val="21"/>
              </w:rPr>
              <w:t>2</w:t>
            </w:r>
            <w:r>
              <w:rPr>
                <w:rFonts w:ascii="宋体" w:hAnsi="宋体" w:eastAsia="宋体"/>
                <w:spacing w:val="-20"/>
                <w:sz w:val="21"/>
                <w:szCs w:val="21"/>
              </w:rPr>
              <w:t>分；</w:t>
            </w:r>
          </w:p>
          <w:p w14:paraId="23361DA8">
            <w:pPr>
              <w:widowControl/>
              <w:jc w:val="left"/>
              <w:textAlignment w:val="center"/>
              <w:rPr>
                <w:rFonts w:hint="eastAsia" w:ascii="宋体" w:hAnsi="宋体" w:eastAsia="宋体" w:cstheme="minorEastAsia"/>
                <w:bCs/>
                <w:sz w:val="21"/>
                <w:szCs w:val="21"/>
              </w:rPr>
            </w:pPr>
            <w:r>
              <w:rPr>
                <w:rFonts w:hint="eastAsia" w:ascii="宋体" w:hAnsi="宋体"/>
                <w:szCs w:val="21"/>
              </w:rPr>
              <w:t>注：上述1-3项投标</w:t>
            </w:r>
            <w:r>
              <w:rPr>
                <w:rFonts w:ascii="宋体" w:hAnsi="宋体"/>
                <w:szCs w:val="21"/>
              </w:rPr>
              <w:t>文件中提供证书扫描件并加盖</w:t>
            </w:r>
            <w:r>
              <w:rPr>
                <w:rFonts w:hint="eastAsia" w:ascii="宋体" w:hAnsi="宋体"/>
                <w:szCs w:val="21"/>
              </w:rPr>
              <w:t>投标人</w:t>
            </w:r>
            <w:r>
              <w:rPr>
                <w:rFonts w:ascii="宋体" w:hAnsi="宋体"/>
                <w:szCs w:val="21"/>
              </w:rPr>
              <w:t>公章，</w:t>
            </w:r>
            <w:r>
              <w:rPr>
                <w:rFonts w:hint="eastAsia" w:ascii="宋体" w:hAnsi="宋体"/>
                <w:szCs w:val="21"/>
              </w:rPr>
              <w:t>否则不得分</w:t>
            </w:r>
            <w:r>
              <w:rPr>
                <w:rFonts w:ascii="宋体" w:hAnsi="宋体"/>
                <w:szCs w:val="21"/>
              </w:rPr>
              <w:t>。</w:t>
            </w:r>
          </w:p>
        </w:tc>
      </w:tr>
      <w:tr w14:paraId="4A5C7FF8">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42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theme="minorEastAsia"/>
                <w:szCs w:val="21"/>
              </w:rPr>
            </w:pPr>
            <w:r>
              <w:rPr>
                <w:rFonts w:hint="eastAsia" w:ascii="宋体" w:hAnsi="宋体" w:eastAsia="宋体" w:cstheme="minorEastAsia"/>
                <w:szCs w:val="21"/>
              </w:rPr>
              <w:t>自主知识产权</w:t>
            </w:r>
          </w:p>
          <w:p w14:paraId="3EF7CD5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spacing w:val="-2"/>
                <w:szCs w:val="21"/>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E51F">
            <w:pPr>
              <w:widowControl/>
              <w:jc w:val="center"/>
              <w:textAlignment w:val="center"/>
              <w:rPr>
                <w:rFonts w:hint="default" w:ascii="宋体" w:hAnsi="宋体"/>
                <w:spacing w:val="-2"/>
                <w:szCs w:val="21"/>
                <w:lang w:val="en-US" w:eastAsia="zh-CN"/>
              </w:rPr>
            </w:pPr>
            <w:r>
              <w:rPr>
                <w:rFonts w:hint="eastAsia" w:ascii="宋体" w:hAnsi="宋体"/>
                <w:spacing w:val="-2"/>
                <w:szCs w:val="21"/>
                <w:lang w:val="en-US" w:eastAsia="zh-CN"/>
              </w:rPr>
              <w:t>6</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30D8">
            <w:pPr>
              <w:rPr>
                <w:rFonts w:ascii="宋体" w:hAnsi="宋体" w:eastAsia="宋体" w:cstheme="minorEastAsia"/>
                <w:szCs w:val="21"/>
              </w:rPr>
            </w:pPr>
            <w:r>
              <w:rPr>
                <w:rFonts w:hint="eastAsia" w:ascii="宋体" w:hAnsi="宋体" w:eastAsia="宋体" w:cstheme="minorEastAsia"/>
                <w:szCs w:val="21"/>
              </w:rPr>
              <w:t>供应商具有本项目所需的自主知识产权，提供以下系统计算机软件著作权登记证书，包括：</w:t>
            </w:r>
          </w:p>
          <w:p w14:paraId="769A041E">
            <w:pPr>
              <w:rPr>
                <w:rFonts w:ascii="宋体" w:hAnsi="宋体" w:eastAsia="宋体" w:cstheme="minorEastAsia"/>
                <w:szCs w:val="21"/>
              </w:rPr>
            </w:pPr>
            <w:r>
              <w:rPr>
                <w:rFonts w:hint="eastAsia" w:ascii="宋体" w:hAnsi="宋体" w:eastAsia="宋体" w:cstheme="minorEastAsia"/>
                <w:szCs w:val="21"/>
              </w:rPr>
              <w:t>1、药品追溯码软件类；</w:t>
            </w:r>
          </w:p>
          <w:p w14:paraId="54F7BB44">
            <w:pPr>
              <w:rPr>
                <w:rFonts w:ascii="宋体" w:hAnsi="宋体" w:eastAsia="宋体" w:cstheme="minorEastAsia"/>
                <w:szCs w:val="21"/>
              </w:rPr>
            </w:pPr>
            <w:r>
              <w:rPr>
                <w:rFonts w:hint="eastAsia" w:ascii="宋体" w:hAnsi="宋体" w:eastAsia="宋体" w:cstheme="minorEastAsia"/>
                <w:szCs w:val="21"/>
              </w:rPr>
              <w:t>2、中心药房管理系统软件；</w:t>
            </w:r>
          </w:p>
          <w:p w14:paraId="5B65E904">
            <w:pPr>
              <w:rPr>
                <w:rFonts w:ascii="宋体" w:hAnsi="宋体" w:eastAsia="宋体" w:cstheme="minorEastAsia"/>
                <w:szCs w:val="21"/>
              </w:rPr>
            </w:pPr>
            <w:r>
              <w:rPr>
                <w:rFonts w:hint="eastAsia" w:ascii="宋体" w:hAnsi="宋体" w:eastAsia="宋体" w:cstheme="minorEastAsia"/>
                <w:szCs w:val="21"/>
              </w:rPr>
              <w:t>3、药库管理平台系统软件；</w:t>
            </w:r>
          </w:p>
          <w:p w14:paraId="206AB968">
            <w:pPr>
              <w:rPr>
                <w:rFonts w:ascii="宋体" w:hAnsi="宋体" w:eastAsia="宋体" w:cstheme="minorEastAsia"/>
                <w:szCs w:val="21"/>
              </w:rPr>
            </w:pPr>
            <w:r>
              <w:rPr>
                <w:rFonts w:hint="eastAsia" w:ascii="宋体" w:hAnsi="宋体" w:eastAsia="宋体" w:cstheme="minorEastAsia"/>
                <w:szCs w:val="21"/>
              </w:rPr>
              <w:t>4、大数据管理软件类。</w:t>
            </w:r>
          </w:p>
          <w:p w14:paraId="72E20628">
            <w:pPr>
              <w:rPr>
                <w:rFonts w:ascii="宋体" w:hAnsi="宋体" w:eastAsia="宋体" w:cstheme="minorEastAsia"/>
                <w:szCs w:val="21"/>
              </w:rPr>
            </w:pPr>
            <w:r>
              <w:rPr>
                <w:rFonts w:hint="eastAsia" w:ascii="宋体" w:hAnsi="宋体" w:eastAsia="宋体" w:cstheme="minorEastAsia"/>
                <w:szCs w:val="21"/>
              </w:rPr>
              <w:t>以上1-4项每提供一个著作权证书得 1.5 分，满分 6分，不提供不得分。</w:t>
            </w:r>
          </w:p>
          <w:p w14:paraId="5287E184">
            <w:pPr>
              <w:widowControl/>
              <w:jc w:val="left"/>
              <w:textAlignment w:val="center"/>
              <w:rPr>
                <w:rFonts w:hint="eastAsia" w:ascii="宋体" w:hAnsi="宋体"/>
                <w:szCs w:val="21"/>
              </w:rPr>
            </w:pPr>
            <w:r>
              <w:rPr>
                <w:rFonts w:hint="eastAsia" w:ascii="宋体" w:hAnsi="宋体" w:eastAsia="宋体" w:cstheme="minorEastAsia"/>
                <w:bCs/>
                <w:sz w:val="21"/>
                <w:szCs w:val="21"/>
              </w:rPr>
              <w:t>注：提供上述计算机软件著作权登记证书扫描件 （计算机软件著作权人须与供应商名称一致），需包含知识 产权关键字内容，若所提供著作权名称与本次采购功能模块 关键字不完全一致时，须提供功能必须包含关键信息证明材料，经磋商小组认可后，予以计分。否则不得分。</w:t>
            </w:r>
          </w:p>
        </w:tc>
      </w:tr>
      <w:tr w14:paraId="74EDDB1D">
        <w:tblPrEx>
          <w:tblCellMar>
            <w:top w:w="0" w:type="dxa"/>
            <w:left w:w="108" w:type="dxa"/>
            <w:bottom w:w="0" w:type="dxa"/>
            <w:right w:w="108" w:type="dxa"/>
          </w:tblCellMar>
        </w:tblPrEx>
        <w:trPr>
          <w:trHeight w:val="270" w:hRule="atLeast"/>
          <w:jc w:val="center"/>
        </w:trPr>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999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spacing w:val="-2"/>
                <w:szCs w:val="21"/>
              </w:rPr>
            </w:pPr>
            <w:r>
              <w:rPr>
                <w:rFonts w:hint="eastAsia" w:ascii="宋体" w:hAnsi="宋体" w:eastAsia="宋体"/>
                <w:spacing w:val="-2"/>
                <w:szCs w:val="21"/>
              </w:rPr>
              <w:t>项目组成员</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D628">
            <w:pPr>
              <w:widowControl/>
              <w:jc w:val="center"/>
              <w:textAlignment w:val="center"/>
              <w:rPr>
                <w:rFonts w:hint="default" w:ascii="宋体" w:hAnsi="宋体"/>
                <w:spacing w:val="-2"/>
                <w:szCs w:val="21"/>
                <w:lang w:val="en-US" w:eastAsia="zh-CN"/>
              </w:rPr>
            </w:pPr>
            <w:r>
              <w:rPr>
                <w:rFonts w:hint="eastAsia" w:ascii="宋体" w:hAnsi="宋体"/>
                <w:spacing w:val="-2"/>
                <w:szCs w:val="21"/>
                <w:lang w:val="en-US" w:eastAsia="zh-CN"/>
              </w:rPr>
              <w:t>4</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E165">
            <w:pPr>
              <w:widowControl/>
              <w:rPr>
                <w:rFonts w:ascii="宋体" w:hAnsi="宋体" w:eastAsia="宋体" w:cstheme="minorEastAsia"/>
                <w:szCs w:val="21"/>
              </w:rPr>
            </w:pPr>
            <w:r>
              <w:rPr>
                <w:rFonts w:hint="eastAsia" w:ascii="宋体" w:hAnsi="宋体" w:eastAsia="宋体" w:cstheme="minorEastAsia"/>
                <w:szCs w:val="21"/>
              </w:rPr>
              <w:t>供应商提供参与本项目成员具有：</w:t>
            </w:r>
          </w:p>
          <w:p w14:paraId="038C5CC0">
            <w:pPr>
              <w:widowControl/>
              <w:rPr>
                <w:rFonts w:ascii="宋体" w:hAnsi="宋体" w:eastAsia="宋体" w:cstheme="minorEastAsia"/>
                <w:szCs w:val="21"/>
              </w:rPr>
            </w:pPr>
            <w:r>
              <w:rPr>
                <w:rFonts w:hint="eastAsia" w:ascii="宋体" w:hAnsi="宋体" w:eastAsia="宋体" w:cstheme="minorEastAsia"/>
                <w:szCs w:val="21"/>
              </w:rPr>
              <w:t>1、信息系统项目管理师证书或PMP证书得1分；</w:t>
            </w:r>
          </w:p>
          <w:p w14:paraId="2BC08DE3">
            <w:pPr>
              <w:widowControl/>
              <w:rPr>
                <w:rFonts w:ascii="宋体" w:hAnsi="宋体" w:eastAsia="宋体" w:cstheme="minorEastAsia"/>
                <w:szCs w:val="21"/>
              </w:rPr>
            </w:pPr>
            <w:r>
              <w:rPr>
                <w:rFonts w:hint="eastAsia" w:ascii="宋体" w:hAnsi="宋体" w:eastAsia="宋体" w:cstheme="minorEastAsia"/>
                <w:szCs w:val="21"/>
              </w:rPr>
              <w:t>2、ITSS服务项目经理或ITSS服务工程师得2分；</w:t>
            </w:r>
          </w:p>
          <w:p w14:paraId="024D9502">
            <w:pPr>
              <w:pStyle w:val="79"/>
              <w:rPr>
                <w:rFonts w:ascii="宋体" w:hAnsi="宋体"/>
                <w:b w:val="0"/>
                <w:bCs/>
                <w:sz w:val="21"/>
                <w:szCs w:val="21"/>
              </w:rPr>
            </w:pPr>
            <w:r>
              <w:rPr>
                <w:rFonts w:hint="eastAsia" w:ascii="宋体" w:hAnsi="宋体" w:cstheme="minorEastAsia"/>
                <w:b w:val="0"/>
                <w:bCs/>
                <w:sz w:val="21"/>
                <w:szCs w:val="21"/>
              </w:rPr>
              <w:t>3、信创集成项目管理师</w:t>
            </w:r>
            <w:r>
              <w:rPr>
                <w:rFonts w:hint="eastAsia" w:ascii="宋体" w:hAnsi="宋体" w:cstheme="minorEastAsia"/>
                <w:b w:val="0"/>
                <w:sz w:val="21"/>
                <w:szCs w:val="21"/>
              </w:rPr>
              <w:t>得1分</w:t>
            </w:r>
            <w:r>
              <w:rPr>
                <w:rFonts w:hint="eastAsia" w:ascii="宋体" w:hAnsi="宋体" w:cstheme="minorEastAsia"/>
                <w:b w:val="0"/>
                <w:bCs/>
                <w:sz w:val="21"/>
                <w:szCs w:val="21"/>
              </w:rPr>
              <w:t>；</w:t>
            </w:r>
          </w:p>
          <w:p w14:paraId="5667E75A">
            <w:pPr>
              <w:pStyle w:val="79"/>
              <w:rPr>
                <w:rFonts w:ascii="宋体" w:hAnsi="宋体" w:cstheme="minorEastAsia"/>
                <w:b w:val="0"/>
                <w:sz w:val="21"/>
                <w:szCs w:val="21"/>
              </w:rPr>
            </w:pPr>
            <w:r>
              <w:rPr>
                <w:rFonts w:hint="eastAsia" w:ascii="宋体" w:hAnsi="宋体" w:cstheme="minorEastAsia"/>
                <w:b w:val="0"/>
                <w:sz w:val="21"/>
                <w:szCs w:val="21"/>
              </w:rPr>
              <w:t>注：</w:t>
            </w:r>
          </w:p>
          <w:p w14:paraId="7D67E1EF">
            <w:pPr>
              <w:pStyle w:val="79"/>
              <w:rPr>
                <w:rFonts w:ascii="宋体" w:hAnsi="宋体" w:cstheme="minorEastAsia"/>
                <w:b w:val="0"/>
                <w:sz w:val="21"/>
                <w:szCs w:val="21"/>
              </w:rPr>
            </w:pPr>
            <w:r>
              <w:rPr>
                <w:rFonts w:hint="eastAsia" w:ascii="宋体" w:hAnsi="宋体" w:cstheme="minorEastAsia"/>
                <w:b w:val="0"/>
                <w:sz w:val="21"/>
                <w:szCs w:val="21"/>
              </w:rPr>
              <w:t>（1）人员相应证书扫描件；</w:t>
            </w:r>
          </w:p>
          <w:p w14:paraId="026B50E4">
            <w:pPr>
              <w:pStyle w:val="79"/>
              <w:numPr>
                <w:ilvl w:val="0"/>
                <w:numId w:val="4"/>
              </w:numPr>
              <w:rPr>
                <w:rFonts w:ascii="宋体" w:hAnsi="宋体" w:cstheme="minorEastAsia"/>
                <w:b w:val="0"/>
                <w:sz w:val="21"/>
                <w:szCs w:val="21"/>
              </w:rPr>
            </w:pPr>
            <w:r>
              <w:rPr>
                <w:rFonts w:hint="eastAsia" w:ascii="宋体" w:hAnsi="宋体" w:cstheme="minorEastAsia"/>
                <w:b w:val="0"/>
                <w:sz w:val="21"/>
                <w:szCs w:val="21"/>
              </w:rPr>
              <w:t>供应商为上述人员缴纳的近三个月内（任意一个月）的社保证明材料扫描件；</w:t>
            </w:r>
          </w:p>
          <w:p w14:paraId="2E872EFA">
            <w:pPr>
              <w:widowControl/>
              <w:jc w:val="left"/>
              <w:textAlignment w:val="center"/>
              <w:rPr>
                <w:rFonts w:hint="eastAsia" w:ascii="宋体" w:hAnsi="宋体" w:eastAsia="宋体" w:cstheme="minorEastAsia"/>
                <w:bCs/>
                <w:sz w:val="21"/>
                <w:szCs w:val="21"/>
              </w:rPr>
            </w:pPr>
            <w:r>
              <w:rPr>
                <w:rFonts w:hint="eastAsia" w:ascii="宋体" w:hAnsi="宋体" w:eastAsia="宋体" w:cstheme="minorEastAsia"/>
                <w:sz w:val="21"/>
                <w:szCs w:val="21"/>
              </w:rPr>
              <w:t>（3）同一人员具有多项证书的不累计计分。不同实施技术人员具有相同证书不重复得分。</w:t>
            </w:r>
          </w:p>
        </w:tc>
      </w:tr>
    </w:tbl>
    <w:p w14:paraId="4AFAE13C">
      <w:pPr>
        <w:pStyle w:val="67"/>
        <w:ind w:firstLine="0" w:firstLineChars="0"/>
        <w:jc w:val="both"/>
        <w:rPr>
          <w:rFonts w:ascii="仿宋" w:hAnsi="仿宋" w:eastAsia="仿宋"/>
          <w:szCs w:val="24"/>
        </w:rPr>
      </w:pPr>
    </w:p>
    <w:p w14:paraId="6A03CA87">
      <w:pPr>
        <w:pStyle w:val="31"/>
      </w:pPr>
    </w:p>
    <w:p w14:paraId="2E7D7E00">
      <w:pPr>
        <w:pStyle w:val="6"/>
        <w:ind w:firstLine="0"/>
        <w:rPr>
          <w:rFonts w:ascii="仿宋" w:hAnsi="仿宋" w:eastAsia="仿宋"/>
          <w:b/>
          <w:color w:val="FF0000"/>
        </w:rPr>
      </w:pPr>
    </w:p>
    <w:p w14:paraId="1862B037">
      <w:pPr>
        <w:jc w:val="center"/>
        <w:rPr>
          <w:b/>
          <w:sz w:val="32"/>
          <w:szCs w:val="32"/>
        </w:rPr>
      </w:pPr>
      <w:r>
        <w:rPr>
          <w:rFonts w:hint="eastAsia"/>
          <w:b/>
          <w:sz w:val="32"/>
          <w:szCs w:val="32"/>
        </w:rPr>
        <w:t>三、投标人须知</w:t>
      </w:r>
      <w:bookmarkEnd w:id="2"/>
    </w:p>
    <w:p w14:paraId="1D0EFCE2">
      <w:pPr>
        <w:ind w:firstLine="562" w:firstLineChars="200"/>
        <w:rPr>
          <w:b/>
          <w:sz w:val="28"/>
          <w:szCs w:val="28"/>
        </w:rPr>
      </w:pPr>
      <w:r>
        <w:rPr>
          <w:rFonts w:hint="eastAsia"/>
          <w:b/>
          <w:sz w:val="28"/>
          <w:szCs w:val="28"/>
        </w:rPr>
        <w:t>（一）编制要求</w:t>
      </w:r>
    </w:p>
    <w:p w14:paraId="63083ED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E5FCF0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2、投标人在收到谈判文件后，若有疑问应以书面形式（包括书面文字、传真、电子邮件等）在规定时间前向招标人提出。招标人将所有问题集中后在统一答复所有投标人。</w:t>
      </w:r>
    </w:p>
    <w:p w14:paraId="4C95B18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3、明确标明“正本”或“副本”字样，一旦正本和副本有差异，以正本为准。所有投标资料均需A4纸打印，按照谈判文件规定的顺序装订。</w:t>
      </w:r>
    </w:p>
    <w:p w14:paraId="25C88985">
      <w:pPr>
        <w:ind w:firstLine="562" w:firstLineChars="200"/>
        <w:rPr>
          <w:b/>
          <w:sz w:val="28"/>
          <w:szCs w:val="28"/>
        </w:rPr>
      </w:pPr>
      <w:bookmarkStart w:id="11" w:name="_Toc39744254"/>
      <w:r>
        <w:rPr>
          <w:rFonts w:hint="eastAsia"/>
          <w:b/>
          <w:sz w:val="28"/>
          <w:szCs w:val="28"/>
        </w:rPr>
        <w:t>（二）资格审查要求</w:t>
      </w:r>
      <w:bookmarkEnd w:id="11"/>
    </w:p>
    <w:p w14:paraId="1950885D">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w:t>
      </w:r>
      <w:r>
        <w:rPr>
          <w:rFonts w:hint="eastAsia" w:ascii="宋体" w:hAnsi="宋体"/>
          <w:b/>
          <w:color w:val="FF0000"/>
          <w:szCs w:val="21"/>
        </w:rPr>
        <w:t xml:space="preserve"> 202</w:t>
      </w:r>
      <w:r>
        <w:rPr>
          <w:rFonts w:hint="eastAsia" w:ascii="宋体" w:hAnsi="宋体"/>
          <w:b/>
          <w:color w:val="FF0000"/>
          <w:szCs w:val="21"/>
          <w:lang w:val="en-US" w:eastAsia="zh-CN"/>
        </w:rPr>
        <w:t>5</w:t>
      </w:r>
      <w:r>
        <w:rPr>
          <w:rFonts w:hint="eastAsia" w:ascii="宋体" w:hAnsi="宋体"/>
          <w:b/>
          <w:color w:val="FF0000"/>
          <w:szCs w:val="21"/>
        </w:rPr>
        <w:t>年</w:t>
      </w:r>
      <w:r>
        <w:rPr>
          <w:rFonts w:hint="eastAsia" w:ascii="宋体" w:hAnsi="宋体"/>
          <w:b/>
          <w:color w:val="FF0000"/>
          <w:szCs w:val="21"/>
          <w:lang w:val="en-US" w:eastAsia="zh-CN"/>
        </w:rPr>
        <w:t>5</w:t>
      </w:r>
      <w:r>
        <w:rPr>
          <w:rFonts w:hint="eastAsia" w:ascii="宋体" w:hAnsi="宋体"/>
          <w:b/>
          <w:color w:val="FF0000"/>
          <w:szCs w:val="21"/>
        </w:rPr>
        <w:t>月</w:t>
      </w:r>
      <w:r>
        <w:rPr>
          <w:rFonts w:hint="eastAsia" w:ascii="宋体" w:hAnsi="宋体"/>
          <w:b/>
          <w:color w:val="FF0000"/>
          <w:szCs w:val="21"/>
          <w:lang w:val="en-US" w:eastAsia="zh-CN"/>
        </w:rPr>
        <w:t>29</w:t>
      </w:r>
      <w:r>
        <w:rPr>
          <w:rFonts w:hint="eastAsia" w:ascii="宋体" w:hAnsi="宋体"/>
          <w:b/>
          <w:color w:val="FF0000"/>
          <w:szCs w:val="21"/>
        </w:rPr>
        <w:t>日1</w:t>
      </w:r>
      <w:r>
        <w:rPr>
          <w:rFonts w:hint="eastAsia" w:ascii="宋体" w:hAnsi="宋体"/>
          <w:b/>
          <w:color w:val="FF0000"/>
          <w:szCs w:val="21"/>
          <w:lang w:val="en-US" w:eastAsia="zh-CN"/>
        </w:rPr>
        <w:t>7</w:t>
      </w:r>
      <w:r>
        <w:rPr>
          <w:rFonts w:hint="eastAsia" w:ascii="宋体" w:hAnsi="宋体"/>
          <w:b/>
          <w:color w:val="FF0000"/>
          <w:szCs w:val="21"/>
        </w:rPr>
        <w:t>：00</w:t>
      </w:r>
      <w:r>
        <w:rPr>
          <w:rFonts w:hint="eastAsia" w:ascii="宋体" w:hAnsi="宋体"/>
          <w:b/>
          <w:szCs w:val="21"/>
        </w:rPr>
        <w:t>前须向招标人</w:t>
      </w:r>
      <w:r>
        <w:rPr>
          <w:rFonts w:hint="eastAsia" w:ascii="宋体" w:hAnsi="宋体"/>
          <w:b/>
          <w:szCs w:val="21"/>
          <w:lang w:val="en-US" w:eastAsia="zh-CN"/>
        </w:rPr>
        <w:t>通过电子邮件</w:t>
      </w:r>
      <w:r>
        <w:rPr>
          <w:rFonts w:hint="eastAsia" w:ascii="宋体" w:hAnsi="宋体"/>
          <w:b/>
          <w:szCs w:val="21"/>
        </w:rPr>
        <w:t>提供法人授权委托书、供应商参加谈判确认函、营业执照复印件</w:t>
      </w:r>
      <w:r>
        <w:rPr>
          <w:rFonts w:hint="eastAsia" w:ascii="宋体" w:hAnsi="宋体"/>
          <w:b/>
          <w:szCs w:val="21"/>
          <w:lang w:val="en-US" w:eastAsia="zh-CN"/>
        </w:rPr>
        <w:t>的扫描件</w:t>
      </w:r>
      <w:r>
        <w:rPr>
          <w:rFonts w:hint="eastAsia" w:ascii="宋体" w:hAnsi="宋体"/>
          <w:b/>
          <w:szCs w:val="21"/>
        </w:rPr>
        <w:t>，该授权委托代理为扬州大学附属医药品追溯码采集与管理系统项目指定联系人。</w:t>
      </w:r>
    </w:p>
    <w:p w14:paraId="418C117B">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35877047">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27EB3068">
      <w:pPr>
        <w:tabs>
          <w:tab w:val="left" w:pos="9214"/>
        </w:tabs>
        <w:adjustRightInd w:val="0"/>
        <w:snapToGrid w:val="0"/>
        <w:spacing w:line="440" w:lineRule="exact"/>
        <w:ind w:left="424" w:leftChars="202" w:right="531" w:rightChars="253" w:firstLine="371" w:firstLineChars="177"/>
        <w:contextualSpacing/>
        <w:rPr>
          <w:rFonts w:ascii="宋体" w:hAnsi="宋体" w:cs="宋体"/>
          <w:szCs w:val="21"/>
        </w:rPr>
      </w:pPr>
      <w:r>
        <w:rPr>
          <w:rFonts w:hint="eastAsia" w:ascii="宋体" w:hAnsi="宋体"/>
          <w:szCs w:val="21"/>
        </w:rPr>
        <w:t>投标人必须是具有独立法人资格的公司；</w:t>
      </w:r>
      <w:r>
        <w:rPr>
          <w:rFonts w:hint="eastAsia" w:ascii="宋体" w:hAnsi="宋体" w:cs="宋体"/>
          <w:szCs w:val="21"/>
        </w:rPr>
        <w:t>经营范围包含软件开发或软件销售内容</w:t>
      </w:r>
      <w:r>
        <w:rPr>
          <w:rFonts w:ascii="宋体" w:hAnsi="宋体" w:cs="宋体"/>
          <w:szCs w:val="21"/>
        </w:rPr>
        <w:t>。</w:t>
      </w:r>
    </w:p>
    <w:p w14:paraId="04ACCCB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投标人认为需要提供的资质文件</w:t>
      </w:r>
    </w:p>
    <w:p w14:paraId="7437490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07F94745">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012FDEB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247EB76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实施交付能力：投标方必须具备在扬州本地提供本地化实施开发项目和提供后续服务的能力，且提供必要的使用、配置、系统集成及二次开发培训等相应的知识转移服务。</w:t>
      </w:r>
    </w:p>
    <w:p w14:paraId="2C4E4CAD">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近三年以来完成</w:t>
      </w:r>
      <w:r>
        <w:rPr>
          <w:rFonts w:hint="eastAsia" w:ascii="宋体" w:hAnsi="宋体"/>
          <w:color w:val="FF0000"/>
          <w:szCs w:val="21"/>
        </w:rPr>
        <w:t>相关</w:t>
      </w:r>
      <w:r>
        <w:rPr>
          <w:rFonts w:ascii="宋体" w:hAnsi="宋体"/>
          <w:color w:val="FF0000"/>
          <w:szCs w:val="21"/>
        </w:rPr>
        <w:t>项目</w:t>
      </w:r>
      <w:r>
        <w:rPr>
          <w:rFonts w:ascii="宋体" w:hAnsi="宋体"/>
          <w:szCs w:val="21"/>
        </w:rPr>
        <w:t>一览表，在表中需注明完成该项目的项目经理；</w:t>
      </w:r>
    </w:p>
    <w:p w14:paraId="52E0438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w:t>
      </w:r>
    </w:p>
    <w:p w14:paraId="008C7159">
      <w:pPr>
        <w:adjustRightInd w:val="0"/>
        <w:snapToGrid w:val="0"/>
        <w:spacing w:line="440" w:lineRule="exact"/>
        <w:ind w:left="424" w:leftChars="202" w:right="531" w:rightChars="253" w:firstLine="332" w:firstLineChars="118"/>
        <w:contextualSpacing/>
        <w:rPr>
          <w:b/>
          <w:sz w:val="28"/>
          <w:szCs w:val="28"/>
        </w:rPr>
      </w:pPr>
      <w:bookmarkStart w:id="12" w:name="_Toc39744256"/>
      <w:r>
        <w:rPr>
          <w:rFonts w:hint="eastAsia"/>
          <w:b/>
          <w:sz w:val="28"/>
          <w:szCs w:val="28"/>
        </w:rPr>
        <w:t>（三）投标文件要求</w:t>
      </w:r>
      <w:bookmarkEnd w:id="12"/>
    </w:p>
    <w:p w14:paraId="26E51B88">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3E5DECBA">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1.1资格审查文件（结合上述资格审查要求，须单独装订编页码做目录，A4纸打印并在封面注明“资格审查文件”），所有复印件需加盖公章：</w:t>
      </w:r>
    </w:p>
    <w:p w14:paraId="344F6304">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（1）针对本项目谈判的授权委托书；</w:t>
      </w:r>
    </w:p>
    <w:p w14:paraId="64965E87">
      <w:pPr>
        <w:numPr>
          <w:ilvl w:val="0"/>
          <w:numId w:val="5"/>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77B54538">
      <w:pPr>
        <w:numPr>
          <w:ilvl w:val="0"/>
          <w:numId w:val="5"/>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002D6FEE">
      <w:pPr>
        <w:numPr>
          <w:ilvl w:val="0"/>
          <w:numId w:val="5"/>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由社保部门出具的投标人为授权委托人及谈判经办人缴纳的</w:t>
      </w:r>
      <w:r>
        <w:rPr>
          <w:rFonts w:hint="eastAsia" w:ascii="宋体" w:hAnsi="宋体"/>
          <w:b/>
          <w:szCs w:val="21"/>
        </w:rPr>
        <w:t>近三个月中任意一个月的</w:t>
      </w:r>
      <w:r>
        <w:rPr>
          <w:rFonts w:hint="eastAsia" w:ascii="宋体" w:hAnsi="宋体"/>
          <w:szCs w:val="21"/>
        </w:rPr>
        <w:t>养老保险费用的证明材料；</w:t>
      </w:r>
    </w:p>
    <w:p w14:paraId="6A2BB73A">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1.2报价文件</w:t>
      </w:r>
    </w:p>
    <w:p w14:paraId="2A212E00">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55EE7683">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3845687E">
      <w:pPr>
        <w:adjustRightInd w:val="0"/>
        <w:snapToGrid w:val="0"/>
        <w:spacing w:line="440" w:lineRule="exact"/>
        <w:ind w:left="422" w:leftChars="201" w:right="531" w:rightChars="253" w:firstLine="249" w:firstLineChars="119"/>
        <w:contextualSpacing/>
        <w:rPr>
          <w:rFonts w:ascii="宋体" w:hAnsi="宋体"/>
          <w:color w:val="FF0000"/>
          <w:szCs w:val="21"/>
        </w:rPr>
      </w:pPr>
      <w:r>
        <w:rPr>
          <w:rFonts w:hint="eastAsia" w:ascii="宋体" w:hAnsi="宋体"/>
          <w:bCs/>
          <w:szCs w:val="21"/>
        </w:rPr>
        <w:t>（3）</w:t>
      </w:r>
      <w:r>
        <w:rPr>
          <w:rFonts w:hint="eastAsia" w:ascii="宋体" w:hAnsi="宋体"/>
          <w:szCs w:val="21"/>
        </w:rPr>
        <w:t>投标报价</w:t>
      </w:r>
    </w:p>
    <w:p w14:paraId="59C668A3">
      <w:pPr>
        <w:ind w:firstLine="562" w:firstLineChars="200"/>
        <w:rPr>
          <w:b/>
          <w:sz w:val="28"/>
          <w:szCs w:val="28"/>
        </w:rPr>
      </w:pPr>
      <w:bookmarkStart w:id="13" w:name="_Toc39744257"/>
      <w:r>
        <w:rPr>
          <w:rFonts w:hint="eastAsia"/>
          <w:b/>
          <w:sz w:val="28"/>
          <w:szCs w:val="28"/>
        </w:rPr>
        <w:t>（四）开标、</w:t>
      </w:r>
      <w:bookmarkEnd w:id="13"/>
      <w:r>
        <w:rPr>
          <w:rFonts w:hint="eastAsia"/>
          <w:b/>
          <w:sz w:val="28"/>
          <w:szCs w:val="28"/>
        </w:rPr>
        <w:t>评标</w:t>
      </w:r>
    </w:p>
    <w:p w14:paraId="2BA91E44">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11FAE382">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60F6ACAB">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（1）投标文件不响应谈判文件要求的；</w:t>
      </w:r>
    </w:p>
    <w:p w14:paraId="724B1008">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（2）投标函未盖投标人的企业及企业法定代表人印章或签字的，或者企业法定代表人委托代理人没有合法、有效的委托书（原件）及委托代理人印章或签字的；</w:t>
      </w:r>
    </w:p>
    <w:p w14:paraId="44B30309">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22883B20">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5F50FFB5">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4、严格按照扬州大学附属医院采购管理暂行办法，组成项目评标小组。严格按招标文件，公平、公正、科学、严谨地对投标文件进行综合评定。</w:t>
      </w:r>
    </w:p>
    <w:p w14:paraId="416EAEBA">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5、谈判程序：</w:t>
      </w:r>
    </w:p>
    <w:p w14:paraId="4E31E598">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（1）资格审查；（2）投标单位自我介绍及产品介绍；（3）二轮报价谈判。</w:t>
      </w:r>
    </w:p>
    <w:p w14:paraId="6B41D1C1">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5718DBA3">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综合评分第一名为中标单位。</w:t>
      </w:r>
    </w:p>
    <w:p w14:paraId="6FAEE63C">
      <w:pPr>
        <w:pStyle w:val="31"/>
      </w:pPr>
      <w:bookmarkStart w:id="14" w:name="_Toc39744258"/>
    </w:p>
    <w:p w14:paraId="33333D9D">
      <w:pPr>
        <w:pStyle w:val="31"/>
      </w:pPr>
    </w:p>
    <w:p w14:paraId="5E98CF53">
      <w:pPr>
        <w:pStyle w:val="31"/>
      </w:pPr>
    </w:p>
    <w:p w14:paraId="7D050589">
      <w:pPr>
        <w:pStyle w:val="31"/>
      </w:pPr>
    </w:p>
    <w:p w14:paraId="4FCF7C3D">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14"/>
    </w:p>
    <w:p w14:paraId="65DDFF95">
      <w:pPr>
        <w:jc w:val="center"/>
        <w:rPr>
          <w:b/>
          <w:sz w:val="36"/>
          <w:szCs w:val="36"/>
        </w:rPr>
      </w:pPr>
    </w:p>
    <w:p w14:paraId="10A2E5A7">
      <w:pPr>
        <w:jc w:val="center"/>
        <w:rPr>
          <w:rFonts w:ascii="宋体" w:hAnsi="宋体"/>
          <w:b/>
          <w:sz w:val="36"/>
          <w:szCs w:val="36"/>
          <w:u w:val="single"/>
        </w:rPr>
      </w:pPr>
      <w:r>
        <w:rPr>
          <w:rFonts w:hint="eastAsia"/>
          <w:b/>
          <w:sz w:val="36"/>
          <w:szCs w:val="36"/>
        </w:rPr>
        <w:t>目录</w:t>
      </w:r>
    </w:p>
    <w:p w14:paraId="5450E812">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3EE3E16A">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474B886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37BCE30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645DACC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4、由社保部门出具的投标人为经办人及投标报名项目负责人缴纳的近三个月任意一个月养老保险费用的证明材料；</w:t>
      </w:r>
    </w:p>
    <w:p w14:paraId="78BA1B1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16AE488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ascii="宋体" w:hAnsi="宋体"/>
          <w:snapToGrid w:val="0"/>
          <w:sz w:val="24"/>
        </w:rPr>
        <w:t>6、</w:t>
      </w:r>
      <w:r>
        <w:rPr>
          <w:rFonts w:hint="eastAsia" w:ascii="宋体" w:hAnsi="宋体"/>
          <w:snapToGrid w:val="0"/>
          <w:sz w:val="24"/>
        </w:rPr>
        <w:t>需求响应表（格式自拟）；</w:t>
      </w:r>
    </w:p>
    <w:p w14:paraId="37213098">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7、投标人认为需要提供的其他材料。</w:t>
      </w:r>
    </w:p>
    <w:p w14:paraId="0F5210FC">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5A625E40">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0AC69AC4">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002BF8B2">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31F06D93">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6FA880FC">
      <w:pPr>
        <w:pStyle w:val="31"/>
      </w:pPr>
    </w:p>
    <w:p w14:paraId="2E6930F2">
      <w:pPr>
        <w:pStyle w:val="31"/>
      </w:pPr>
    </w:p>
    <w:p w14:paraId="14876EE3">
      <w:pPr>
        <w:adjustRightInd w:val="0"/>
        <w:snapToGrid w:val="0"/>
        <w:spacing w:line="440" w:lineRule="exact"/>
        <w:ind w:left="424" w:leftChars="202" w:firstLine="371" w:firstLineChars="177"/>
        <w:contextualSpacing/>
        <w:rPr>
          <w:rFonts w:ascii="宋体" w:hAnsi="宋体"/>
          <w:bCs/>
          <w:szCs w:val="21"/>
        </w:rPr>
      </w:pPr>
    </w:p>
    <w:p w14:paraId="2AB5AC12">
      <w:pPr>
        <w:tabs>
          <w:tab w:val="left" w:pos="1300"/>
          <w:tab w:val="left" w:pos="1600"/>
        </w:tabs>
        <w:spacing w:line="560" w:lineRule="exact"/>
        <w:ind w:firstLine="420" w:firstLineChars="200"/>
        <w:rPr>
          <w:rFonts w:ascii="宋体" w:hAnsi="宋体"/>
          <w:bCs/>
          <w:szCs w:val="21"/>
        </w:rPr>
      </w:pPr>
    </w:p>
    <w:p w14:paraId="1696EB75">
      <w:pPr>
        <w:tabs>
          <w:tab w:val="left" w:pos="1300"/>
          <w:tab w:val="left" w:pos="1600"/>
        </w:tabs>
        <w:spacing w:line="560" w:lineRule="exact"/>
        <w:ind w:firstLine="420" w:firstLineChars="200"/>
        <w:rPr>
          <w:rFonts w:ascii="宋体" w:hAnsi="宋体"/>
          <w:bCs/>
          <w:szCs w:val="21"/>
        </w:rPr>
      </w:pPr>
    </w:p>
    <w:p w14:paraId="36D3B4D5">
      <w:pPr>
        <w:tabs>
          <w:tab w:val="left" w:pos="1300"/>
          <w:tab w:val="left" w:pos="1600"/>
        </w:tabs>
        <w:spacing w:line="560" w:lineRule="exact"/>
        <w:ind w:firstLine="480" w:firstLineChars="200"/>
        <w:rPr>
          <w:rFonts w:ascii="宋体" w:hAnsi="宋体"/>
          <w:snapToGrid w:val="0"/>
          <w:sz w:val="24"/>
        </w:rPr>
      </w:pPr>
    </w:p>
    <w:p w14:paraId="72CD143C">
      <w:pPr>
        <w:pStyle w:val="12"/>
        <w:rPr>
          <w:rFonts w:ascii="黑体" w:hAnsi="Times New Roman" w:eastAsia="黑体"/>
          <w:b/>
          <w:sz w:val="36"/>
        </w:rPr>
      </w:pPr>
    </w:p>
    <w:p w14:paraId="408E3F3A">
      <w:pPr>
        <w:pStyle w:val="12"/>
        <w:rPr>
          <w:rFonts w:ascii="黑体" w:hAnsi="Times New Roman" w:eastAsia="黑体"/>
          <w:b/>
          <w:sz w:val="36"/>
        </w:rPr>
      </w:pPr>
    </w:p>
    <w:p w14:paraId="2C1C709C">
      <w:pPr>
        <w:pStyle w:val="12"/>
        <w:rPr>
          <w:rFonts w:ascii="黑体" w:hAnsi="Times New Roman" w:eastAsia="黑体"/>
          <w:b/>
          <w:sz w:val="36"/>
        </w:rPr>
      </w:pPr>
    </w:p>
    <w:p w14:paraId="5A18D0A9">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授权委书</w:t>
      </w:r>
    </w:p>
    <w:p w14:paraId="0509C1E2">
      <w:pPr>
        <w:pStyle w:val="12"/>
        <w:jc w:val="center"/>
        <w:rPr>
          <w:rFonts w:asciiTheme="minorEastAsia" w:hAnsiTheme="minorEastAsia" w:eastAsiaTheme="minorEastAsia"/>
          <w:b/>
          <w:sz w:val="24"/>
          <w:szCs w:val="24"/>
        </w:rPr>
      </w:pPr>
    </w:p>
    <w:p w14:paraId="625FB073">
      <w:pPr>
        <w:pStyle w:val="12"/>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的法定代表人，现授权委托我单位的(姓名)为我公司代理人。代理人在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项目院内公开谈判中所签署的一切文件和处理与之有关的一切事务，我均予以承认。</w:t>
      </w:r>
    </w:p>
    <w:p w14:paraId="0C011235">
      <w:pPr>
        <w:pStyle w:val="12"/>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20243A59">
      <w:pPr>
        <w:pStyle w:val="12"/>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28DF1990">
      <w:pPr>
        <w:pStyle w:val="12"/>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11E469C1">
      <w:pPr>
        <w:pStyle w:val="12"/>
        <w:spacing w:line="480" w:lineRule="auto"/>
        <w:ind w:firstLine="360" w:firstLineChars="150"/>
        <w:rPr>
          <w:rFonts w:asciiTheme="minorEastAsia" w:hAnsiTheme="minorEastAsia" w:eastAsiaTheme="minorEastAsia"/>
          <w:sz w:val="24"/>
          <w:szCs w:val="24"/>
        </w:rPr>
      </w:pPr>
    </w:p>
    <w:p w14:paraId="02B9CCAF">
      <w:pPr>
        <w:pStyle w:val="12"/>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2CEE1890">
      <w:pPr>
        <w:pStyle w:val="12"/>
        <w:spacing w:line="480" w:lineRule="auto"/>
        <w:ind w:firstLine="420"/>
        <w:rPr>
          <w:rFonts w:asciiTheme="minorEastAsia" w:hAnsiTheme="minorEastAsia" w:eastAsiaTheme="minorEastAsia"/>
          <w:sz w:val="24"/>
          <w:szCs w:val="24"/>
        </w:rPr>
      </w:pPr>
    </w:p>
    <w:p w14:paraId="45310EA0">
      <w:pPr>
        <w:pStyle w:val="12"/>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060AF774">
      <w:pPr>
        <w:pStyle w:val="12"/>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6DC3E31F">
      <w:pPr>
        <w:spacing w:line="400" w:lineRule="exact"/>
        <w:ind w:firstLine="480" w:firstLineChars="200"/>
        <w:rPr>
          <w:rFonts w:ascii="宋体" w:hAnsi="宋体"/>
          <w:sz w:val="24"/>
        </w:rPr>
      </w:pPr>
    </w:p>
    <w:p w14:paraId="0EED0F21">
      <w:pPr>
        <w:spacing w:line="400" w:lineRule="exact"/>
        <w:rPr>
          <w:rFonts w:ascii="宋体" w:hAnsi="宋体"/>
          <w:sz w:val="28"/>
        </w:rPr>
      </w:pPr>
    </w:p>
    <w:p w14:paraId="376A2A00">
      <w:pPr>
        <w:spacing w:line="400" w:lineRule="exact"/>
        <w:rPr>
          <w:rFonts w:ascii="宋体" w:hAnsi="宋体"/>
          <w:sz w:val="28"/>
        </w:rPr>
      </w:pPr>
    </w:p>
    <w:p w14:paraId="7EDA00A3">
      <w:pPr>
        <w:spacing w:line="500" w:lineRule="exact"/>
        <w:jc w:val="center"/>
        <w:rPr>
          <w:rFonts w:ascii="黑体" w:eastAsia="黑体"/>
          <w:b/>
          <w:bCs/>
          <w:sz w:val="36"/>
          <w:szCs w:val="36"/>
        </w:rPr>
      </w:pPr>
    </w:p>
    <w:p w14:paraId="0C5767BA">
      <w:pPr>
        <w:pStyle w:val="12"/>
        <w:jc w:val="center"/>
        <w:rPr>
          <w:rFonts w:ascii="黑体" w:hAnsi="Times New Roman" w:eastAsia="黑体"/>
          <w:b/>
          <w:sz w:val="36"/>
        </w:rPr>
      </w:pPr>
    </w:p>
    <w:p w14:paraId="1032FD73">
      <w:pPr>
        <w:pStyle w:val="12"/>
        <w:jc w:val="center"/>
        <w:rPr>
          <w:rFonts w:ascii="黑体" w:hAnsi="Times New Roman" w:eastAsia="黑体"/>
          <w:b/>
          <w:sz w:val="36"/>
        </w:rPr>
      </w:pPr>
    </w:p>
    <w:p w14:paraId="0F31E512">
      <w:pPr>
        <w:pStyle w:val="12"/>
        <w:jc w:val="center"/>
        <w:rPr>
          <w:rFonts w:ascii="黑体" w:hAnsi="Times New Roman" w:eastAsia="黑体"/>
          <w:b/>
          <w:sz w:val="36"/>
        </w:rPr>
      </w:pPr>
    </w:p>
    <w:p w14:paraId="082D912D">
      <w:pPr>
        <w:pStyle w:val="12"/>
        <w:rPr>
          <w:rFonts w:ascii="黑体" w:eastAsia="黑体"/>
          <w:b/>
          <w:bCs/>
          <w:sz w:val="36"/>
          <w:szCs w:val="36"/>
        </w:rPr>
      </w:pPr>
    </w:p>
    <w:p w14:paraId="57271036">
      <w:pPr>
        <w:pStyle w:val="13"/>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10A5CF8C">
      <w:pPr>
        <w:spacing w:line="540" w:lineRule="exact"/>
      </w:pPr>
    </w:p>
    <w:p w14:paraId="4417DEDD">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62CD962E">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rPr>
        <w:t xml:space="preserve">                                项目</w:t>
      </w:r>
      <w:r>
        <w:rPr>
          <w:rFonts w:hint="eastAsia" w:ascii="宋体" w:hAnsi="宋体"/>
          <w:sz w:val="24"/>
        </w:rPr>
        <w:t>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4075102">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拟任现场负责人为。本公司递交的资格审查申请书中的内容没有隐瞒、虚假、伪造等弄虚作假行为。</w:t>
      </w:r>
    </w:p>
    <w:p w14:paraId="27BB7B97">
      <w:pPr>
        <w:pStyle w:val="13"/>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5E811CBB">
      <w:pPr>
        <w:pStyle w:val="13"/>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1A3819B6">
      <w:pPr>
        <w:pStyle w:val="13"/>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753F248B">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1269E900">
      <w:pPr>
        <w:adjustRightInd w:val="0"/>
        <w:snapToGrid w:val="0"/>
        <w:spacing w:line="700" w:lineRule="exact"/>
        <w:ind w:left="424" w:leftChars="202" w:right="531" w:rightChars="253" w:firstLine="424" w:firstLineChars="177"/>
        <w:contextualSpacing/>
        <w:rPr>
          <w:rFonts w:ascii="宋体" w:hAnsi="宋体"/>
          <w:sz w:val="24"/>
        </w:rPr>
      </w:pPr>
    </w:p>
    <w:p w14:paraId="041C6C43">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5171EFD9">
      <w:pPr>
        <w:pStyle w:val="13"/>
        <w:widowControl/>
        <w:spacing w:line="540" w:lineRule="exact"/>
        <w:ind w:left="5250" w:leftChars="0"/>
        <w:jc w:val="center"/>
        <w:rPr>
          <w:rFonts w:hAnsi="宋体"/>
          <w:szCs w:val="32"/>
        </w:rPr>
      </w:pPr>
    </w:p>
    <w:p w14:paraId="1B0B49CD">
      <w:pPr>
        <w:pStyle w:val="13"/>
        <w:widowControl/>
        <w:spacing w:line="540" w:lineRule="exact"/>
        <w:ind w:left="5250" w:leftChars="0"/>
        <w:jc w:val="center"/>
        <w:rPr>
          <w:rFonts w:ascii="宋体" w:hAnsi="宋体" w:eastAsia="宋体"/>
          <w:szCs w:val="32"/>
        </w:rPr>
      </w:pPr>
    </w:p>
    <w:p w14:paraId="1B1AFB84">
      <w:pPr>
        <w:pStyle w:val="13"/>
        <w:widowControl/>
        <w:spacing w:line="540" w:lineRule="exact"/>
        <w:ind w:left="5250" w:leftChars="0"/>
        <w:jc w:val="center"/>
        <w:rPr>
          <w:rFonts w:ascii="宋体" w:hAnsi="宋体" w:eastAsia="宋体"/>
          <w:szCs w:val="32"/>
        </w:rPr>
      </w:pPr>
    </w:p>
    <w:p w14:paraId="752FB9B6">
      <w:pPr>
        <w:pStyle w:val="13"/>
        <w:widowControl/>
        <w:spacing w:line="540" w:lineRule="exact"/>
        <w:ind w:left="5250" w:leftChars="0"/>
        <w:jc w:val="center"/>
        <w:rPr>
          <w:rFonts w:ascii="宋体" w:hAnsi="宋体" w:eastAsia="宋体"/>
          <w:szCs w:val="32"/>
        </w:rPr>
      </w:pPr>
    </w:p>
    <w:p w14:paraId="42F47540">
      <w:pPr>
        <w:pStyle w:val="13"/>
        <w:widowControl/>
        <w:spacing w:line="540" w:lineRule="exact"/>
        <w:ind w:left="5250" w:leftChars="0"/>
        <w:jc w:val="center"/>
        <w:rPr>
          <w:rFonts w:ascii="宋体" w:hAnsi="宋体" w:eastAsia="宋体"/>
          <w:szCs w:val="32"/>
        </w:rPr>
      </w:pPr>
    </w:p>
    <w:p w14:paraId="3742F516">
      <w:pPr>
        <w:pStyle w:val="13"/>
        <w:widowControl/>
        <w:spacing w:line="540" w:lineRule="exact"/>
        <w:ind w:left="5250" w:leftChars="0"/>
        <w:jc w:val="center"/>
        <w:rPr>
          <w:rFonts w:ascii="宋体" w:hAnsi="宋体" w:eastAsia="宋体"/>
          <w:szCs w:val="32"/>
        </w:rPr>
      </w:pPr>
    </w:p>
    <w:p w14:paraId="1EC128DB">
      <w:pPr>
        <w:rPr>
          <w:rFonts w:ascii="宋体" w:hAnsi="宋体"/>
          <w:szCs w:val="32"/>
        </w:rPr>
      </w:pPr>
      <w:r>
        <w:rPr>
          <w:rFonts w:hint="eastAsia" w:ascii="宋体" w:hAnsi="宋体"/>
          <w:szCs w:val="32"/>
        </w:rPr>
        <w:br w:type="page"/>
      </w:r>
    </w:p>
    <w:p w14:paraId="7349278E">
      <w:pPr>
        <w:spacing w:line="360" w:lineRule="auto"/>
        <w:ind w:firstLine="3975" w:firstLineChars="1100"/>
        <w:rPr>
          <w:rFonts w:ascii="宋体" w:hAnsi="宋体"/>
          <w:b/>
          <w:sz w:val="36"/>
          <w:szCs w:val="36"/>
        </w:rPr>
      </w:pPr>
      <w:r>
        <w:rPr>
          <w:rFonts w:hint="eastAsia" w:ascii="宋体" w:hAnsi="宋体"/>
          <w:b/>
          <w:sz w:val="36"/>
          <w:szCs w:val="36"/>
        </w:rPr>
        <w:t>投标函</w:t>
      </w:r>
    </w:p>
    <w:p w14:paraId="587F7629">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2CE4DB3D">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根据已收到贵方的</w:t>
      </w:r>
      <w:r>
        <w:rPr>
          <w:rFonts w:hint="eastAsia" w:ascii="宋体" w:hAnsi="宋体"/>
          <w:b/>
          <w:bCs/>
          <w:sz w:val="24"/>
          <w:u w:val="single"/>
        </w:rPr>
        <w:t xml:space="preserve">                             </w:t>
      </w:r>
      <w:r>
        <w:rPr>
          <w:rFonts w:hint="eastAsia" w:ascii="宋体" w:hAnsi="宋体"/>
          <w:bCs/>
          <w:sz w:val="24"/>
        </w:rPr>
        <w:t>项目的院内公开谈判文件，遵照扬州大学附属医院采购管理暂行办法，我单位经研究上述谈判文件的投标须知、合同条件、技术规范、和其他有关文件后，我方投标报价为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r>
        <w:rPr>
          <w:rFonts w:hint="eastAsia" w:ascii="宋体" w:hAnsi="宋体"/>
          <w:b/>
          <w:sz w:val="24"/>
        </w:rPr>
        <w:t>包含所有相关系统对接接口费用，并开放本系统接口，如其他系统需与本系统对接，需免费配合，不得收取接口费。</w:t>
      </w:r>
    </w:p>
    <w:p w14:paraId="62BB6C8E">
      <w:pPr>
        <w:spacing w:line="360" w:lineRule="auto"/>
        <w:rPr>
          <w:rFonts w:ascii="宋体" w:hAnsi="宋体"/>
          <w:bCs/>
          <w:sz w:val="24"/>
        </w:rPr>
      </w:pPr>
    </w:p>
    <w:p w14:paraId="4B4062AB">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00162739">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6CEB54CD">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1B2124ED">
      <w:pPr>
        <w:jc w:val="center"/>
        <w:rPr>
          <w:rFonts w:ascii="宋体" w:hAnsi="宋体"/>
          <w:b/>
          <w:sz w:val="24"/>
        </w:rPr>
      </w:pPr>
      <w:r>
        <w:rPr>
          <w:rFonts w:hint="eastAsia" w:ascii="宋体" w:hAnsi="宋体"/>
          <w:sz w:val="24"/>
        </w:rPr>
        <w:br w:type="page"/>
      </w:r>
    </w:p>
    <w:p w14:paraId="6192614D">
      <w:pPr>
        <w:jc w:val="center"/>
        <w:rPr>
          <w:rFonts w:ascii="宋体" w:hAnsi="宋体"/>
          <w:b/>
          <w:sz w:val="36"/>
          <w:szCs w:val="36"/>
        </w:rPr>
      </w:pPr>
      <w:r>
        <w:rPr>
          <w:rFonts w:hint="eastAsia" w:ascii="宋体" w:hAnsi="宋体"/>
          <w:b/>
          <w:sz w:val="36"/>
          <w:szCs w:val="36"/>
        </w:rPr>
        <w:t>投标报价</w:t>
      </w:r>
    </w:p>
    <w:p w14:paraId="47ABB292">
      <w:pPr>
        <w:jc w:val="center"/>
        <w:rPr>
          <w:rFonts w:ascii="宋体" w:hAnsi="宋体"/>
          <w:b/>
          <w:sz w:val="24"/>
        </w:rPr>
      </w:pPr>
    </w:p>
    <w:tbl>
      <w:tblPr>
        <w:tblStyle w:val="25"/>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6567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20EE5E96">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73AF6845">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2B401FB8">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560DAB09">
            <w:pPr>
              <w:jc w:val="center"/>
              <w:rPr>
                <w:rFonts w:ascii="宋体" w:hAnsi="宋体"/>
                <w:b/>
                <w:sz w:val="28"/>
                <w:szCs w:val="28"/>
              </w:rPr>
            </w:pPr>
            <w:r>
              <w:rPr>
                <w:rFonts w:hint="eastAsia" w:ascii="宋体" w:hAnsi="宋体"/>
                <w:b/>
                <w:sz w:val="28"/>
                <w:szCs w:val="28"/>
              </w:rPr>
              <w:t>报价</w:t>
            </w:r>
          </w:p>
        </w:tc>
      </w:tr>
      <w:tr w14:paraId="1CCB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ACB0B0E">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6A73F572">
            <w:pPr>
              <w:jc w:val="center"/>
              <w:rPr>
                <w:rFonts w:ascii="宋体" w:hAnsi="宋体"/>
                <w:szCs w:val="21"/>
              </w:rPr>
            </w:pPr>
          </w:p>
        </w:tc>
        <w:tc>
          <w:tcPr>
            <w:tcW w:w="1618" w:type="pct"/>
            <w:tcBorders>
              <w:top w:val="single" w:color="auto" w:sz="4" w:space="0"/>
              <w:left w:val="single" w:color="auto" w:sz="4" w:space="0"/>
              <w:bottom w:val="single" w:color="auto" w:sz="4" w:space="0"/>
              <w:right w:val="single" w:color="auto" w:sz="4" w:space="0"/>
            </w:tcBorders>
            <w:vAlign w:val="center"/>
          </w:tcPr>
          <w:p w14:paraId="7D9BFCB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39E9D1">
            <w:pPr>
              <w:jc w:val="center"/>
              <w:rPr>
                <w:rFonts w:ascii="宋体" w:hAnsi="宋体"/>
                <w:sz w:val="24"/>
              </w:rPr>
            </w:pPr>
          </w:p>
        </w:tc>
      </w:tr>
      <w:tr w14:paraId="7C89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FAB687">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77394204">
            <w:pPr>
              <w:jc w:val="center"/>
              <w:rPr>
                <w:rFonts w:ascii="宋体" w:hAnsi="宋体"/>
                <w:szCs w:val="21"/>
              </w:rPr>
            </w:pPr>
          </w:p>
        </w:tc>
        <w:tc>
          <w:tcPr>
            <w:tcW w:w="1618" w:type="pct"/>
            <w:tcBorders>
              <w:top w:val="single" w:color="auto" w:sz="4" w:space="0"/>
              <w:left w:val="single" w:color="auto" w:sz="4" w:space="0"/>
              <w:bottom w:val="single" w:color="auto" w:sz="4" w:space="0"/>
              <w:right w:val="single" w:color="auto" w:sz="4" w:space="0"/>
            </w:tcBorders>
            <w:vAlign w:val="center"/>
          </w:tcPr>
          <w:p w14:paraId="6AA67FA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07BE83C">
            <w:pPr>
              <w:jc w:val="center"/>
              <w:rPr>
                <w:rFonts w:ascii="宋体" w:hAnsi="宋体"/>
                <w:sz w:val="24"/>
              </w:rPr>
            </w:pPr>
          </w:p>
        </w:tc>
      </w:tr>
      <w:tr w14:paraId="771E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1A9B7BE">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56FAD36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F8D1F6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3F9F44E">
            <w:pPr>
              <w:jc w:val="center"/>
              <w:rPr>
                <w:rFonts w:ascii="宋体" w:hAnsi="宋体"/>
                <w:sz w:val="24"/>
              </w:rPr>
            </w:pPr>
          </w:p>
        </w:tc>
      </w:tr>
      <w:tr w14:paraId="6E2C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88B6C4C">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7C697B7">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8B74E3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B3FEB25">
            <w:pPr>
              <w:jc w:val="left"/>
              <w:rPr>
                <w:rFonts w:ascii="宋体" w:hAnsi="宋体"/>
                <w:sz w:val="24"/>
              </w:rPr>
            </w:pPr>
          </w:p>
        </w:tc>
      </w:tr>
      <w:tr w14:paraId="4A61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67B6F71">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086F0F2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7A5217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502757B">
            <w:pPr>
              <w:jc w:val="left"/>
              <w:rPr>
                <w:rFonts w:ascii="宋体" w:hAnsi="宋体"/>
                <w:sz w:val="24"/>
              </w:rPr>
            </w:pPr>
          </w:p>
        </w:tc>
      </w:tr>
      <w:tr w14:paraId="1C07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EF3CB1D">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09C3C8F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702674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23FFE2E">
            <w:pPr>
              <w:jc w:val="left"/>
              <w:rPr>
                <w:rFonts w:ascii="宋体" w:hAnsi="宋体"/>
                <w:sz w:val="24"/>
              </w:rPr>
            </w:pPr>
          </w:p>
        </w:tc>
      </w:tr>
      <w:tr w14:paraId="2B57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6C48A42">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CF8EC2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4897143">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7CAD4EF">
            <w:pPr>
              <w:jc w:val="left"/>
              <w:rPr>
                <w:rFonts w:ascii="宋体" w:hAnsi="宋体"/>
                <w:sz w:val="24"/>
              </w:rPr>
            </w:pPr>
          </w:p>
        </w:tc>
      </w:tr>
      <w:tr w14:paraId="25F0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9DAEF36">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F17C50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DEF8D2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A067CDD">
            <w:pPr>
              <w:jc w:val="center"/>
              <w:rPr>
                <w:rFonts w:ascii="宋体" w:hAnsi="宋体"/>
                <w:sz w:val="24"/>
              </w:rPr>
            </w:pPr>
          </w:p>
        </w:tc>
      </w:tr>
      <w:tr w14:paraId="6454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8ED802C">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3A5AD893">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A3348E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C80CD64">
            <w:pPr>
              <w:jc w:val="center"/>
              <w:rPr>
                <w:rFonts w:ascii="宋体" w:hAnsi="宋体"/>
                <w:sz w:val="24"/>
              </w:rPr>
            </w:pPr>
          </w:p>
        </w:tc>
      </w:tr>
      <w:tr w14:paraId="6A57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E041D9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EF0B5E0">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37E21CE">
            <w:pPr>
              <w:jc w:val="right"/>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E37DA2">
            <w:pPr>
              <w:jc w:val="center"/>
              <w:rPr>
                <w:rFonts w:ascii="宋体" w:hAnsi="宋体"/>
                <w:sz w:val="24"/>
              </w:rPr>
            </w:pPr>
          </w:p>
        </w:tc>
      </w:tr>
      <w:tr w14:paraId="3BEE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514847E">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6F2B984F">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67EF3ED">
            <w:pPr>
              <w:jc w:val="right"/>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F60B438">
            <w:pPr>
              <w:jc w:val="center"/>
              <w:rPr>
                <w:rFonts w:ascii="宋体" w:hAnsi="宋体"/>
                <w:sz w:val="24"/>
              </w:rPr>
            </w:pPr>
          </w:p>
        </w:tc>
      </w:tr>
      <w:tr w14:paraId="1BBC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1AA7EF4">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4D5276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055E001">
            <w:pPr>
              <w:jc w:val="center"/>
              <w:rPr>
                <w:rFonts w:ascii="宋体" w:hAnsi="宋体"/>
                <w:sz w:val="24"/>
              </w:rPr>
            </w:pPr>
          </w:p>
          <w:p w14:paraId="097F5FAE">
            <w:pPr>
              <w:jc w:val="right"/>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76865D77">
            <w:pPr>
              <w:jc w:val="center"/>
              <w:rPr>
                <w:rFonts w:ascii="宋体" w:hAnsi="宋体"/>
                <w:sz w:val="24"/>
              </w:rPr>
            </w:pPr>
          </w:p>
        </w:tc>
      </w:tr>
      <w:tr w14:paraId="2B79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C988B5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326A14E">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2C073495">
            <w:pPr>
              <w:jc w:val="center"/>
              <w:rPr>
                <w:rFonts w:ascii="宋体" w:hAnsi="宋体"/>
                <w:b/>
                <w:sz w:val="24"/>
              </w:rPr>
            </w:pPr>
          </w:p>
        </w:tc>
      </w:tr>
    </w:tbl>
    <w:p w14:paraId="5DE9F1D1">
      <w:pPr>
        <w:jc w:val="left"/>
        <w:rPr>
          <w:rFonts w:ascii="宋体" w:hAnsi="宋体"/>
          <w:b/>
          <w:sz w:val="24"/>
        </w:rPr>
      </w:pPr>
      <w:r>
        <w:rPr>
          <w:rFonts w:hint="eastAsia" w:ascii="宋体" w:hAnsi="宋体"/>
          <w:b/>
          <w:sz w:val="24"/>
        </w:rPr>
        <w:t xml:space="preserve">     包含所有相关系统对接接口费用，并开放本系统接口，如其他系统需与本系统对接，需免费配合，不得收取接口费。</w:t>
      </w:r>
      <w:bookmarkStart w:id="15" w:name="_GoBack"/>
      <w:bookmarkEnd w:id="15"/>
    </w:p>
    <w:p w14:paraId="72EECC3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4E1E6740">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7F6BDE7C">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68432BE3">
      <w:pPr>
        <w:jc w:val="center"/>
        <w:rPr>
          <w:rFonts w:ascii="宋体" w:hAnsi="宋体"/>
          <w:b/>
          <w:sz w:val="24"/>
        </w:rPr>
      </w:pPr>
    </w:p>
    <w:p w14:paraId="73F79295">
      <w:pPr>
        <w:jc w:val="center"/>
        <w:rPr>
          <w:rFonts w:ascii="宋体" w:hAnsi="宋体"/>
          <w:b/>
          <w:sz w:val="24"/>
        </w:rPr>
      </w:pPr>
    </w:p>
    <w:p w14:paraId="7BBF4647">
      <w:pPr>
        <w:rPr>
          <w:rFonts w:ascii="宋体" w:hAnsi="宋体"/>
          <w:b/>
          <w:sz w:val="24"/>
        </w:rPr>
      </w:pPr>
    </w:p>
    <w:p w14:paraId="73F7FE36">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0BE05787">
      <w:pPr>
        <w:rPr>
          <w:rFonts w:ascii="楷体_GB2312" w:eastAsia="楷体_GB2312"/>
        </w:rPr>
      </w:pPr>
    </w:p>
    <w:p w14:paraId="388A9DE6">
      <w:pPr>
        <w:pStyle w:val="14"/>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扬州大学附属医药品追溯码采集与管理系统项目院内公开谈判是实行公开、公平、公正的阳光工程，给予了每个供应商平等竞争的机会。作为参与此次谈判活动的承包商,我公司现郑重作出以下承诺：</w:t>
      </w:r>
    </w:p>
    <w:p w14:paraId="38D861D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一、遵守《中华人民共和国政府采购法》及省、市有关政府采购的各项法律、法规和制度以及《扬州大学采购管理暂行办法》的规定。</w:t>
      </w:r>
    </w:p>
    <w:p w14:paraId="602D398F">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42060A5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7CC7EBA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1CA807B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753BB065">
      <w:pPr>
        <w:pStyle w:val="14"/>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0DEAFB25">
      <w:pPr>
        <w:pStyle w:val="14"/>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0AB1760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5509141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5854059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2A66CF17">
      <w:pPr>
        <w:pStyle w:val="9"/>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    月   日</w:t>
      </w:r>
    </w:p>
    <w:p w14:paraId="45237468">
      <w:pPr>
        <w:jc w:val="center"/>
        <w:rPr>
          <w:rFonts w:ascii="宋体" w:hAnsi="宋体"/>
          <w:b/>
          <w:sz w:val="24"/>
        </w:rPr>
      </w:pPr>
    </w:p>
    <w:p w14:paraId="7C358575">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65203739">
        <w:pPr>
          <w:pStyle w:val="16"/>
          <w:jc w:val="center"/>
        </w:pPr>
        <w:r>
          <w:fldChar w:fldCharType="begin"/>
        </w:r>
        <w:r>
          <w:instrText xml:space="preserve">PAGE   \* MERGEFORMAT</w:instrText>
        </w:r>
        <w:r>
          <w:fldChar w:fldCharType="separate"/>
        </w:r>
        <w:r>
          <w:rPr>
            <w:lang w:val="zh-CN"/>
          </w:rPr>
          <w:t>24</w:t>
        </w:r>
        <w:r>
          <w:rPr>
            <w:lang w:val="zh-CN"/>
          </w:rPr>
          <w:fldChar w:fldCharType="end"/>
        </w:r>
      </w:p>
    </w:sdtContent>
  </w:sdt>
  <w:p w14:paraId="1FF3610C">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E6A96"/>
    <w:multiLevelType w:val="singleLevel"/>
    <w:tmpl w:val="9EBE6A96"/>
    <w:lvl w:ilvl="0" w:tentative="0">
      <w:start w:val="2"/>
      <w:numFmt w:val="decimal"/>
      <w:suff w:val="nothing"/>
      <w:lvlText w:val="（%1）"/>
      <w:lvlJc w:val="left"/>
    </w:lvl>
  </w:abstractNum>
  <w:abstractNum w:abstractNumId="1">
    <w:nsid w:val="A2B8CA36"/>
    <w:multiLevelType w:val="singleLevel"/>
    <w:tmpl w:val="A2B8CA36"/>
    <w:lvl w:ilvl="0" w:tentative="0">
      <w:start w:val="1"/>
      <w:numFmt w:val="chineseCounting"/>
      <w:suff w:val="nothing"/>
      <w:lvlText w:val="%1、"/>
      <w:lvlJc w:val="left"/>
      <w:rPr>
        <w:rFonts w:hint="eastAsia"/>
      </w:rPr>
    </w:lvl>
  </w:abstractNum>
  <w:abstractNum w:abstractNumId="2">
    <w:nsid w:val="B65BD28B"/>
    <w:multiLevelType w:val="singleLevel"/>
    <w:tmpl w:val="B65BD28B"/>
    <w:lvl w:ilvl="0" w:tentative="0">
      <w:start w:val="2"/>
      <w:numFmt w:val="decimal"/>
      <w:lvlText w:val="（%1)"/>
      <w:lvlJc w:val="left"/>
      <w:pPr>
        <w:tabs>
          <w:tab w:val="left" w:pos="312"/>
        </w:tabs>
      </w:pPr>
    </w:lvl>
  </w:abstractNum>
  <w:abstractNum w:abstractNumId="3">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4">
    <w:nsid w:val="69344B94"/>
    <w:multiLevelType w:val="multilevel"/>
    <w:tmpl w:val="69344B94"/>
    <w:lvl w:ilvl="0" w:tentative="0">
      <w:start w:val="1"/>
      <w:numFmt w:val="decimal"/>
      <w:lvlText w:val="1.%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15CD1"/>
    <w:rsid w:val="000211A7"/>
    <w:rsid w:val="00023EE4"/>
    <w:rsid w:val="000251B0"/>
    <w:rsid w:val="00027A9E"/>
    <w:rsid w:val="00031B82"/>
    <w:rsid w:val="00031E4A"/>
    <w:rsid w:val="000324B6"/>
    <w:rsid w:val="000342A5"/>
    <w:rsid w:val="0003463E"/>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24DA"/>
    <w:rsid w:val="00067DCB"/>
    <w:rsid w:val="00070769"/>
    <w:rsid w:val="00070E1D"/>
    <w:rsid w:val="00072A11"/>
    <w:rsid w:val="000745EF"/>
    <w:rsid w:val="000757CB"/>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ACE"/>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45E9"/>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1AF7"/>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369C"/>
    <w:rsid w:val="00164056"/>
    <w:rsid w:val="0016575D"/>
    <w:rsid w:val="00165D8B"/>
    <w:rsid w:val="00172142"/>
    <w:rsid w:val="0017216F"/>
    <w:rsid w:val="0017240E"/>
    <w:rsid w:val="001726C9"/>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3F15"/>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1B54"/>
    <w:rsid w:val="0023328D"/>
    <w:rsid w:val="002341AA"/>
    <w:rsid w:val="00235F90"/>
    <w:rsid w:val="00237CDE"/>
    <w:rsid w:val="00237F55"/>
    <w:rsid w:val="00240256"/>
    <w:rsid w:val="002410E4"/>
    <w:rsid w:val="002418F2"/>
    <w:rsid w:val="00241B56"/>
    <w:rsid w:val="00242F20"/>
    <w:rsid w:val="00243852"/>
    <w:rsid w:val="00244304"/>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4D86"/>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5E4B"/>
    <w:rsid w:val="00356F1F"/>
    <w:rsid w:val="0035787B"/>
    <w:rsid w:val="0036022E"/>
    <w:rsid w:val="003623A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0ED2"/>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0F3"/>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296F"/>
    <w:rsid w:val="00595FCA"/>
    <w:rsid w:val="00597339"/>
    <w:rsid w:val="005A1F46"/>
    <w:rsid w:val="005A46E2"/>
    <w:rsid w:val="005A4836"/>
    <w:rsid w:val="005A4FB5"/>
    <w:rsid w:val="005A64E0"/>
    <w:rsid w:val="005B1769"/>
    <w:rsid w:val="005B1CBA"/>
    <w:rsid w:val="005B3EA4"/>
    <w:rsid w:val="005B50B2"/>
    <w:rsid w:val="005B56B3"/>
    <w:rsid w:val="005B594D"/>
    <w:rsid w:val="005B5E0E"/>
    <w:rsid w:val="005C0A63"/>
    <w:rsid w:val="005C214F"/>
    <w:rsid w:val="005C26E5"/>
    <w:rsid w:val="005C3B41"/>
    <w:rsid w:val="005C3C3F"/>
    <w:rsid w:val="005C448B"/>
    <w:rsid w:val="005C5EE9"/>
    <w:rsid w:val="005C6898"/>
    <w:rsid w:val="005D170A"/>
    <w:rsid w:val="005D3026"/>
    <w:rsid w:val="005D3EF0"/>
    <w:rsid w:val="005D4611"/>
    <w:rsid w:val="005D5076"/>
    <w:rsid w:val="005D6928"/>
    <w:rsid w:val="005D719D"/>
    <w:rsid w:val="005D785C"/>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59C5"/>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486"/>
    <w:rsid w:val="006F7DE3"/>
    <w:rsid w:val="006F7F35"/>
    <w:rsid w:val="007008B4"/>
    <w:rsid w:val="0070116E"/>
    <w:rsid w:val="007017B6"/>
    <w:rsid w:val="00701E0E"/>
    <w:rsid w:val="00704A16"/>
    <w:rsid w:val="00704CFA"/>
    <w:rsid w:val="007051DA"/>
    <w:rsid w:val="007059E9"/>
    <w:rsid w:val="00706FC7"/>
    <w:rsid w:val="007072F7"/>
    <w:rsid w:val="0070791A"/>
    <w:rsid w:val="00712999"/>
    <w:rsid w:val="00713F3F"/>
    <w:rsid w:val="00716058"/>
    <w:rsid w:val="00716F25"/>
    <w:rsid w:val="00717491"/>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515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5FAA"/>
    <w:rsid w:val="007C60BD"/>
    <w:rsid w:val="007D295F"/>
    <w:rsid w:val="007D4484"/>
    <w:rsid w:val="007D49A7"/>
    <w:rsid w:val="007D5868"/>
    <w:rsid w:val="007D5EEC"/>
    <w:rsid w:val="007D600F"/>
    <w:rsid w:val="007E0AC6"/>
    <w:rsid w:val="007E0F3F"/>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4A1D"/>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C7978"/>
    <w:rsid w:val="008D22C0"/>
    <w:rsid w:val="008D33B7"/>
    <w:rsid w:val="008D3A94"/>
    <w:rsid w:val="008D450B"/>
    <w:rsid w:val="008D7547"/>
    <w:rsid w:val="008D7A4A"/>
    <w:rsid w:val="008D7B5E"/>
    <w:rsid w:val="008E1A4A"/>
    <w:rsid w:val="008E3575"/>
    <w:rsid w:val="008F19F2"/>
    <w:rsid w:val="008F3B22"/>
    <w:rsid w:val="008F421C"/>
    <w:rsid w:val="008F5D67"/>
    <w:rsid w:val="008F77F3"/>
    <w:rsid w:val="00901145"/>
    <w:rsid w:val="009019CE"/>
    <w:rsid w:val="00902275"/>
    <w:rsid w:val="00902D37"/>
    <w:rsid w:val="009030DD"/>
    <w:rsid w:val="009045BA"/>
    <w:rsid w:val="00906345"/>
    <w:rsid w:val="009070B2"/>
    <w:rsid w:val="00914BF3"/>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7B9C"/>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95EAB"/>
    <w:rsid w:val="009970D8"/>
    <w:rsid w:val="009A46B4"/>
    <w:rsid w:val="009A4AA9"/>
    <w:rsid w:val="009A54BE"/>
    <w:rsid w:val="009A5634"/>
    <w:rsid w:val="009A6A1C"/>
    <w:rsid w:val="009B27AE"/>
    <w:rsid w:val="009B2B65"/>
    <w:rsid w:val="009B3F9E"/>
    <w:rsid w:val="009B61CA"/>
    <w:rsid w:val="009B6859"/>
    <w:rsid w:val="009B7446"/>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E7BA9"/>
    <w:rsid w:val="009F3F1B"/>
    <w:rsid w:val="009F4D26"/>
    <w:rsid w:val="009F53A0"/>
    <w:rsid w:val="009F5EBC"/>
    <w:rsid w:val="00A00CD8"/>
    <w:rsid w:val="00A02DDC"/>
    <w:rsid w:val="00A03559"/>
    <w:rsid w:val="00A049C7"/>
    <w:rsid w:val="00A04A25"/>
    <w:rsid w:val="00A05959"/>
    <w:rsid w:val="00A07CB1"/>
    <w:rsid w:val="00A12F61"/>
    <w:rsid w:val="00A1419F"/>
    <w:rsid w:val="00A1434B"/>
    <w:rsid w:val="00A144EA"/>
    <w:rsid w:val="00A14F93"/>
    <w:rsid w:val="00A177DF"/>
    <w:rsid w:val="00A21E95"/>
    <w:rsid w:val="00A2520C"/>
    <w:rsid w:val="00A25910"/>
    <w:rsid w:val="00A27CC5"/>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4E70"/>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84A01"/>
    <w:rsid w:val="00C90948"/>
    <w:rsid w:val="00C90D34"/>
    <w:rsid w:val="00C93460"/>
    <w:rsid w:val="00C960CB"/>
    <w:rsid w:val="00C964DA"/>
    <w:rsid w:val="00C969AE"/>
    <w:rsid w:val="00C9724B"/>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3C72"/>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B2A"/>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5765E"/>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1F0"/>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114"/>
    <w:rsid w:val="00E20BF2"/>
    <w:rsid w:val="00E214D2"/>
    <w:rsid w:val="00E24066"/>
    <w:rsid w:val="00E24C04"/>
    <w:rsid w:val="00E251DA"/>
    <w:rsid w:val="00E26F57"/>
    <w:rsid w:val="00E30E33"/>
    <w:rsid w:val="00E31EB5"/>
    <w:rsid w:val="00E32561"/>
    <w:rsid w:val="00E34FAA"/>
    <w:rsid w:val="00E36ACB"/>
    <w:rsid w:val="00E36CF7"/>
    <w:rsid w:val="00E51C1D"/>
    <w:rsid w:val="00E6040C"/>
    <w:rsid w:val="00E60493"/>
    <w:rsid w:val="00E60759"/>
    <w:rsid w:val="00E60B9B"/>
    <w:rsid w:val="00E63E7C"/>
    <w:rsid w:val="00E66ACD"/>
    <w:rsid w:val="00E6776D"/>
    <w:rsid w:val="00E714C8"/>
    <w:rsid w:val="00E73202"/>
    <w:rsid w:val="00E74802"/>
    <w:rsid w:val="00E76093"/>
    <w:rsid w:val="00E76654"/>
    <w:rsid w:val="00E76DA5"/>
    <w:rsid w:val="00E77B1A"/>
    <w:rsid w:val="00E818AC"/>
    <w:rsid w:val="00E838D7"/>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41B"/>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F5C"/>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164"/>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A837A11"/>
    <w:rsid w:val="0CE00754"/>
    <w:rsid w:val="160B65B8"/>
    <w:rsid w:val="181B00DE"/>
    <w:rsid w:val="1CFD4BB7"/>
    <w:rsid w:val="1D1E7436"/>
    <w:rsid w:val="1EE97BD3"/>
    <w:rsid w:val="20473BA3"/>
    <w:rsid w:val="24903D54"/>
    <w:rsid w:val="27475E96"/>
    <w:rsid w:val="29AC0C5F"/>
    <w:rsid w:val="2B0A6292"/>
    <w:rsid w:val="2EAF0755"/>
    <w:rsid w:val="35F8791E"/>
    <w:rsid w:val="414F60C0"/>
    <w:rsid w:val="41ED07ED"/>
    <w:rsid w:val="4A1240B3"/>
    <w:rsid w:val="4D2A7712"/>
    <w:rsid w:val="4E462DBA"/>
    <w:rsid w:val="4F2B257A"/>
    <w:rsid w:val="517E2641"/>
    <w:rsid w:val="55FE375F"/>
    <w:rsid w:val="562034AD"/>
    <w:rsid w:val="5B603A70"/>
    <w:rsid w:val="5D8C204C"/>
    <w:rsid w:val="639F1B94"/>
    <w:rsid w:val="66AE269A"/>
    <w:rsid w:val="677671A1"/>
    <w:rsid w:val="69FA3B9E"/>
    <w:rsid w:val="71A45F17"/>
    <w:rsid w:val="734A47CF"/>
    <w:rsid w:val="763527EB"/>
    <w:rsid w:val="76836479"/>
    <w:rsid w:val="775213D7"/>
    <w:rsid w:val="775F5EBE"/>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qFormat/>
    <w:uiPriority w:val="9"/>
    <w:pPr>
      <w:keepNext/>
      <w:spacing w:line="360" w:lineRule="auto"/>
      <w:jc w:val="center"/>
      <w:outlineLvl w:val="0"/>
    </w:pPr>
    <w:rPr>
      <w:rFonts w:ascii="宋体" w:hAnsi="宋体" w:cs="宋体"/>
      <w:b/>
      <w:sz w:val="28"/>
      <w:szCs w:val="20"/>
    </w:rPr>
  </w:style>
  <w:style w:type="paragraph" w:styleId="3">
    <w:name w:val="heading 2"/>
    <w:basedOn w:val="1"/>
    <w:next w:val="1"/>
    <w:link w:val="68"/>
    <w:unhideWhenUsed/>
    <w:qFormat/>
    <w:uiPriority w:val="9"/>
    <w:pPr>
      <w:keepNext/>
      <w:keepLines/>
      <w:widowControl/>
      <w:kinsoku w:val="0"/>
      <w:autoSpaceDE w:val="0"/>
      <w:autoSpaceDN w:val="0"/>
      <w:adjustRightInd w:val="0"/>
      <w:snapToGrid w:val="0"/>
      <w:spacing w:before="260" w:after="260" w:line="413" w:lineRule="auto"/>
      <w:jc w:val="left"/>
      <w:textAlignment w:val="baseline"/>
      <w:outlineLvl w:val="1"/>
    </w:pPr>
    <w:rPr>
      <w:rFonts w:ascii="Arial" w:hAnsi="Arial" w:eastAsia="黑体" w:cs="Arial"/>
      <w:b/>
      <w:snapToGrid w:val="0"/>
      <w:color w:val="000000"/>
      <w:kern w:val="0"/>
      <w:sz w:val="32"/>
      <w:szCs w:val="21"/>
    </w:rPr>
  </w:style>
  <w:style w:type="paragraph" w:styleId="4">
    <w:name w:val="heading 3"/>
    <w:basedOn w:val="1"/>
    <w:next w:val="1"/>
    <w:link w:val="33"/>
    <w:unhideWhenUsed/>
    <w:qFormat/>
    <w:uiPriority w:val="9"/>
    <w:pPr>
      <w:keepNext/>
      <w:keepLines/>
      <w:spacing w:before="260" w:after="260" w:line="412" w:lineRule="auto"/>
      <w:outlineLvl w:val="2"/>
    </w:pPr>
    <w:rPr>
      <w:rFonts w:cs="宋体"/>
      <w:b/>
      <w:sz w:val="32"/>
      <w:szCs w:val="20"/>
    </w:rPr>
  </w:style>
  <w:style w:type="paragraph" w:styleId="5">
    <w:name w:val="heading 4"/>
    <w:basedOn w:val="1"/>
    <w:next w:val="1"/>
    <w:link w:val="69"/>
    <w:unhideWhenUsed/>
    <w:qFormat/>
    <w:uiPriority w:val="9"/>
    <w:pPr>
      <w:keepNext/>
      <w:keepLines/>
      <w:widowControl/>
      <w:kinsoku w:val="0"/>
      <w:autoSpaceDE w:val="0"/>
      <w:autoSpaceDN w:val="0"/>
      <w:adjustRightInd w:val="0"/>
      <w:snapToGrid w:val="0"/>
      <w:spacing w:before="280" w:after="290" w:line="372" w:lineRule="auto"/>
      <w:jc w:val="left"/>
      <w:textAlignment w:val="baseline"/>
      <w:outlineLvl w:val="3"/>
    </w:pPr>
    <w:rPr>
      <w:rFonts w:ascii="Arial" w:hAnsi="Arial" w:eastAsia="黑体" w:cs="Arial"/>
      <w:b/>
      <w:snapToGrid w:val="0"/>
      <w:color w:val="000000"/>
      <w:kern w:val="0"/>
      <w:sz w:val="28"/>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style>
  <w:style w:type="paragraph" w:styleId="7">
    <w:name w:val="annotation text"/>
    <w:basedOn w:val="1"/>
    <w:link w:val="34"/>
    <w:semiHidden/>
    <w:unhideWhenUsed/>
    <w:qFormat/>
    <w:uiPriority w:val="99"/>
    <w:pPr>
      <w:jc w:val="left"/>
    </w:pPr>
  </w:style>
  <w:style w:type="paragraph" w:styleId="8">
    <w:name w:val="Body Text"/>
    <w:basedOn w:val="1"/>
    <w:link w:val="38"/>
    <w:semiHidden/>
    <w:unhideWhenUsed/>
    <w:qFormat/>
    <w:uiPriority w:val="99"/>
    <w:pPr>
      <w:jc w:val="left"/>
    </w:pPr>
    <w:rPr>
      <w:rFonts w:ascii="楷体_GB2312" w:hAnsi="华文楷体" w:eastAsia="楷体_GB2312"/>
      <w:sz w:val="28"/>
      <w:szCs w:val="28"/>
    </w:rPr>
  </w:style>
  <w:style w:type="paragraph" w:styleId="9">
    <w:name w:val="Body Text Indent"/>
    <w:basedOn w:val="1"/>
    <w:link w:val="39"/>
    <w:semiHidden/>
    <w:unhideWhenUsed/>
    <w:qFormat/>
    <w:uiPriority w:val="99"/>
    <w:pPr>
      <w:spacing w:after="120"/>
      <w:ind w:left="420" w:leftChars="200"/>
    </w:pPr>
  </w:style>
  <w:style w:type="paragraph" w:styleId="10">
    <w:name w:val="List Bullet 2"/>
    <w:basedOn w:val="1"/>
    <w:qFormat/>
    <w:uiPriority w:val="0"/>
    <w:pPr>
      <w:numPr>
        <w:ilvl w:val="0"/>
        <w:numId w:val="1"/>
      </w:numPr>
      <w:ind w:left="0" w:leftChars="0" w:firstLine="0" w:firstLineChars="0"/>
    </w:pPr>
    <w:rPr>
      <w:rFonts w:ascii="Times New Roman" w:hAnsi="Times New Roman"/>
      <w:szCs w:val="22"/>
    </w:rPr>
  </w:style>
  <w:style w:type="paragraph" w:styleId="11">
    <w:name w:val="index 4"/>
    <w:basedOn w:val="1"/>
    <w:next w:val="1"/>
    <w:autoRedefine/>
    <w:unhideWhenUsed/>
    <w:qFormat/>
    <w:uiPriority w:val="99"/>
    <w:pPr>
      <w:ind w:left="600" w:leftChars="600"/>
    </w:pPr>
    <w:rPr>
      <w:rFonts w:ascii="等线" w:hAnsi="等线" w:eastAsia="等线" w:cs="等线"/>
      <w:szCs w:val="21"/>
    </w:rPr>
  </w:style>
  <w:style w:type="paragraph" w:styleId="12">
    <w:name w:val="Plain Text"/>
    <w:basedOn w:val="1"/>
    <w:link w:val="42"/>
    <w:unhideWhenUsed/>
    <w:qFormat/>
    <w:uiPriority w:val="99"/>
    <w:rPr>
      <w:rFonts w:ascii="宋体" w:hAnsi="Courier New" w:cs="Courier New"/>
      <w:szCs w:val="21"/>
    </w:rPr>
  </w:style>
  <w:style w:type="paragraph" w:styleId="13">
    <w:name w:val="Date"/>
    <w:basedOn w:val="1"/>
    <w:next w:val="1"/>
    <w:link w:val="40"/>
    <w:semiHidden/>
    <w:unhideWhenUsed/>
    <w:qFormat/>
    <w:uiPriority w:val="99"/>
    <w:pPr>
      <w:ind w:left="100" w:leftChars="2500"/>
    </w:pPr>
    <w:rPr>
      <w:rFonts w:eastAsia="楷体_GB2312"/>
      <w:b/>
      <w:bCs/>
      <w:sz w:val="32"/>
    </w:rPr>
  </w:style>
  <w:style w:type="paragraph" w:styleId="14">
    <w:name w:val="Body Text Indent 2"/>
    <w:basedOn w:val="1"/>
    <w:link w:val="41"/>
    <w:semiHidden/>
    <w:unhideWhenUsed/>
    <w:qFormat/>
    <w:uiPriority w:val="99"/>
    <w:pPr>
      <w:spacing w:after="120" w:line="480" w:lineRule="auto"/>
      <w:ind w:left="420" w:leftChars="200"/>
    </w:pPr>
  </w:style>
  <w:style w:type="paragraph" w:styleId="15">
    <w:name w:val="Balloon Text"/>
    <w:basedOn w:val="1"/>
    <w:link w:val="44"/>
    <w:semiHidden/>
    <w:unhideWhenUsed/>
    <w:qFormat/>
    <w:uiPriority w:val="99"/>
    <w:rPr>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6"/>
      </w:tabs>
      <w:spacing w:line="360" w:lineRule="auto"/>
    </w:pPr>
  </w:style>
  <w:style w:type="paragraph" w:styleId="19">
    <w:name w:val="toc 2"/>
    <w:basedOn w:val="1"/>
    <w:next w:val="1"/>
    <w:unhideWhenUsed/>
    <w:qFormat/>
    <w:uiPriority w:val="39"/>
    <w:pPr>
      <w:ind w:left="420" w:leftChars="200"/>
    </w:pPr>
    <w:rPr>
      <w:rFonts w:ascii="Times New Roman" w:hAnsi="Times New Roman"/>
      <w:szCs w:val="22"/>
    </w:rPr>
  </w:style>
  <w:style w:type="paragraph" w:styleId="20">
    <w:name w:val="Body Text 2"/>
    <w:basedOn w:val="1"/>
    <w:link w:val="60"/>
    <w:semiHidden/>
    <w:unhideWhenUsed/>
    <w:qFormat/>
    <w:uiPriority w:val="99"/>
    <w:pPr>
      <w:spacing w:after="120" w:line="480" w:lineRule="auto"/>
    </w:pPr>
  </w:style>
  <w:style w:type="paragraph" w:styleId="21">
    <w:name w:val="Normal (Web)"/>
    <w:basedOn w:val="1"/>
    <w:unhideWhenUsed/>
    <w:qFormat/>
    <w:uiPriority w:val="0"/>
    <w:pPr>
      <w:spacing w:before="100" w:beforeAutospacing="1" w:after="100" w:afterAutospacing="1"/>
      <w:jc w:val="left"/>
    </w:pPr>
    <w:rPr>
      <w:kern w:val="0"/>
      <w:sz w:val="24"/>
      <w:szCs w:val="20"/>
    </w:rPr>
  </w:style>
  <w:style w:type="paragraph" w:styleId="22">
    <w:name w:val="Title"/>
    <w:basedOn w:val="1"/>
    <w:link w:val="37"/>
    <w:qFormat/>
    <w:uiPriority w:val="10"/>
    <w:pPr>
      <w:adjustRightInd w:val="0"/>
      <w:spacing w:before="240" w:after="60" w:line="420" w:lineRule="atLeast"/>
      <w:jc w:val="center"/>
      <w:outlineLvl w:val="0"/>
    </w:pPr>
    <w:rPr>
      <w:rFonts w:ascii="Arial" w:hAnsi="Arial"/>
      <w:b/>
      <w:kern w:val="0"/>
      <w:sz w:val="32"/>
      <w:szCs w:val="20"/>
    </w:rPr>
  </w:style>
  <w:style w:type="paragraph" w:styleId="23">
    <w:name w:val="annotation subject"/>
    <w:basedOn w:val="7"/>
    <w:next w:val="7"/>
    <w:link w:val="43"/>
    <w:semiHidden/>
    <w:unhideWhenUsed/>
    <w:qFormat/>
    <w:uiPriority w:val="99"/>
    <w:rPr>
      <w:b/>
      <w:bCs/>
    </w:rPr>
  </w:style>
  <w:style w:type="paragraph" w:styleId="24">
    <w:name w:val="Body Text First Indent 2"/>
    <w:basedOn w:val="9"/>
    <w:qFormat/>
    <w:uiPriority w:val="0"/>
    <w:pPr>
      <w:tabs>
        <w:tab w:val="left" w:pos="0"/>
        <w:tab w:val="left" w:pos="993"/>
        <w:tab w:val="left" w:pos="1134"/>
      </w:tabs>
      <w:ind w:firstLine="420"/>
    </w:pPr>
    <w:rPr>
      <w:rFonts w:ascii="Times New Roman" w:hAnsi="Times New Roman"/>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29">
    <w:name w:val="Hyperlink"/>
    <w:unhideWhenUsed/>
    <w:qFormat/>
    <w:uiPriority w:val="99"/>
    <w:rPr>
      <w:color w:val="0000FF"/>
      <w:u w:val="single"/>
    </w:rPr>
  </w:style>
  <w:style w:type="character" w:styleId="30">
    <w:name w:val="annotation reference"/>
    <w:semiHidden/>
    <w:unhideWhenUsed/>
    <w:qFormat/>
    <w:uiPriority w:val="0"/>
    <w:rPr>
      <w:sz w:val="21"/>
      <w:szCs w:val="21"/>
    </w:rPr>
  </w:style>
  <w:style w:type="paragraph" w:customStyle="1" w:styleId="31">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32">
    <w:name w:val="标题 1 Char"/>
    <w:basedOn w:val="27"/>
    <w:link w:val="2"/>
    <w:qFormat/>
    <w:uiPriority w:val="9"/>
    <w:rPr>
      <w:rFonts w:ascii="宋体" w:hAnsi="宋体" w:eastAsia="宋体" w:cs="宋体"/>
      <w:b/>
      <w:sz w:val="28"/>
      <w:szCs w:val="20"/>
    </w:rPr>
  </w:style>
  <w:style w:type="character" w:customStyle="1" w:styleId="33">
    <w:name w:val="标题 3 Char"/>
    <w:basedOn w:val="27"/>
    <w:link w:val="4"/>
    <w:qFormat/>
    <w:uiPriority w:val="9"/>
    <w:rPr>
      <w:rFonts w:ascii="Calibri" w:hAnsi="Calibri" w:eastAsia="宋体" w:cs="宋体"/>
      <w:b/>
      <w:sz w:val="32"/>
      <w:szCs w:val="20"/>
    </w:rPr>
  </w:style>
  <w:style w:type="character" w:customStyle="1" w:styleId="34">
    <w:name w:val="批注文字 Char"/>
    <w:basedOn w:val="27"/>
    <w:link w:val="7"/>
    <w:semiHidden/>
    <w:qFormat/>
    <w:uiPriority w:val="99"/>
    <w:rPr>
      <w:rFonts w:ascii="Calibri" w:hAnsi="Calibri" w:eastAsia="宋体" w:cs="Times New Roman"/>
      <w:szCs w:val="24"/>
    </w:rPr>
  </w:style>
  <w:style w:type="character" w:customStyle="1" w:styleId="35">
    <w:name w:val="页眉 Char"/>
    <w:basedOn w:val="27"/>
    <w:link w:val="17"/>
    <w:qFormat/>
    <w:uiPriority w:val="99"/>
    <w:rPr>
      <w:rFonts w:ascii="Calibri" w:hAnsi="Calibri" w:eastAsia="宋体" w:cs="Times New Roman"/>
      <w:sz w:val="18"/>
      <w:szCs w:val="18"/>
    </w:rPr>
  </w:style>
  <w:style w:type="character" w:customStyle="1" w:styleId="36">
    <w:name w:val="页脚 Char"/>
    <w:basedOn w:val="27"/>
    <w:link w:val="16"/>
    <w:qFormat/>
    <w:uiPriority w:val="99"/>
    <w:rPr>
      <w:rFonts w:ascii="Calibri" w:hAnsi="Calibri" w:eastAsia="宋体" w:cs="Times New Roman"/>
      <w:sz w:val="18"/>
      <w:szCs w:val="18"/>
    </w:rPr>
  </w:style>
  <w:style w:type="character" w:customStyle="1" w:styleId="37">
    <w:name w:val="标题 Char"/>
    <w:basedOn w:val="27"/>
    <w:link w:val="22"/>
    <w:qFormat/>
    <w:uiPriority w:val="10"/>
    <w:rPr>
      <w:rFonts w:ascii="Arial" w:hAnsi="Arial" w:eastAsia="宋体" w:cs="Times New Roman"/>
      <w:b/>
      <w:kern w:val="0"/>
      <w:sz w:val="32"/>
      <w:szCs w:val="20"/>
    </w:rPr>
  </w:style>
  <w:style w:type="character" w:customStyle="1" w:styleId="38">
    <w:name w:val="正文文本 Char"/>
    <w:basedOn w:val="27"/>
    <w:link w:val="8"/>
    <w:semiHidden/>
    <w:qFormat/>
    <w:uiPriority w:val="99"/>
    <w:rPr>
      <w:rFonts w:ascii="楷体_GB2312" w:hAnsi="华文楷体" w:eastAsia="楷体_GB2312" w:cs="Times New Roman"/>
      <w:sz w:val="28"/>
      <w:szCs w:val="28"/>
    </w:rPr>
  </w:style>
  <w:style w:type="character" w:customStyle="1" w:styleId="39">
    <w:name w:val="正文文本缩进 Char"/>
    <w:basedOn w:val="27"/>
    <w:link w:val="9"/>
    <w:semiHidden/>
    <w:qFormat/>
    <w:uiPriority w:val="99"/>
    <w:rPr>
      <w:rFonts w:ascii="Calibri" w:hAnsi="Calibri" w:eastAsia="宋体" w:cs="Times New Roman"/>
      <w:szCs w:val="24"/>
    </w:rPr>
  </w:style>
  <w:style w:type="character" w:customStyle="1" w:styleId="40">
    <w:name w:val="日期 Char"/>
    <w:basedOn w:val="27"/>
    <w:link w:val="13"/>
    <w:semiHidden/>
    <w:qFormat/>
    <w:uiPriority w:val="99"/>
    <w:rPr>
      <w:rFonts w:ascii="Calibri" w:hAnsi="Calibri" w:eastAsia="楷体_GB2312" w:cs="Times New Roman"/>
      <w:b/>
      <w:bCs/>
      <w:sz w:val="32"/>
      <w:szCs w:val="24"/>
    </w:rPr>
  </w:style>
  <w:style w:type="character" w:customStyle="1" w:styleId="41">
    <w:name w:val="正文文本缩进 2 Char"/>
    <w:basedOn w:val="27"/>
    <w:link w:val="14"/>
    <w:semiHidden/>
    <w:qFormat/>
    <w:uiPriority w:val="99"/>
    <w:rPr>
      <w:rFonts w:ascii="Calibri" w:hAnsi="Calibri" w:eastAsia="宋体" w:cs="Times New Roman"/>
      <w:szCs w:val="24"/>
    </w:rPr>
  </w:style>
  <w:style w:type="character" w:customStyle="1" w:styleId="42">
    <w:name w:val="纯文本 Char"/>
    <w:basedOn w:val="27"/>
    <w:link w:val="12"/>
    <w:qFormat/>
    <w:uiPriority w:val="99"/>
    <w:rPr>
      <w:rFonts w:ascii="宋体" w:hAnsi="Courier New" w:eastAsia="宋体" w:cs="Courier New"/>
      <w:szCs w:val="21"/>
    </w:rPr>
  </w:style>
  <w:style w:type="character" w:customStyle="1" w:styleId="43">
    <w:name w:val="批注主题 Char"/>
    <w:basedOn w:val="34"/>
    <w:link w:val="23"/>
    <w:semiHidden/>
    <w:qFormat/>
    <w:uiPriority w:val="99"/>
    <w:rPr>
      <w:rFonts w:ascii="Calibri" w:hAnsi="Calibri" w:eastAsia="宋体" w:cs="Times New Roman"/>
      <w:b/>
      <w:bCs/>
      <w:szCs w:val="24"/>
    </w:rPr>
  </w:style>
  <w:style w:type="character" w:customStyle="1" w:styleId="44">
    <w:name w:val="批注框文本 Char"/>
    <w:basedOn w:val="27"/>
    <w:link w:val="15"/>
    <w:semiHidden/>
    <w:qFormat/>
    <w:uiPriority w:val="99"/>
    <w:rPr>
      <w:rFonts w:ascii="Calibri" w:hAnsi="Calibri" w:eastAsia="宋体" w:cs="Times New Roman"/>
      <w:sz w:val="18"/>
      <w:szCs w:val="18"/>
    </w:rPr>
  </w:style>
  <w:style w:type="paragraph" w:styleId="45">
    <w:name w:val="List Paragraph"/>
    <w:basedOn w:val="1"/>
    <w:qFormat/>
    <w:uiPriority w:val="34"/>
    <w:pPr>
      <w:ind w:firstLine="420" w:firstLineChars="200"/>
    </w:pPr>
    <w:rPr>
      <w:szCs w:val="20"/>
    </w:rPr>
  </w:style>
  <w:style w:type="paragraph" w:customStyle="1" w:styleId="46">
    <w:name w:val="Char Char1 Char Char Char Char Char Char"/>
    <w:basedOn w:val="1"/>
    <w:qFormat/>
    <w:uiPriority w:val="99"/>
    <w:pPr>
      <w:widowControl/>
      <w:spacing w:after="160" w:line="240" w:lineRule="exact"/>
      <w:jc w:val="left"/>
    </w:pPr>
    <w:rPr>
      <w:szCs w:val="20"/>
    </w:rPr>
  </w:style>
  <w:style w:type="paragraph" w:customStyle="1" w:styleId="47">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8">
    <w:name w:val="列出段落1"/>
    <w:basedOn w:val="1"/>
    <w:qFormat/>
    <w:uiPriority w:val="0"/>
    <w:pPr>
      <w:ind w:firstLine="420" w:firstLineChars="200"/>
    </w:pPr>
  </w:style>
  <w:style w:type="paragraph" w:customStyle="1" w:styleId="49">
    <w:name w:val="Char"/>
    <w:basedOn w:val="1"/>
    <w:qFormat/>
    <w:uiPriority w:val="99"/>
    <w:pPr>
      <w:widowControl/>
      <w:spacing w:after="160" w:line="240" w:lineRule="exact"/>
      <w:jc w:val="left"/>
    </w:pPr>
  </w:style>
  <w:style w:type="paragraph" w:customStyle="1" w:styleId="50">
    <w:name w:val="正文_2"/>
    <w:qFormat/>
    <w:uiPriority w:val="99"/>
    <w:rPr>
      <w:rFonts w:ascii="Calibri" w:hAnsi="Calibri" w:eastAsia="宋体" w:cs="Times New Roman"/>
      <w:sz w:val="21"/>
      <w:szCs w:val="22"/>
      <w:lang w:val="en-US" w:eastAsia="zh-CN" w:bidi="ar-SA"/>
    </w:rPr>
  </w:style>
  <w:style w:type="paragraph" w:customStyle="1" w:styleId="51">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2">
    <w:name w:val="标题 Char1"/>
    <w:basedOn w:val="27"/>
    <w:qFormat/>
    <w:uiPriority w:val="10"/>
    <w:rPr>
      <w:rFonts w:hint="default" w:asciiTheme="majorHAnsi" w:hAnsiTheme="majorHAnsi" w:cstheme="majorBidi"/>
      <w:b/>
      <w:bCs/>
      <w:kern w:val="2"/>
      <w:sz w:val="32"/>
      <w:szCs w:val="32"/>
    </w:rPr>
  </w:style>
  <w:style w:type="character" w:customStyle="1" w:styleId="53">
    <w:name w:val="批注文字 Char1"/>
    <w:basedOn w:val="27"/>
    <w:semiHidden/>
    <w:qFormat/>
    <w:uiPriority w:val="99"/>
    <w:rPr>
      <w:kern w:val="2"/>
      <w:sz w:val="21"/>
      <w:szCs w:val="24"/>
    </w:rPr>
  </w:style>
  <w:style w:type="character" w:customStyle="1" w:styleId="54">
    <w:name w:val="批注主题 Char1"/>
    <w:basedOn w:val="53"/>
    <w:semiHidden/>
    <w:qFormat/>
    <w:uiPriority w:val="99"/>
    <w:rPr>
      <w:b/>
      <w:bCs/>
      <w:kern w:val="2"/>
      <w:sz w:val="21"/>
      <w:szCs w:val="24"/>
    </w:rPr>
  </w:style>
  <w:style w:type="paragraph" w:customStyle="1" w:styleId="55">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56">
    <w:name w:val="Blockquote Char Char"/>
    <w:link w:val="57"/>
    <w:qFormat/>
    <w:uiPriority w:val="0"/>
    <w:rPr>
      <w:sz w:val="24"/>
    </w:rPr>
  </w:style>
  <w:style w:type="paragraph" w:customStyle="1" w:styleId="57">
    <w:name w:val="Blockquote"/>
    <w:basedOn w:val="1"/>
    <w:link w:val="56"/>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8">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9">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60">
    <w:name w:val="正文文本 2 Char"/>
    <w:basedOn w:val="27"/>
    <w:link w:val="20"/>
    <w:semiHidden/>
    <w:qFormat/>
    <w:uiPriority w:val="99"/>
    <w:rPr>
      <w:rFonts w:ascii="Calibri" w:hAnsi="Calibri" w:eastAsia="宋体" w:cs="Times New Roman"/>
      <w:kern w:val="2"/>
      <w:sz w:val="21"/>
      <w:szCs w:val="24"/>
    </w:rPr>
  </w:style>
  <w:style w:type="character" w:customStyle="1" w:styleId="61">
    <w:name w:val="NormalCharacter"/>
    <w:qFormat/>
    <w:uiPriority w:val="0"/>
  </w:style>
  <w:style w:type="paragraph" w:customStyle="1" w:styleId="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3">
    <w:name w:val="宋体小四正文"/>
    <w:basedOn w:val="1"/>
    <w:link w:val="64"/>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64">
    <w:name w:val="宋体小四正文 字符"/>
    <w:basedOn w:val="27"/>
    <w:link w:val="63"/>
    <w:qFormat/>
    <w:uiPriority w:val="0"/>
    <w:rPr>
      <w:rFonts w:ascii="宋体" w:hAnsi="宋体" w:eastAsia="宋体"/>
      <w:color w:val="000000" w:themeColor="text1"/>
      <w:kern w:val="2"/>
      <w:sz w:val="24"/>
      <w:szCs w:val="28"/>
      <w14:textFill>
        <w14:solidFill>
          <w14:schemeClr w14:val="tx1"/>
        </w14:solidFill>
      </w14:textFill>
    </w:rPr>
  </w:style>
  <w:style w:type="character" w:customStyle="1" w:styleId="65">
    <w:name w:val="font31"/>
    <w:basedOn w:val="27"/>
    <w:qFormat/>
    <w:uiPriority w:val="0"/>
    <w:rPr>
      <w:rFonts w:hint="eastAsia" w:ascii="宋体" w:hAnsi="宋体" w:eastAsia="宋体" w:cs="宋体"/>
      <w:color w:val="000000"/>
      <w:sz w:val="24"/>
      <w:szCs w:val="24"/>
      <w:u w:val="none"/>
    </w:rPr>
  </w:style>
  <w:style w:type="character" w:customStyle="1" w:styleId="66">
    <w:name w:val="font51"/>
    <w:basedOn w:val="27"/>
    <w:qFormat/>
    <w:uiPriority w:val="0"/>
    <w:rPr>
      <w:rFonts w:hint="eastAsia" w:ascii="宋体" w:hAnsi="宋体" w:eastAsia="宋体" w:cs="宋体"/>
      <w:b/>
      <w:bCs/>
      <w:color w:val="000000"/>
      <w:sz w:val="21"/>
      <w:szCs w:val="21"/>
      <w:u w:val="none"/>
    </w:rPr>
  </w:style>
  <w:style w:type="paragraph" w:customStyle="1" w:styleId="67">
    <w:name w:val="__正文"/>
    <w:qFormat/>
    <w:uiPriority w:val="0"/>
    <w:pPr>
      <w:spacing w:line="360" w:lineRule="auto"/>
      <w:ind w:firstLine="200" w:firstLineChars="200"/>
    </w:pPr>
    <w:rPr>
      <w:rFonts w:ascii="Calibri" w:hAnsi="Calibri" w:eastAsia="宋体" w:cs="Times New Roman"/>
      <w:kern w:val="2"/>
      <w:sz w:val="24"/>
      <w:szCs w:val="21"/>
      <w:lang w:val="en-US" w:eastAsia="zh-CN" w:bidi="ar-SA"/>
    </w:rPr>
  </w:style>
  <w:style w:type="character" w:customStyle="1" w:styleId="68">
    <w:name w:val="标题 2 Char"/>
    <w:basedOn w:val="27"/>
    <w:link w:val="3"/>
    <w:qFormat/>
    <w:uiPriority w:val="9"/>
    <w:rPr>
      <w:rFonts w:ascii="Arial" w:hAnsi="Arial" w:eastAsia="黑体" w:cs="Arial"/>
      <w:b/>
      <w:snapToGrid w:val="0"/>
      <w:color w:val="000000"/>
      <w:sz w:val="32"/>
      <w:szCs w:val="21"/>
    </w:rPr>
  </w:style>
  <w:style w:type="character" w:customStyle="1" w:styleId="69">
    <w:name w:val="标题 4 Char"/>
    <w:basedOn w:val="27"/>
    <w:link w:val="5"/>
    <w:qFormat/>
    <w:uiPriority w:val="9"/>
    <w:rPr>
      <w:rFonts w:ascii="Arial" w:hAnsi="Arial" w:eastAsia="黑体" w:cs="Arial"/>
      <w:b/>
      <w:snapToGrid w:val="0"/>
      <w:color w:val="000000"/>
      <w:sz w:val="28"/>
      <w:szCs w:val="21"/>
    </w:rPr>
  </w:style>
  <w:style w:type="paragraph" w:styleId="70">
    <w:name w:val="No Spacing"/>
    <w:qFormat/>
    <w:uiPriority w:val="1"/>
    <w:rPr>
      <w:rFonts w:ascii="Calibri" w:hAnsi="Calibri" w:eastAsia="宋体" w:cs="Times New Roman"/>
      <w:sz w:val="22"/>
      <w:szCs w:val="22"/>
      <w:lang w:val="en-US" w:eastAsia="zh-CN" w:bidi="ar-SA"/>
    </w:rPr>
  </w:style>
  <w:style w:type="character" w:customStyle="1" w:styleId="71">
    <w:name w:val="font21"/>
    <w:basedOn w:val="27"/>
    <w:qFormat/>
    <w:uiPriority w:val="0"/>
    <w:rPr>
      <w:rFonts w:hint="eastAsia" w:ascii="宋体" w:hAnsi="宋体" w:eastAsia="宋体" w:cs="宋体"/>
      <w:color w:val="000000"/>
      <w:sz w:val="24"/>
      <w:szCs w:val="24"/>
      <w:u w:val="none"/>
    </w:rPr>
  </w:style>
  <w:style w:type="paragraph" w:customStyle="1" w:styleId="72">
    <w:name w:val="M正文"/>
    <w:basedOn w:val="1"/>
    <w:qFormat/>
    <w:uiPriority w:val="0"/>
    <w:pPr>
      <w:spacing w:line="360" w:lineRule="auto"/>
      <w:ind w:firstLine="480" w:firstLineChars="200"/>
    </w:pPr>
    <w:rPr>
      <w:rFonts w:asciiTheme="minorHAnsi" w:hAnsiTheme="minorHAnsi" w:eastAsiaTheme="minorEastAsia" w:cstheme="minorBidi"/>
      <w:sz w:val="24"/>
    </w:rPr>
  </w:style>
  <w:style w:type="paragraph" w:customStyle="1" w:styleId="73">
    <w:name w:val="表格"/>
    <w:link w:val="74"/>
    <w:qFormat/>
    <w:uiPriority w:val="0"/>
    <w:pPr>
      <w:jc w:val="center"/>
    </w:pPr>
    <w:rPr>
      <w:rFonts w:ascii="Times New Roman" w:hAnsi="Times New Roman" w:eastAsia="仿宋" w:cs="Times New Roman"/>
      <w:kern w:val="2"/>
      <w:sz w:val="21"/>
      <w:szCs w:val="22"/>
      <w:lang w:val="en-US" w:eastAsia="zh-CN" w:bidi="ar-SA"/>
    </w:rPr>
  </w:style>
  <w:style w:type="character" w:customStyle="1" w:styleId="74">
    <w:name w:val="表格 Char"/>
    <w:link w:val="73"/>
    <w:qFormat/>
    <w:uiPriority w:val="0"/>
    <w:rPr>
      <w:rFonts w:ascii="Times New Roman" w:hAnsi="Times New Roman" w:eastAsia="仿宋" w:cs="Times New Roman"/>
      <w:kern w:val="2"/>
      <w:sz w:val="21"/>
      <w:szCs w:val="22"/>
    </w:rPr>
  </w:style>
  <w:style w:type="character" w:customStyle="1" w:styleId="75">
    <w:name w:val="font01"/>
    <w:basedOn w:val="27"/>
    <w:qFormat/>
    <w:uiPriority w:val="0"/>
    <w:rPr>
      <w:rFonts w:hint="eastAsia" w:ascii="等线" w:hAnsi="等线" w:eastAsia="等线" w:cs="等线"/>
      <w:color w:val="000000"/>
      <w:sz w:val="22"/>
      <w:szCs w:val="22"/>
      <w:u w:val="none"/>
    </w:rPr>
  </w:style>
  <w:style w:type="character" w:customStyle="1" w:styleId="76">
    <w:name w:val="font61"/>
    <w:basedOn w:val="27"/>
    <w:qFormat/>
    <w:uiPriority w:val="0"/>
    <w:rPr>
      <w:rFonts w:ascii="Calibri" w:hAnsi="Calibri" w:cs="Calibri"/>
      <w:color w:val="000000"/>
      <w:sz w:val="20"/>
      <w:szCs w:val="20"/>
      <w:u w:val="none"/>
    </w:rPr>
  </w:style>
  <w:style w:type="character" w:customStyle="1" w:styleId="77">
    <w:name w:val="font11"/>
    <w:basedOn w:val="27"/>
    <w:qFormat/>
    <w:uiPriority w:val="0"/>
    <w:rPr>
      <w:rFonts w:hint="eastAsia" w:ascii="宋体" w:hAnsi="宋体" w:eastAsia="宋体" w:cs="宋体"/>
      <w:color w:val="000000"/>
      <w:sz w:val="20"/>
      <w:szCs w:val="20"/>
      <w:u w:val="none"/>
    </w:rPr>
  </w:style>
  <w:style w:type="paragraph" w:customStyle="1" w:styleId="78">
    <w:name w:val="Table Paragraph"/>
    <w:basedOn w:val="1"/>
    <w:qFormat/>
    <w:uiPriority w:val="1"/>
    <w:pPr>
      <w:jc w:val="left"/>
    </w:pPr>
    <w:rPr>
      <w:kern w:val="0"/>
      <w:sz w:val="24"/>
    </w:rPr>
  </w:style>
  <w:style w:type="paragraph" w:customStyle="1" w:styleId="79">
    <w:name w:val="无间隔1"/>
    <w:qFormat/>
    <w:uiPriority w:val="99"/>
    <w:pPr>
      <w:widowControl w:val="0"/>
      <w:jc w:val="both"/>
    </w:pPr>
    <w:rPr>
      <w:rFonts w:ascii="Times New Roman" w:hAnsi="Times New Roman" w:eastAsia="宋体" w:cs="Times New Roman"/>
      <w:b/>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D649-39F8-49C9-AE75-E032D4A0C4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4788</Words>
  <Characters>4958</Characters>
  <Lines>111</Lines>
  <Paragraphs>31</Paragraphs>
  <TotalTime>11</TotalTime>
  <ScaleCrop>false</ScaleCrop>
  <LinksUpToDate>false</LinksUpToDate>
  <CharactersWithSpaces>4999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2023-03-09T06:08:00Z</dcterms:created>
  <dc:creator>未定义</dc:creator>
  <cp:lastModifiedBy>张长君</cp:lastModifiedBy>
  <cp:lastPrinted>2023-03-09T01:20:00Z</cp:lastPrinted>
  <dcterms:modified xsi:type="dcterms:W3CDTF">2025-05-22T06:07:49Z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FED2082C63CB469DBC4A5FFE1C1B0A9F</vt:lpwstr>
  </property>
  <property fmtid="{D5CDD505-2E9C-101B-9397-08002B2CF9AE}" pid="4" name="KSOTemplateDocerSaveRecord">
    <vt:lpwstr>eyJoZGlkIjoiN2Y4ZDNhMDVmNDIzOTA1MDMwMTAyNmQxZjFhNzlmNGYiLCJ1c2VySWQiOiIxMjEwNDIxMzA4In0=</vt:lpwstr>
  </property>
</Properties>
</file>