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扬大附院</w:t>
      </w:r>
      <w:r>
        <w:rPr>
          <w:rFonts w:hint="eastAsia" w:ascii="宋体" w:hAnsi="宋体" w:eastAsia="宋体"/>
          <w:b/>
          <w:sz w:val="36"/>
          <w:szCs w:val="21"/>
        </w:rPr>
        <w:t>医疗设备院内</w:t>
      </w:r>
      <w:r>
        <w:rPr>
          <w:rFonts w:hint="eastAsia" w:ascii="宋体" w:hAnsi="宋体" w:eastAsia="宋体"/>
          <w:b/>
          <w:sz w:val="36"/>
          <w:szCs w:val="21"/>
          <w:lang w:val="en-US" w:eastAsia="zh-CN"/>
        </w:rPr>
        <w:t>公开谈判</w:t>
      </w:r>
      <w:r>
        <w:rPr>
          <w:rFonts w:hint="eastAsia" w:ascii="宋体" w:hAnsi="宋体" w:eastAsia="宋体"/>
          <w:b/>
          <w:sz w:val="36"/>
          <w:szCs w:val="21"/>
        </w:rPr>
        <w:t>、</w:t>
      </w:r>
      <w:r>
        <w:rPr>
          <w:rFonts w:hint="eastAsia" w:ascii="宋体" w:hAnsi="宋体" w:eastAsia="宋体"/>
          <w:b/>
          <w:sz w:val="36"/>
          <w:szCs w:val="21"/>
          <w:lang w:val="en-US" w:eastAsia="zh-CN"/>
        </w:rPr>
        <w:t>院内调研</w:t>
      </w:r>
      <w:r>
        <w:rPr>
          <w:rFonts w:hint="eastAsia" w:ascii="宋体" w:hAnsi="宋体" w:eastAsia="宋体"/>
          <w:b/>
          <w:sz w:val="36"/>
          <w:szCs w:val="21"/>
        </w:rPr>
        <w:t>材料目录</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ascii="宋体" w:hAnsi="宋体" w:eastAsia="宋体"/>
          <w:szCs w:val="21"/>
        </w:rPr>
      </w:pPr>
      <w:r>
        <w:rPr>
          <w:rFonts w:hint="eastAsia" w:ascii="宋体" w:hAnsi="宋体" w:eastAsia="宋体"/>
          <w:szCs w:val="21"/>
        </w:rPr>
        <w:t>欢迎</w:t>
      </w:r>
      <w:r>
        <w:rPr>
          <w:rFonts w:hint="eastAsia" w:ascii="宋体" w:hAnsi="宋体" w:eastAsia="宋体"/>
          <w:szCs w:val="21"/>
          <w:lang w:val="en-US" w:eastAsia="zh-CN"/>
        </w:rPr>
        <w:t>各</w:t>
      </w:r>
      <w:r>
        <w:rPr>
          <w:rFonts w:hint="eastAsia" w:ascii="宋体" w:hAnsi="宋体" w:eastAsia="宋体"/>
          <w:szCs w:val="21"/>
        </w:rPr>
        <w:t>供应商前来我院采购中心</w:t>
      </w:r>
      <w:r>
        <w:rPr>
          <w:rFonts w:hint="eastAsia" w:ascii="宋体" w:hAnsi="宋体" w:eastAsia="宋体"/>
          <w:szCs w:val="21"/>
          <w:lang w:val="en-US" w:eastAsia="zh-CN"/>
        </w:rPr>
        <w:t>和其他相关科室</w:t>
      </w:r>
      <w:r>
        <w:rPr>
          <w:rFonts w:hint="eastAsia" w:ascii="宋体" w:hAnsi="宋体" w:eastAsia="宋体"/>
          <w:szCs w:val="21"/>
        </w:rPr>
        <w:t>介绍产品，有意向者必须提供符合我院要求的院内公开谈判、</w:t>
      </w:r>
      <w:r>
        <w:rPr>
          <w:rFonts w:hint="eastAsia" w:ascii="宋体" w:hAnsi="宋体" w:eastAsia="宋体"/>
          <w:szCs w:val="21"/>
          <w:lang w:val="en-US" w:eastAsia="zh-CN"/>
        </w:rPr>
        <w:t>院内调研报名材料</w:t>
      </w:r>
      <w:r>
        <w:rPr>
          <w:rFonts w:hint="eastAsia" w:ascii="宋体" w:hAnsi="宋体" w:eastAsia="宋体"/>
          <w:color w:val="auto"/>
          <w:szCs w:val="21"/>
        </w:rPr>
        <w:t>（</w:t>
      </w:r>
      <w:r>
        <w:rPr>
          <w:rFonts w:hint="eastAsia" w:ascii="宋体" w:hAnsi="宋体" w:eastAsia="宋体"/>
          <w:b/>
          <w:color w:val="auto"/>
          <w:szCs w:val="21"/>
        </w:rPr>
        <w:t>纸质文件</w:t>
      </w:r>
      <w:r>
        <w:rPr>
          <w:rFonts w:hint="eastAsia" w:ascii="宋体" w:hAnsi="宋体" w:eastAsia="宋体"/>
          <w:b/>
          <w:color w:val="auto"/>
          <w:szCs w:val="21"/>
          <w:lang w:val="en-US" w:eastAsia="zh-CN"/>
        </w:rPr>
        <w:t>一份</w:t>
      </w:r>
      <w:r>
        <w:rPr>
          <w:rFonts w:hint="eastAsia" w:ascii="宋体" w:hAnsi="宋体" w:eastAsia="宋体"/>
          <w:b/>
          <w:color w:val="auto"/>
          <w:szCs w:val="21"/>
          <w:lang w:eastAsia="zh-CN"/>
        </w:rPr>
        <w:t>、</w:t>
      </w:r>
      <w:r>
        <w:rPr>
          <w:rFonts w:hint="eastAsia" w:ascii="宋体" w:hAnsi="宋体" w:eastAsia="宋体"/>
          <w:b/>
          <w:color w:val="auto"/>
          <w:szCs w:val="21"/>
        </w:rPr>
        <w:t>电子文件一份</w:t>
      </w:r>
      <w:r>
        <w:rPr>
          <w:rFonts w:hint="eastAsia" w:ascii="宋体" w:hAnsi="宋体" w:eastAsia="宋体"/>
          <w:color w:val="auto"/>
          <w:szCs w:val="21"/>
        </w:rPr>
        <w:t>），并</w:t>
      </w:r>
      <w:r>
        <w:rPr>
          <w:rFonts w:hint="eastAsia" w:ascii="宋体" w:hAnsi="宋体" w:eastAsia="宋体"/>
          <w:b w:val="0"/>
          <w:bCs/>
          <w:color w:val="auto"/>
          <w:szCs w:val="21"/>
        </w:rPr>
        <w:t>保证所提供的各种材料真实、有效、齐全，承担相应的法律责任。请</w:t>
      </w:r>
      <w:r>
        <w:rPr>
          <w:rFonts w:hint="eastAsia" w:ascii="宋体" w:hAnsi="宋体" w:eastAsia="宋体"/>
          <w:b/>
          <w:bCs w:val="0"/>
          <w:color w:val="auto"/>
          <w:szCs w:val="21"/>
        </w:rPr>
        <w:t>按下列顺序装订</w:t>
      </w:r>
      <w:r>
        <w:rPr>
          <w:rFonts w:hint="eastAsia" w:ascii="宋体" w:hAnsi="宋体" w:eastAsia="宋体"/>
          <w:b w:val="0"/>
          <w:bCs/>
          <w:color w:val="auto"/>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封面：</w:t>
      </w:r>
      <w:r>
        <w:rPr>
          <w:rFonts w:hint="eastAsia" w:ascii="宋体" w:hAnsi="宋体" w:eastAsia="宋体"/>
          <w:szCs w:val="21"/>
          <w:lang w:val="en-US" w:eastAsia="zh-CN"/>
        </w:rPr>
        <w:t>项目</w:t>
      </w:r>
      <w:r>
        <w:rPr>
          <w:rFonts w:hint="eastAsia" w:ascii="宋体" w:hAnsi="宋体" w:eastAsia="宋体"/>
          <w:szCs w:val="21"/>
        </w:rPr>
        <w:t>编号、采购科室、</w:t>
      </w:r>
      <w:r>
        <w:rPr>
          <w:rFonts w:hint="eastAsia" w:ascii="宋体" w:hAnsi="宋体" w:eastAsia="宋体"/>
          <w:szCs w:val="21"/>
          <w:lang w:val="en-US" w:eastAsia="zh-CN"/>
        </w:rPr>
        <w:t>项目名称、公司名称、联系人、联系电话（见附件1）</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产品信息：</w:t>
      </w:r>
      <w:r>
        <w:rPr>
          <w:rFonts w:hint="eastAsia" w:ascii="宋体" w:hAnsi="宋体" w:eastAsia="宋体"/>
          <w:szCs w:val="21"/>
        </w:rPr>
        <w:t>产品名称、品牌型号、注册证号、设备厂家设计使用期限、有无专机专用耗材/试剂</w:t>
      </w:r>
      <w:r>
        <w:rPr>
          <w:rFonts w:hint="eastAsia" w:ascii="宋体" w:hAnsi="宋体" w:eastAsia="宋体"/>
          <w:szCs w:val="21"/>
          <w:lang w:eastAsia="zh-CN"/>
        </w:rPr>
        <w:t>、</w:t>
      </w:r>
      <w:r>
        <w:rPr>
          <w:rFonts w:hint="eastAsia" w:ascii="宋体" w:hAnsi="宋体" w:eastAsia="宋体"/>
          <w:szCs w:val="21"/>
          <w:lang w:val="en-US" w:eastAsia="zh-CN"/>
        </w:rPr>
        <w:t>交货期、质保期</w:t>
      </w:r>
      <w:r>
        <w:rPr>
          <w:rFonts w:hint="eastAsia" w:ascii="宋体" w:hAnsi="宋体" w:eastAsia="宋体"/>
          <w:szCs w:val="21"/>
        </w:rPr>
        <w:t>等信息</w:t>
      </w:r>
      <w:r>
        <w:rPr>
          <w:rFonts w:hint="eastAsia" w:ascii="宋体" w:hAnsi="宋体" w:eastAsia="宋体"/>
          <w:szCs w:val="21"/>
          <w:lang w:val="en-US" w:eastAsia="zh-CN"/>
        </w:rPr>
        <w:t>(见附件2）</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val="0"/>
          <w:bCs w:val="0"/>
          <w:szCs w:val="21"/>
        </w:rPr>
        <w:t>请填写附件</w:t>
      </w:r>
      <w:r>
        <w:rPr>
          <w:rFonts w:hint="eastAsia" w:ascii="宋体" w:hAnsi="宋体" w:eastAsia="宋体"/>
          <w:b w:val="0"/>
          <w:bCs w:val="0"/>
          <w:szCs w:val="21"/>
          <w:lang w:val="en-US" w:eastAsia="zh-CN"/>
        </w:rPr>
        <w:t>3</w:t>
      </w:r>
      <w:r>
        <w:rPr>
          <w:rFonts w:hint="eastAsia" w:ascii="宋体" w:hAnsi="宋体" w:eastAsia="宋体"/>
          <w:szCs w:val="21"/>
        </w:rPr>
        <w:t>）</w:t>
      </w:r>
      <w:r>
        <w:rPr>
          <w:rFonts w:hint="eastAsia" w:ascii="宋体" w:hAnsi="宋体" w:eastAsia="宋体"/>
          <w:szCs w:val="21"/>
          <w:lang w:eastAsia="zh-CN"/>
        </w:rPr>
        <w:t>。</w:t>
      </w:r>
    </w:p>
    <w:bookmarkEnd w:id="0"/>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产品资质（包括注册证、</w:t>
      </w:r>
      <w:r>
        <w:rPr>
          <w:rFonts w:hint="eastAsia" w:ascii="宋体" w:hAnsi="宋体" w:eastAsia="宋体"/>
          <w:szCs w:val="21"/>
          <w:lang w:val="en-US" w:eastAsia="zh-CN"/>
        </w:rPr>
        <w:t>产品设计使用期限、铭牌等</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产品报价及配置清单（参考附件4）</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产品技术参数。</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生产厂家和代理公司资质及简介。</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生产厂家授权书、</w:t>
      </w:r>
      <w:r>
        <w:rPr>
          <w:rFonts w:hint="eastAsia" w:ascii="宋体" w:hAnsi="宋体" w:eastAsia="宋体"/>
          <w:szCs w:val="21"/>
          <w:lang w:val="en-US" w:eastAsia="zh-CN"/>
        </w:rPr>
        <w:t>法人代表授权书（含</w:t>
      </w:r>
      <w:r>
        <w:rPr>
          <w:rFonts w:hint="eastAsia" w:ascii="宋体" w:hAnsi="宋体" w:eastAsia="宋体"/>
          <w:szCs w:val="21"/>
        </w:rPr>
        <w:t>身份证复印件</w:t>
      </w:r>
      <w:r>
        <w:rPr>
          <w:rFonts w:hint="eastAsia" w:ascii="宋体" w:hAnsi="宋体" w:eastAsia="宋体"/>
          <w:szCs w:val="21"/>
          <w:lang w:val="en-US" w:eastAsia="zh-CN"/>
        </w:rPr>
        <w:t>）</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w:t>
      </w:r>
      <w:r>
        <w:rPr>
          <w:rFonts w:hint="eastAsia" w:ascii="宋体" w:hAnsi="宋体" w:eastAsia="宋体"/>
          <w:b/>
          <w:bCs/>
          <w:szCs w:val="21"/>
          <w:lang w:val="en-US" w:eastAsia="zh-CN"/>
        </w:rPr>
        <w:t>5</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其他医院（以三甲医院为主）中标通知书或合同及相应配置（如我院</w:t>
      </w:r>
      <w:r>
        <w:rPr>
          <w:rFonts w:hint="eastAsia" w:ascii="宋体" w:hAnsi="宋体" w:eastAsia="宋体"/>
          <w:szCs w:val="21"/>
          <w:lang w:val="en-US" w:eastAsia="zh-CN"/>
        </w:rPr>
        <w:t>三</w:t>
      </w:r>
      <w:r>
        <w:rPr>
          <w:rFonts w:hint="eastAsia" w:ascii="宋体" w:hAnsi="宋体" w:eastAsia="宋体"/>
          <w:szCs w:val="21"/>
        </w:rPr>
        <w:t>年内采购过，提供我院采购合同和相应配置）。</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用户名单。</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宣传彩页。</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上述材料正本必须加盖报名公司的公章，复印公章无效。</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如涉及耗材/试剂，</w:t>
      </w:r>
      <w:r>
        <w:rPr>
          <w:rFonts w:hint="eastAsia" w:ascii="宋体" w:hAnsi="宋体" w:eastAsia="宋体"/>
          <w:szCs w:val="21"/>
          <w:lang w:val="en-US" w:eastAsia="zh-CN"/>
        </w:rPr>
        <w:t>请提供相关产品信息和</w:t>
      </w:r>
      <w:r>
        <w:rPr>
          <w:rFonts w:hint="eastAsia" w:ascii="宋体" w:hAnsi="宋体" w:eastAsia="宋体"/>
          <w:szCs w:val="21"/>
        </w:rPr>
        <w:t>报价表（可单独收费耗材的厂家必须提供27位国家码）</w:t>
      </w:r>
      <w:r>
        <w:rPr>
          <w:rFonts w:hint="eastAsia" w:ascii="宋体" w:hAnsi="宋体" w:eastAsia="宋体"/>
          <w:szCs w:val="21"/>
          <w:lang w:eastAsia="zh-CN"/>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其他材料。</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hint="eastAsia" w:ascii="宋体" w:hAnsi="宋体" w:eastAsia="宋体"/>
          <w:szCs w:val="21"/>
        </w:rPr>
      </w:pPr>
      <w:r>
        <w:rPr>
          <w:rFonts w:hint="eastAsia" w:ascii="宋体" w:hAnsi="宋体" w:eastAsia="宋体"/>
          <w:szCs w:val="21"/>
        </w:rPr>
        <w:t>请将上述所有文件每页加盖报名公司公章后，</w:t>
      </w:r>
      <w:r>
        <w:rPr>
          <w:rFonts w:hint="eastAsia" w:ascii="宋体" w:hAnsi="宋体" w:eastAsia="宋体"/>
          <w:szCs w:val="21"/>
          <w:lang w:val="en-US" w:eastAsia="zh-CN"/>
        </w:rPr>
        <w:t>按照顺序</w:t>
      </w:r>
      <w:r>
        <w:rPr>
          <w:rFonts w:hint="eastAsia" w:ascii="宋体" w:hAnsi="宋体" w:eastAsia="宋体"/>
          <w:szCs w:val="21"/>
        </w:rPr>
        <w:t>扫描制作成一份pdf文件（以</w:t>
      </w:r>
      <w:r>
        <w:rPr>
          <w:rFonts w:hint="eastAsia" w:ascii="宋体" w:hAnsi="宋体" w:eastAsia="宋体"/>
          <w:szCs w:val="21"/>
          <w:lang w:val="en-US" w:eastAsia="zh-CN"/>
        </w:rPr>
        <w:t>项目编号</w:t>
      </w:r>
      <w:r>
        <w:rPr>
          <w:rFonts w:hint="eastAsia" w:ascii="宋体" w:hAnsi="宋体" w:eastAsia="宋体"/>
          <w:szCs w:val="21"/>
        </w:rPr>
        <w:t>+报名公司+</w:t>
      </w:r>
      <w:r>
        <w:rPr>
          <w:rFonts w:hint="eastAsia" w:ascii="宋体" w:hAnsi="宋体" w:eastAsia="宋体"/>
          <w:szCs w:val="21"/>
          <w:lang w:val="en-US" w:eastAsia="zh-CN"/>
        </w:rPr>
        <w:t>设备</w:t>
      </w:r>
      <w:r>
        <w:rPr>
          <w:rFonts w:hint="eastAsia" w:ascii="宋体" w:hAnsi="宋体" w:eastAsia="宋体"/>
          <w:szCs w:val="21"/>
        </w:rPr>
        <w:t>品牌</w:t>
      </w:r>
      <w:r>
        <w:rPr>
          <w:rFonts w:hint="eastAsia" w:ascii="宋体" w:hAnsi="宋体" w:eastAsia="宋体"/>
          <w:szCs w:val="21"/>
          <w:lang w:val="en-US" w:eastAsia="zh-CN"/>
        </w:rPr>
        <w:t>型号</w:t>
      </w:r>
      <w:r>
        <w:rPr>
          <w:rFonts w:hint="eastAsia" w:ascii="宋体" w:hAnsi="宋体" w:eastAsia="宋体"/>
          <w:szCs w:val="21"/>
        </w:rPr>
        <w:t>命名），发送至下述相应联系人邮箱，一份纸质版材料交至采购中心</w:t>
      </w:r>
      <w:bookmarkStart w:id="1" w:name="OLE_LINK1"/>
      <w:bookmarkStart w:id="2" w:name="_Hlk107847759"/>
      <w:r>
        <w:rPr>
          <w:rFonts w:hint="eastAsia" w:ascii="宋体" w:hAnsi="宋体" w:eastAsia="宋体"/>
          <w:szCs w:val="21"/>
          <w:lang w:eastAsia="zh-CN"/>
        </w:rPr>
        <w:t>（</w:t>
      </w:r>
      <w:r>
        <w:rPr>
          <w:rFonts w:hint="eastAsia" w:ascii="宋体" w:hAnsi="宋体" w:eastAsia="宋体"/>
          <w:szCs w:val="21"/>
          <w:lang w:val="en-US" w:eastAsia="zh-CN"/>
        </w:rPr>
        <w:t>邗江中路368号扬大附院行政楼四楼采购中心405</w:t>
      </w:r>
      <w:r>
        <w:rPr>
          <w:rFonts w:hint="eastAsia" w:ascii="宋体" w:hAnsi="宋体" w:eastAsia="宋体"/>
          <w:szCs w:val="21"/>
          <w:lang w:eastAsia="zh-CN"/>
        </w:rPr>
        <w:t>）</w:t>
      </w:r>
      <w:bookmarkEnd w:id="1"/>
      <w:r>
        <w:rPr>
          <w:rFonts w:hint="eastAsia" w:ascii="宋体" w:hAnsi="宋体" w:eastAsia="宋体"/>
          <w:szCs w:val="21"/>
        </w:rPr>
        <w:t>。</w:t>
      </w:r>
      <w:bookmarkEnd w:id="2"/>
      <w:r>
        <w:rPr>
          <w:rFonts w:hint="eastAsia" w:ascii="宋体" w:hAnsi="宋体" w:eastAsia="宋体"/>
          <w:szCs w:val="21"/>
        </w:rPr>
        <w:t>报名公司需严格按照本清单内容递交报名材料，否则视为自动弃权！</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ascii="宋体" w:hAnsi="宋体" w:eastAsia="宋体"/>
          <w:szCs w:val="21"/>
        </w:rPr>
      </w:pPr>
      <w:r>
        <w:rPr>
          <w:rFonts w:hint="eastAsia" w:ascii="宋体" w:hAnsi="宋体" w:eastAsia="宋体"/>
          <w:szCs w:val="21"/>
        </w:rPr>
        <w:t>递交材料经院方审核通过后，医院会通知正式谈判的时间地点。届时请带以上材料五份（一正四副），</w:t>
      </w:r>
      <w:r>
        <w:rPr>
          <w:rFonts w:hint="eastAsia" w:ascii="宋体" w:hAnsi="宋体" w:eastAsia="宋体"/>
          <w:b/>
          <w:bCs/>
          <w:szCs w:val="21"/>
        </w:rPr>
        <w:t>要求密封</w:t>
      </w:r>
      <w:r>
        <w:rPr>
          <w:rFonts w:hint="eastAsia" w:ascii="宋体" w:hAnsi="宋体" w:eastAsia="宋体"/>
          <w:szCs w:val="21"/>
        </w:rPr>
        <w:t>，现场递交。</w:t>
      </w:r>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eastAsia" w:ascii="宋体" w:hAnsi="宋体" w:eastAsia="宋体"/>
          <w:szCs w:val="21"/>
          <w:lang w:val="en-US" w:eastAsia="zh-CN"/>
        </w:rPr>
      </w:pPr>
      <w:r>
        <w:rPr>
          <w:rFonts w:hint="eastAsia" w:ascii="宋体" w:hAnsi="宋体" w:eastAsia="宋体"/>
          <w:szCs w:val="21"/>
        </w:rPr>
        <w:t>联系人：</w:t>
      </w:r>
      <w:r>
        <w:rPr>
          <w:rFonts w:hint="eastAsia" w:ascii="宋体" w:hAnsi="宋体" w:eastAsia="宋体"/>
          <w:szCs w:val="21"/>
          <w:lang w:val="en-US" w:eastAsia="zh-CN"/>
        </w:rPr>
        <w:t xml:space="preserve">胡老师 </w:t>
      </w:r>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eastAsia" w:ascii="宋体" w:hAnsi="宋体" w:eastAsia="宋体"/>
          <w:szCs w:val="21"/>
          <w:lang w:val="en-US" w:eastAsia="zh-CN"/>
        </w:rPr>
      </w:pPr>
      <w:r>
        <w:rPr>
          <w:rFonts w:hint="eastAsia" w:ascii="宋体" w:hAnsi="宋体" w:eastAsia="宋体"/>
          <w:szCs w:val="21"/>
          <w:lang w:val="en-US" w:eastAsia="zh-CN"/>
        </w:rPr>
        <w:t>电话：0514—82099555</w:t>
      </w:r>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default" w:ascii="宋体" w:hAnsi="宋体" w:eastAsia="宋体"/>
          <w:szCs w:val="21"/>
          <w:lang w:val="en-US" w:eastAsia="zh-CN"/>
        </w:rPr>
      </w:pPr>
      <w:r>
        <w:rPr>
          <w:rFonts w:hint="eastAsia" w:ascii="宋体" w:hAnsi="宋体" w:eastAsia="宋体"/>
          <w:szCs w:val="21"/>
          <w:lang w:val="en-US" w:eastAsia="zh-CN"/>
        </w:rPr>
        <w:t>邮箱：hoytyzdx@qq.com</w:t>
      </w:r>
    </w:p>
    <w:p>
      <w:pPr>
        <w:widowControl/>
        <w:jc w:val="left"/>
      </w:pPr>
    </w:p>
    <w:p>
      <w:pPr>
        <w:pStyle w:val="8"/>
        <w:adjustRightInd w:val="0"/>
        <w:spacing w:before="160" w:after="160"/>
        <w:ind w:left="0" w:leftChars="0" w:firstLine="0" w:firstLineChars="0"/>
        <w:contextualSpacing/>
        <w:rPr>
          <w:rFonts w:hint="eastAsia" w:ascii="方正仿宋_GBK" w:eastAsia="方正仿宋_GBK"/>
          <w:b/>
          <w:sz w:val="32"/>
          <w:lang w:val="en-US" w:eastAsia="zh-CN"/>
        </w:rPr>
      </w:pPr>
    </w:p>
    <w:p>
      <w:pPr>
        <w:pStyle w:val="8"/>
        <w:adjustRightInd w:val="0"/>
        <w:spacing w:before="160" w:after="160"/>
        <w:ind w:left="0" w:leftChars="0" w:firstLine="0" w:firstLineChars="0"/>
        <w:contextualSpacing/>
        <w:rPr>
          <w:rFonts w:hint="eastAsia" w:ascii="方正仿宋_GBK" w:eastAsia="方正仿宋_GBK"/>
          <w:b/>
          <w:sz w:val="32"/>
        </w:rPr>
      </w:pPr>
      <w:r>
        <w:rPr>
          <w:rFonts w:hint="eastAsia" w:ascii="方正仿宋_GBK" w:eastAsia="方正仿宋_GBK"/>
          <w:b/>
          <w:sz w:val="32"/>
          <w:lang w:val="en-US" w:eastAsia="zh-CN"/>
        </w:rPr>
        <w:t>附件1</w:t>
      </w:r>
      <w:r>
        <w:rPr>
          <w:rFonts w:hint="eastAsia" w:ascii="方正仿宋_GBK" w:eastAsia="方正仿宋_GBK"/>
          <w:b/>
          <w:sz w:val="32"/>
        </w:rPr>
        <w:t>封面</w:t>
      </w:r>
    </w:p>
    <w:p>
      <w:pPr>
        <w:pStyle w:val="8"/>
        <w:keepNext w:val="0"/>
        <w:keepLines w:val="0"/>
        <w:pageBreakBefore w:val="0"/>
        <w:widowControl w:val="0"/>
        <w:numPr>
          <w:ilvl w:val="0"/>
          <w:numId w:val="0"/>
        </w:numPr>
        <w:kinsoku/>
        <w:wordWrap/>
        <w:overflowPunct/>
        <w:topLinePunct w:val="0"/>
        <w:autoSpaceDE/>
        <w:autoSpaceDN/>
        <w:bidi w:val="0"/>
        <w:adjustRightInd w:val="0"/>
        <w:snapToGrid/>
        <w:spacing w:before="160" w:after="160" w:line="360" w:lineRule="exact"/>
        <w:contextualSpacing/>
        <w:textAlignment w:val="auto"/>
        <w:rPr>
          <w:rFonts w:hint="eastAsia" w:ascii="宋体" w:hAnsi="宋体" w:eastAsia="宋体"/>
          <w:szCs w:val="21"/>
          <w:lang w:val="en-US" w:eastAsia="zh-CN"/>
        </w:rPr>
      </w:pPr>
    </w:p>
    <w:p>
      <w:pPr>
        <w:adjustRightInd w:val="0"/>
        <w:snapToGrid w:val="0"/>
        <w:spacing w:line="800" w:lineRule="exact"/>
        <w:contextualSpacing/>
        <w:jc w:val="center"/>
        <w:rPr>
          <w:rFonts w:hint="eastAsia"/>
          <w:b/>
          <w:sz w:val="40"/>
          <w:szCs w:val="40"/>
        </w:rPr>
      </w:pPr>
      <w:r>
        <w:rPr>
          <w:rFonts w:hint="eastAsia"/>
          <w:b/>
          <w:sz w:val="40"/>
          <w:szCs w:val="40"/>
        </w:rPr>
        <w:t>扬州大学附属医院</w:t>
      </w:r>
    </w:p>
    <w:p>
      <w:pPr>
        <w:adjustRightInd w:val="0"/>
        <w:snapToGrid w:val="0"/>
        <w:spacing w:line="800" w:lineRule="exact"/>
        <w:contextualSpacing/>
        <w:jc w:val="center"/>
        <w:rPr>
          <w:rFonts w:hint="default" w:eastAsiaTheme="minorEastAsia"/>
          <w:b/>
          <w:sz w:val="40"/>
          <w:szCs w:val="40"/>
          <w:lang w:val="en-US" w:eastAsia="zh-CN"/>
        </w:rPr>
      </w:pPr>
      <w:r>
        <w:rPr>
          <w:rFonts w:hint="eastAsia"/>
          <w:b/>
          <w:sz w:val="40"/>
          <w:szCs w:val="40"/>
          <w:lang w:val="en-US" w:eastAsia="zh-CN"/>
        </w:rPr>
        <w:t>医疗设备采购谈判响应文件</w:t>
      </w:r>
    </w:p>
    <w:p>
      <w:pPr>
        <w:pStyle w:val="2"/>
        <w:jc w:val="center"/>
        <w:rPr>
          <w:rFonts w:hint="default" w:ascii="宋体" w:hAnsi="宋体" w:eastAsia="宋体"/>
          <w:sz w:val="36"/>
          <w:szCs w:val="18"/>
          <w:u w:val="single"/>
          <w:lang w:val="en-US" w:eastAsia="zh-CN"/>
        </w:rPr>
      </w:pPr>
      <w:r>
        <w:rPr>
          <w:sz w:val="36"/>
          <w:szCs w:val="36"/>
        </w:rPr>
        <w:drawing>
          <wp:anchor distT="0" distB="0" distL="114300" distR="114300" simplePos="0" relativeHeight="251660288" behindDoc="0" locked="0" layoutInCell="1" allowOverlap="1">
            <wp:simplePos x="0" y="0"/>
            <wp:positionH relativeFrom="column">
              <wp:posOffset>628650</wp:posOffset>
            </wp:positionH>
            <wp:positionV relativeFrom="paragraph">
              <wp:posOffset>108585</wp:posOffset>
            </wp:positionV>
            <wp:extent cx="5032375" cy="4514850"/>
            <wp:effectExtent l="0" t="0" r="15875" b="0"/>
            <wp:wrapTopAndBottom/>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032375" cy="4514850"/>
                    </a:xfrm>
                    <a:prstGeom prst="rect">
                      <a:avLst/>
                    </a:prstGeom>
                    <a:noFill/>
                    <a:ln>
                      <a:noFill/>
                    </a:ln>
                  </pic:spPr>
                </pic:pic>
              </a:graphicData>
            </a:graphic>
          </wp:anchor>
        </w:drawing>
      </w:r>
      <w:r>
        <w:rPr>
          <w:rFonts w:hint="eastAsia" w:ascii="宋体" w:hAnsi="宋体" w:eastAsia="宋体"/>
          <w:sz w:val="36"/>
          <w:szCs w:val="18"/>
          <w:lang w:val="en-US" w:eastAsia="zh-CN"/>
        </w:rPr>
        <w:t>项目</w:t>
      </w:r>
      <w:r>
        <w:rPr>
          <w:rFonts w:hint="eastAsia" w:ascii="宋体" w:hAnsi="宋体" w:eastAsia="宋体"/>
          <w:sz w:val="36"/>
          <w:szCs w:val="18"/>
        </w:rPr>
        <w:t>编号</w:t>
      </w:r>
      <w:r>
        <w:rPr>
          <w:rFonts w:hint="eastAsia" w:ascii="宋体" w:hAnsi="宋体" w:eastAsia="宋体"/>
          <w:sz w:val="36"/>
          <w:szCs w:val="18"/>
          <w:lang w:eastAsia="zh-CN"/>
        </w:rPr>
        <w:t>：</w:t>
      </w:r>
    </w:p>
    <w:p>
      <w:pPr>
        <w:pStyle w:val="2"/>
        <w:jc w:val="center"/>
        <w:rPr>
          <w:rFonts w:hint="eastAsia" w:ascii="宋体" w:hAnsi="宋体" w:eastAsia="宋体"/>
          <w:sz w:val="36"/>
          <w:szCs w:val="18"/>
          <w:lang w:eastAsia="zh-CN"/>
        </w:rPr>
      </w:pPr>
      <w:r>
        <w:rPr>
          <w:rFonts w:hint="eastAsia" w:ascii="宋体" w:hAnsi="宋体" w:eastAsia="宋体"/>
          <w:sz w:val="36"/>
          <w:szCs w:val="18"/>
        </w:rPr>
        <w:t>采购科室</w:t>
      </w:r>
      <w:r>
        <w:rPr>
          <w:rFonts w:hint="eastAsia" w:ascii="宋体" w:hAnsi="宋体" w:eastAsia="宋体"/>
          <w:sz w:val="36"/>
          <w:szCs w:val="18"/>
          <w:lang w:eastAsia="zh-CN"/>
        </w:rPr>
        <w:t>：</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项目名称：</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公司名称：</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联系人：</w:t>
      </w:r>
    </w:p>
    <w:p>
      <w:pPr>
        <w:pStyle w:val="2"/>
        <w:jc w:val="center"/>
        <w:rPr>
          <w:rFonts w:hint="eastAsia" w:ascii="宋体" w:hAnsi="宋体" w:eastAsia="宋体"/>
          <w:szCs w:val="21"/>
          <w:lang w:val="en-US" w:eastAsia="zh-CN"/>
        </w:rPr>
      </w:pPr>
      <w:r>
        <w:rPr>
          <w:rFonts w:hint="eastAsia" w:ascii="宋体" w:hAnsi="宋体" w:eastAsia="宋体"/>
          <w:sz w:val="36"/>
          <w:szCs w:val="18"/>
          <w:lang w:val="en-US" w:eastAsia="zh-CN"/>
        </w:rPr>
        <w:t>联系电话：</w:t>
      </w:r>
    </w:p>
    <w:p>
      <w:pPr>
        <w:pStyle w:val="8"/>
        <w:adjustRightInd w:val="0"/>
        <w:spacing w:before="160" w:after="160"/>
        <w:ind w:left="0" w:leftChars="0" w:firstLine="0" w:firstLineChars="0"/>
        <w:contextualSpacing/>
        <w:rPr>
          <w:rFonts w:hint="default" w:ascii="方正仿宋_GBK" w:eastAsia="方正仿宋_GBK"/>
          <w:b/>
          <w:sz w:val="32"/>
          <w:lang w:val="en-US" w:eastAsia="zh-CN"/>
        </w:rPr>
      </w:pPr>
      <w:bookmarkStart w:id="3" w:name="_Hlk107847795"/>
      <w:r>
        <w:rPr>
          <w:rFonts w:hint="eastAsia" w:ascii="方正仿宋_GBK" w:eastAsia="方正仿宋_GBK"/>
          <w:b/>
          <w:sz w:val="32"/>
          <w:lang w:val="en-US" w:eastAsia="zh-CN"/>
        </w:rPr>
        <w:t>附件2报名产品信息</w:t>
      </w: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tbl>
      <w:tblPr>
        <w:tblStyle w:val="5"/>
        <w:tblpPr w:leftFromText="180" w:rightFromText="180" w:vertAnchor="page" w:horzAnchor="margin" w:tblpXSpec="center" w:tblpY="5311"/>
        <w:tblW w:w="11434" w:type="dxa"/>
        <w:jc w:val="center"/>
        <w:tblLayout w:type="autofit"/>
        <w:tblCellMar>
          <w:top w:w="0" w:type="dxa"/>
          <w:left w:w="108" w:type="dxa"/>
          <w:bottom w:w="0" w:type="dxa"/>
          <w:right w:w="108" w:type="dxa"/>
        </w:tblCellMar>
      </w:tblPr>
      <w:tblGrid>
        <w:gridCol w:w="964"/>
        <w:gridCol w:w="966"/>
        <w:gridCol w:w="966"/>
        <w:gridCol w:w="966"/>
        <w:gridCol w:w="966"/>
        <w:gridCol w:w="711"/>
        <w:gridCol w:w="656"/>
        <w:gridCol w:w="802"/>
        <w:gridCol w:w="939"/>
        <w:gridCol w:w="1260"/>
        <w:gridCol w:w="1073"/>
        <w:gridCol w:w="1165"/>
      </w:tblGrid>
      <w:tr>
        <w:tblPrEx>
          <w:tblCellMar>
            <w:top w:w="0" w:type="dxa"/>
            <w:left w:w="108" w:type="dxa"/>
            <w:bottom w:w="0" w:type="dxa"/>
            <w:right w:w="108" w:type="dxa"/>
          </w:tblCellMar>
        </w:tblPrEx>
        <w:trPr>
          <w:trHeight w:val="1423" w:hRule="atLeast"/>
          <w:jc w:val="center"/>
        </w:trPr>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设备名称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生产厂家信息</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w:t>
            </w:r>
          </w:p>
        </w:tc>
        <w:tc>
          <w:tcPr>
            <w:tcW w:w="8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铭牌</w:t>
            </w:r>
            <w:r>
              <w:rPr>
                <w:rFonts w:hint="eastAsia" w:ascii="宋体" w:hAnsi="宋体" w:eastAsia="宋体" w:cs="宋体"/>
                <w:b/>
                <w:bCs/>
                <w:color w:val="000000"/>
                <w:kern w:val="0"/>
                <w:sz w:val="24"/>
                <w:szCs w:val="24"/>
              </w:rPr>
              <w:t>使用年限</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耗材/试剂等信息</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标明通用/专用</w:t>
            </w:r>
            <w:r>
              <w:rPr>
                <w:rFonts w:hint="eastAsia" w:ascii="宋体" w:hAnsi="宋体" w:eastAsia="宋体" w:cs="宋体"/>
                <w:b/>
                <w:bCs/>
                <w:color w:val="000000"/>
                <w:kern w:val="0"/>
                <w:sz w:val="24"/>
                <w:szCs w:val="24"/>
                <w:lang w:eastAsia="zh-CN"/>
              </w:rPr>
              <w:t>）</w:t>
            </w:r>
          </w:p>
        </w:tc>
        <w:tc>
          <w:tcPr>
            <w:tcW w:w="10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交货期</w:t>
            </w:r>
          </w:p>
        </w:tc>
        <w:tc>
          <w:tcPr>
            <w:tcW w:w="11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保修期</w:t>
            </w:r>
          </w:p>
        </w:tc>
      </w:tr>
      <w:tr>
        <w:tblPrEx>
          <w:tblCellMar>
            <w:top w:w="0" w:type="dxa"/>
            <w:left w:w="108" w:type="dxa"/>
            <w:bottom w:w="0" w:type="dxa"/>
            <w:right w:w="108" w:type="dxa"/>
          </w:tblCellMar>
        </w:tblPrEx>
        <w:trPr>
          <w:trHeight w:val="1167" w:hRule="atLeast"/>
          <w:jc w:val="center"/>
        </w:trPr>
        <w:tc>
          <w:tcPr>
            <w:tcW w:w="9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167" w:hRule="atLeast"/>
          <w:jc w:val="center"/>
        </w:trPr>
        <w:tc>
          <w:tcPr>
            <w:tcW w:w="9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211" w:hRule="atLeast"/>
          <w:jc w:val="center"/>
        </w:trPr>
        <w:tc>
          <w:tcPr>
            <w:tcW w:w="9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bl>
    <w:p>
      <w:pPr>
        <w:pStyle w:val="8"/>
        <w:adjustRightInd w:val="0"/>
        <w:spacing w:before="160" w:after="160"/>
        <w:ind w:left="0" w:leftChars="0" w:firstLine="0" w:firstLineChars="0"/>
        <w:contextualSpacing/>
        <w:rPr>
          <w:rFonts w:hint="default" w:ascii="方正仿宋_GBK" w:eastAsia="方正仿宋_GBK"/>
          <w:b/>
          <w:sz w:val="32"/>
          <w:lang w:val="en-US" w:eastAsia="zh-CN"/>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r>
        <w:rPr>
          <w:rFonts w:ascii="方正仿宋_GBK" w:eastAsia="方正仿宋_GBK"/>
          <w:b/>
          <w:sz w:val="32"/>
        </w:rPr>
        <w:t>附件</w:t>
      </w:r>
      <w:r>
        <w:rPr>
          <w:rFonts w:hint="eastAsia" w:ascii="方正仿宋_GBK" w:eastAsia="方正仿宋_GBK"/>
          <w:b/>
          <w:sz w:val="32"/>
          <w:lang w:val="en-US" w:eastAsia="zh-CN"/>
        </w:rPr>
        <w:t>3</w:t>
      </w:r>
      <w:r>
        <w:rPr>
          <w:rFonts w:ascii="方正仿宋_GBK" w:eastAsia="方正仿宋_GBK"/>
          <w:b/>
          <w:sz w:val="32"/>
        </w:rPr>
        <w:t>：</w:t>
      </w:r>
    </w:p>
    <w:p>
      <w:pPr>
        <w:pStyle w:val="8"/>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003"/>
        <w:gridCol w:w="243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618"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843" w:type="dxa"/>
            <w:gridSpan w:val="3"/>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left="0" w:leftChars="0" w:firstLine="0" w:firstLineChars="0"/>
              <w:contextualSpacing/>
              <w:jc w:val="both"/>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843" w:type="dxa"/>
            <w:gridSpan w:val="3"/>
            <w:vAlign w:val="center"/>
          </w:tcPr>
          <w:p>
            <w:pPr>
              <w:pStyle w:val="8"/>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采购活动的各项规定。我们郑重承诺，本公司符合《政府采购法》第二十二条规定的条件，包括:</w:t>
            </w:r>
            <w:r>
              <w:rPr>
                <w:rFonts w:hint="eastAsia" w:ascii="方正仿宋_GBK" w:eastAsia="方正仿宋_GBK"/>
                <w:sz w:val="28"/>
                <w:lang w:val="en-US" w:eastAsia="zh-CN"/>
              </w:rPr>
              <w:t>具</w:t>
            </w:r>
            <w:r>
              <w:rPr>
                <w:rFonts w:ascii="方正仿宋_GBK" w:eastAsia="方正仿宋_GBK"/>
                <w:sz w:val="28"/>
              </w:rPr>
              <w:t>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8"/>
              <w:adjustRightInd w:val="0"/>
              <w:spacing w:line="360" w:lineRule="exact"/>
              <w:ind w:firstLine="560"/>
              <w:contextualSpacing/>
              <w:rPr>
                <w:rFonts w:ascii="方正仿宋_GBK" w:eastAsia="方正仿宋_GBK"/>
                <w:sz w:val="28"/>
              </w:rPr>
            </w:pPr>
          </w:p>
          <w:p>
            <w:pPr>
              <w:pStyle w:val="8"/>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hint="eastAsia" w:ascii="方正仿宋_GBK" w:eastAsia="方正仿宋_GBK"/>
                <w:sz w:val="28"/>
                <w:lang w:val="en-US" w:eastAsia="zh-CN"/>
              </w:rPr>
              <w:t xml:space="preserve">        </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3"/>
    </w:tbl>
    <w:p>
      <w:pPr>
        <w:widowControl/>
        <w:jc w:val="left"/>
      </w:pPr>
    </w:p>
    <w:p>
      <w:pPr>
        <w:widowControl/>
        <w:jc w:val="left"/>
      </w:pPr>
    </w:p>
    <w:p>
      <w:pPr>
        <w:widowControl/>
        <w:jc w:val="left"/>
      </w:pPr>
    </w:p>
    <w:p>
      <w:pPr>
        <w:widowControl/>
        <w:jc w:val="left"/>
      </w:pPr>
    </w:p>
    <w:p>
      <w:pPr>
        <w:widowControl/>
        <w:jc w:val="left"/>
      </w:pPr>
    </w:p>
    <w:p>
      <w:pPr>
        <w:pStyle w:val="8"/>
        <w:adjustRightInd w:val="0"/>
        <w:spacing w:before="160" w:after="160"/>
        <w:ind w:firstLine="0" w:firstLineChars="0"/>
        <w:contextualSpacing/>
        <w:rPr>
          <w:rFonts w:hint="eastAsia"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w:t>
      </w:r>
    </w:p>
    <w:p>
      <w:pPr>
        <w:pStyle w:val="8"/>
        <w:adjustRightInd w:val="0"/>
        <w:spacing w:before="160" w:after="160"/>
        <w:ind w:firstLine="0" w:firstLineChars="0"/>
        <w:contextualSpacing/>
        <w:jc w:val="center"/>
        <w:rPr>
          <w:rFonts w:hint="eastAsia" w:ascii="宋体" w:hAnsi="宋体" w:eastAsia="宋体"/>
          <w:b/>
          <w:sz w:val="28"/>
          <w:szCs w:val="28"/>
        </w:rPr>
      </w:pPr>
      <w:r>
        <w:rPr>
          <w:rFonts w:hint="eastAsia" w:ascii="宋体" w:hAnsi="宋体" w:eastAsia="宋体"/>
          <w:b/>
          <w:sz w:val="28"/>
          <w:szCs w:val="28"/>
        </w:rPr>
        <w:t>配置清单（单台配置）</w:t>
      </w:r>
    </w:p>
    <w:p>
      <w:pPr>
        <w:rPr>
          <w:rFonts w:asciiTheme="minorEastAsia" w:hAnsiTheme="minorEastAsia"/>
          <w:b/>
          <w:sz w:val="28"/>
          <w:szCs w:val="28"/>
        </w:rPr>
      </w:pPr>
      <w:r>
        <w:rPr>
          <w:rFonts w:asciiTheme="minorEastAsia" w:hAnsiTheme="minorEastAsia"/>
          <w:b/>
          <w:sz w:val="28"/>
          <w:szCs w:val="28"/>
        </w:rPr>
        <w:t>计划编号：</w:t>
      </w:r>
    </w:p>
    <w:p>
      <w:pPr>
        <w:rPr>
          <w:rFonts w:asciiTheme="minorEastAsia" w:hAnsiTheme="minorEastAsia"/>
          <w:b/>
          <w:sz w:val="28"/>
          <w:szCs w:val="28"/>
        </w:rPr>
      </w:pPr>
      <w:r>
        <w:rPr>
          <w:rFonts w:asciiTheme="minorEastAsia" w:hAnsiTheme="minorEastAsia"/>
          <w:b/>
          <w:sz w:val="28"/>
          <w:szCs w:val="28"/>
        </w:rPr>
        <w:t>使用科室：</w:t>
      </w:r>
    </w:p>
    <w:p>
      <w:pP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设备单价：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205"/>
        <w:gridCol w:w="2331"/>
        <w:gridCol w:w="1066"/>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序号</w:t>
            </w:r>
          </w:p>
        </w:tc>
        <w:tc>
          <w:tcPr>
            <w:tcW w:w="2410" w:type="dxa"/>
          </w:tcPr>
          <w:p>
            <w:pPr>
              <w:widowControl/>
              <w:jc w:val="center"/>
              <w:rPr>
                <w:rFonts w:asciiTheme="minorEastAsia" w:hAnsiTheme="minorEastAsia"/>
                <w:b/>
                <w:sz w:val="28"/>
                <w:szCs w:val="28"/>
              </w:rPr>
            </w:pPr>
            <w:r>
              <w:rPr>
                <w:rFonts w:hint="eastAsia" w:asciiTheme="minorEastAsia" w:hAnsiTheme="minorEastAsia"/>
                <w:b/>
                <w:sz w:val="28"/>
                <w:szCs w:val="28"/>
              </w:rPr>
              <w:t>名称</w:t>
            </w:r>
          </w:p>
        </w:tc>
        <w:tc>
          <w:tcPr>
            <w:tcW w:w="2551" w:type="dxa"/>
          </w:tcPr>
          <w:p>
            <w:pPr>
              <w:widowControl/>
              <w:jc w:val="center"/>
              <w:rPr>
                <w:rFonts w:asciiTheme="minorEastAsia" w:hAnsiTheme="minorEastAsia"/>
                <w:b/>
                <w:sz w:val="28"/>
                <w:szCs w:val="28"/>
              </w:rPr>
            </w:pPr>
            <w:r>
              <w:rPr>
                <w:rFonts w:hint="eastAsia" w:asciiTheme="minorEastAsia" w:hAnsiTheme="minorEastAsia"/>
                <w:b/>
                <w:sz w:val="28"/>
                <w:szCs w:val="28"/>
              </w:rPr>
              <w:t>型号或货号</w:t>
            </w:r>
          </w:p>
        </w:tc>
        <w:tc>
          <w:tcPr>
            <w:tcW w:w="1134" w:type="dxa"/>
          </w:tcPr>
          <w:p>
            <w:pPr>
              <w:widowControl/>
              <w:jc w:val="center"/>
              <w:rPr>
                <w:rFonts w:asciiTheme="minorEastAsia" w:hAnsiTheme="minorEastAsia"/>
                <w:b/>
                <w:sz w:val="28"/>
                <w:szCs w:val="28"/>
              </w:rPr>
            </w:pPr>
            <w:r>
              <w:rPr>
                <w:rFonts w:hint="eastAsia" w:asciiTheme="minorEastAsia" w:hAnsiTheme="minorEastAsia"/>
                <w:b/>
                <w:sz w:val="28"/>
                <w:szCs w:val="28"/>
              </w:rPr>
              <w:t>数量</w:t>
            </w:r>
          </w:p>
        </w:tc>
        <w:tc>
          <w:tcPr>
            <w:tcW w:w="2546" w:type="dxa"/>
          </w:tcPr>
          <w:p>
            <w:pPr>
              <w:widowControl/>
              <w:jc w:val="center"/>
              <w:rPr>
                <w:rFonts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1</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2</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bl>
    <w:p>
      <w:pPr>
        <w:widowControl/>
        <w:jc w:val="left"/>
        <w:rPr>
          <w:sz w:val="28"/>
          <w:szCs w:val="28"/>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8"/>
        <w:adjustRightInd w:val="0"/>
        <w:spacing w:before="160" w:after="160"/>
        <w:ind w:firstLine="0" w:firstLineChars="0"/>
        <w:contextualSpacing/>
        <w:rPr>
          <w:rFonts w:ascii="宋体" w:hAnsi="宋体" w:eastAsia="宋体"/>
          <w:b/>
          <w:szCs w:val="21"/>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：售后服务条款</w:t>
      </w:r>
    </w:p>
    <w:p>
      <w:pPr>
        <w:adjustRightInd w:val="0"/>
        <w:spacing w:before="160" w:after="160"/>
        <w:contextualSpacing/>
        <w:jc w:val="left"/>
        <w:rPr>
          <w:rFonts w:ascii="宋体" w:hAnsi="宋体" w:eastAsia="宋体"/>
          <w:b/>
          <w:szCs w:val="21"/>
        </w:rPr>
      </w:pPr>
      <w:r>
        <w:rPr>
          <w:rFonts w:hint="eastAsia" w:ascii="宋体" w:hAnsi="宋体" w:eastAsia="宋体"/>
          <w:b/>
          <w:kern w:val="0"/>
          <w:szCs w:val="21"/>
        </w:rPr>
        <w:t>甲方：</w:t>
      </w:r>
      <w:r>
        <w:rPr>
          <w:rFonts w:hint="eastAsia" w:ascii="宋体" w:hAnsi="宋体" w:eastAsia="宋体"/>
          <w:b/>
          <w:kern w:val="0"/>
          <w:szCs w:val="21"/>
          <w:lang w:val="en-US" w:eastAsia="zh-CN"/>
        </w:rPr>
        <w:t>扬州大学附属</w:t>
      </w:r>
      <w:r>
        <w:rPr>
          <w:rFonts w:hint="eastAsia" w:ascii="宋体" w:hAnsi="宋体" w:eastAsia="宋体"/>
          <w:b/>
          <w:kern w:val="0"/>
          <w:szCs w:val="21"/>
        </w:rPr>
        <w:t xml:space="preserve">医院                 </w:t>
      </w:r>
      <w:r>
        <w:rPr>
          <w:rFonts w:hint="eastAsia" w:ascii="宋体" w:hAnsi="宋体" w:eastAsia="宋体"/>
          <w:b/>
          <w:kern w:val="0"/>
          <w:szCs w:val="21"/>
          <w:lang w:val="en-US" w:eastAsia="zh-CN"/>
        </w:rPr>
        <w:t xml:space="preserve">              </w:t>
      </w:r>
      <w:r>
        <w:rPr>
          <w:rFonts w:hint="eastAsia" w:ascii="宋体" w:hAnsi="宋体" w:eastAsia="宋体"/>
          <w:b/>
          <w:kern w:val="0"/>
          <w:szCs w:val="21"/>
        </w:rPr>
        <w:t>乙方：设备供应公司</w:t>
      </w:r>
    </w:p>
    <w:p>
      <w:pPr>
        <w:pStyle w:val="8"/>
        <w:numPr>
          <w:ilvl w:val="0"/>
          <w:numId w:val="2"/>
        </w:numPr>
        <w:adjustRightInd w:val="0"/>
        <w:spacing w:before="160" w:after="160"/>
        <w:ind w:left="-420" w:leftChars="-295" w:right="-109" w:rightChars="-52" w:hanging="199" w:hangingChars="95"/>
        <w:contextualSpacing/>
        <w:jc w:val="distribute"/>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乙方负责设备的免费安装和调试，必须</w:t>
      </w:r>
      <w:r>
        <w:rPr>
          <w:rFonts w:hint="eastAsia" w:ascii="宋体" w:hAnsi="宋体" w:eastAsia="宋体"/>
          <w:szCs w:val="21"/>
          <w:lang w:val="en-US" w:eastAsia="zh-CN"/>
        </w:rPr>
        <w:t>提前一周</w:t>
      </w:r>
      <w:r>
        <w:rPr>
          <w:rFonts w:hint="eastAsia" w:ascii="宋体" w:hAnsi="宋体" w:eastAsia="宋体"/>
          <w:szCs w:val="21"/>
        </w:rPr>
        <w:t>与甲方</w:t>
      </w:r>
      <w:r>
        <w:rPr>
          <w:rFonts w:hint="eastAsia" w:ascii="宋体" w:hAnsi="宋体" w:eastAsia="宋体"/>
          <w:szCs w:val="21"/>
          <w:lang w:val="en-US" w:eastAsia="zh-CN"/>
        </w:rPr>
        <w:t>医学工程处</w:t>
      </w:r>
      <w:r>
        <w:rPr>
          <w:rFonts w:hint="eastAsia" w:ascii="宋体" w:hAnsi="宋体" w:eastAsia="宋体"/>
          <w:szCs w:val="21"/>
        </w:rPr>
        <w:t>联系，并与</w:t>
      </w:r>
      <w:r>
        <w:rPr>
          <w:rFonts w:hint="eastAsia" w:ascii="宋体" w:hAnsi="宋体" w:eastAsia="宋体"/>
          <w:szCs w:val="21"/>
          <w:lang w:val="en-US" w:eastAsia="zh-CN"/>
        </w:rPr>
        <w:t>医学工程处</w:t>
      </w:r>
      <w:r>
        <w:rPr>
          <w:rFonts w:hint="eastAsia" w:ascii="宋体" w:hAnsi="宋体" w:eastAsia="宋体"/>
          <w:szCs w:val="21"/>
        </w:rPr>
        <w:t>共同参与，否则引起的一切责任由乙方承担。</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乙方应保证所供设备是原厂包装产品，是全新的，未使用过，并符合国家有关标准、制造厂标准及合同技术标准，</w:t>
      </w:r>
      <w:r>
        <w:rPr>
          <w:rFonts w:hint="eastAsia" w:ascii="宋体" w:hAnsi="宋体" w:eastAsia="宋体"/>
          <w:b/>
          <w:bCs/>
          <w:szCs w:val="21"/>
        </w:rPr>
        <w:t>国产设备到货时须在生产日期6个月以内，进口设备为12个月以内</w:t>
      </w:r>
      <w:r>
        <w:rPr>
          <w:rFonts w:hint="eastAsia" w:ascii="宋体" w:hAnsi="宋体" w:eastAsia="宋体"/>
          <w:szCs w:val="21"/>
        </w:rPr>
        <w:t>，如果设备的质量或规格与合同不符，或证实设备是有缺陷的，包括潜在的缺陷或使用不符合要求的材料等，乙方应无条件退换。所有医疗设备必须提供符合国家标准的电源线，插头制式必须为中国标准制式，保证安全接地，不接受欧标、美标等制式电源线。</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lang w:val="en-US" w:eastAsia="zh-CN"/>
        </w:rPr>
        <w:t>乙方</w:t>
      </w:r>
      <w:r>
        <w:rPr>
          <w:rFonts w:hint="eastAsia" w:ascii="宋体" w:hAnsi="宋体" w:eastAsia="宋体"/>
          <w:szCs w:val="21"/>
        </w:rPr>
        <w:t>装机所产生的垃圾必须摆放整齐，不得有影响工作人员、病人及家属安全通过的行为。</w:t>
      </w:r>
      <w:r>
        <w:rPr>
          <w:rFonts w:hint="eastAsia" w:ascii="宋体" w:hAnsi="宋体" w:eastAsia="宋体"/>
          <w:szCs w:val="21"/>
          <w:lang w:val="en-US" w:eastAsia="zh-CN"/>
        </w:rPr>
        <w:t>乙方</w:t>
      </w:r>
      <w:r>
        <w:rPr>
          <w:rFonts w:hint="eastAsia" w:ascii="宋体" w:hAnsi="宋体" w:eastAsia="宋体"/>
          <w:szCs w:val="21"/>
        </w:rPr>
        <w:t>在装机后24小时内必须完成对包装拆除物的清理。因包装拆除物原因引起的医疗事故和纠纷，由</w:t>
      </w:r>
      <w:r>
        <w:rPr>
          <w:rFonts w:hint="eastAsia" w:ascii="宋体" w:hAnsi="宋体" w:eastAsia="宋体"/>
          <w:szCs w:val="21"/>
          <w:lang w:val="en-US" w:eastAsia="zh-CN"/>
        </w:rPr>
        <w:t>乙方</w:t>
      </w:r>
      <w:r>
        <w:rPr>
          <w:rFonts w:hint="eastAsia" w:ascii="宋体" w:hAnsi="宋体" w:eastAsia="宋体"/>
          <w:szCs w:val="21"/>
        </w:rPr>
        <w:t>承担全部法律和经济责任。</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上述设备免费保修</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年，保修范围包括合同中所有配置</w:t>
      </w:r>
      <w:r>
        <w:rPr>
          <w:rFonts w:hint="eastAsia" w:ascii="宋体" w:hAnsi="宋体" w:eastAsia="宋体"/>
          <w:szCs w:val="21"/>
          <w:lang w:eastAsia="zh-CN"/>
        </w:rPr>
        <w:t>，</w:t>
      </w:r>
      <w:r>
        <w:rPr>
          <w:rFonts w:hint="eastAsia" w:ascii="宋体" w:hAnsi="宋体" w:eastAsia="宋体"/>
          <w:b/>
          <w:bCs/>
          <w:szCs w:val="21"/>
          <w:lang w:val="en-US" w:eastAsia="zh-CN"/>
        </w:rPr>
        <w:t>乙方承诺提供原厂质保，最迟应在设备验收前出具原厂质保承诺函并加盖公章</w:t>
      </w:r>
      <w:r>
        <w:rPr>
          <w:rFonts w:hint="eastAsia" w:ascii="宋体" w:hAnsi="宋体" w:eastAsia="宋体"/>
          <w:szCs w:val="21"/>
        </w:rPr>
        <w:t>。并确保设备保修期内开机率≥95%，如设备故障停机率超过5%（一年按365天计算，每年18天），每超过一天，保修期延长两周</w:t>
      </w:r>
      <w:r>
        <w:rPr>
          <w:rFonts w:hint="eastAsia" w:cs="宋体" w:asciiTheme="minorEastAsia" w:hAnsiTheme="minorEastAsia" w:eastAsiaTheme="minorEastAsia"/>
          <w:color w:val="auto"/>
          <w:szCs w:val="24"/>
        </w:rPr>
        <w:t>且扣除质保金10%</w:t>
      </w:r>
      <w:r>
        <w:rPr>
          <w:rFonts w:hint="eastAsia" w:ascii="宋体" w:hAnsi="宋体" w:eastAsia="宋体"/>
          <w:szCs w:val="21"/>
        </w:rPr>
        <w:t>。保修期内同一故障经两次维修仍无法修复的，乙方负责包换。保修期满后乙方对本设备负责终身维修。</w:t>
      </w:r>
      <w:r>
        <w:rPr>
          <w:rFonts w:hint="eastAsia" w:cs="宋体" w:asciiTheme="minorEastAsia" w:hAnsiTheme="minorEastAsia" w:eastAsiaTheme="minorEastAsia"/>
          <w:color w:val="auto"/>
          <w:szCs w:val="24"/>
        </w:rPr>
        <w:t xml:space="preserve"> </w:t>
      </w:r>
      <w:r>
        <w:rPr>
          <w:rFonts w:hint="eastAsia" w:cs="宋体" w:asciiTheme="minorEastAsia" w:hAnsiTheme="minorEastAsia"/>
          <w:color w:val="auto"/>
          <w:szCs w:val="24"/>
          <w:lang w:val="en-US" w:eastAsia="zh-CN"/>
        </w:rPr>
        <w:t>出保后，如甲方有需要，乙方</w:t>
      </w:r>
      <w:r>
        <w:rPr>
          <w:rFonts w:hint="eastAsia" w:cs="宋体" w:asciiTheme="minorEastAsia" w:hAnsiTheme="minorEastAsia" w:eastAsiaTheme="minorEastAsia"/>
          <w:color w:val="auto"/>
          <w:szCs w:val="24"/>
        </w:rPr>
        <w:t>设备维保费</w:t>
      </w:r>
      <w:r>
        <w:rPr>
          <w:rFonts w:hint="eastAsia" w:cs="宋体" w:asciiTheme="minorEastAsia" w:hAnsiTheme="minorEastAsia"/>
          <w:color w:val="auto"/>
          <w:szCs w:val="24"/>
          <w:lang w:val="en-US" w:eastAsia="zh-CN"/>
        </w:rPr>
        <w:t>为</w:t>
      </w:r>
      <w:r>
        <w:rPr>
          <w:rFonts w:hint="eastAsia" w:cs="宋体" w:asciiTheme="minorEastAsia" w:hAnsiTheme="minorEastAsia" w:eastAsiaTheme="minorEastAsia"/>
          <w:color w:val="auto"/>
          <w:szCs w:val="24"/>
        </w:rPr>
        <w:t>设备款的</w:t>
      </w:r>
      <w:r>
        <w:rPr>
          <w:rFonts w:hint="eastAsia" w:cs="宋体" w:asciiTheme="minorEastAsia" w:hAnsiTheme="minorEastAsia"/>
          <w:color w:val="auto"/>
          <w:szCs w:val="24"/>
          <w:u w:val="single"/>
          <w:lang w:val="en-US" w:eastAsia="zh-CN"/>
        </w:rPr>
        <w:t xml:space="preserve">   </w:t>
      </w:r>
      <w:r>
        <w:rPr>
          <w:rFonts w:hint="eastAsia" w:cs="宋体" w:asciiTheme="minorEastAsia" w:hAnsiTheme="minorEastAsia" w:eastAsiaTheme="minorEastAsia"/>
          <w:color w:val="auto"/>
          <w:szCs w:val="24"/>
          <w:u w:val="single"/>
        </w:rPr>
        <w:t>%</w:t>
      </w:r>
      <w:r>
        <w:rPr>
          <w:rFonts w:hint="eastAsia" w:ascii="宋体" w:hAnsi="宋体" w:eastAsia="宋体"/>
          <w:szCs w:val="21"/>
          <w:lang w:eastAsia="zh-CN"/>
        </w:rPr>
        <w:t>（</w:t>
      </w:r>
      <w:r>
        <w:rPr>
          <w:rFonts w:hint="eastAsia" w:ascii="宋体" w:hAnsi="宋体" w:eastAsia="宋体"/>
          <w:szCs w:val="21"/>
          <w:lang w:val="en-US" w:eastAsia="zh-CN"/>
        </w:rPr>
        <w:t>原则上不允许超过8%</w:t>
      </w:r>
      <w:r>
        <w:rPr>
          <w:rFonts w:hint="eastAsia" w:ascii="宋体" w:hAnsi="宋体" w:eastAsia="宋体"/>
          <w:szCs w:val="21"/>
          <w:lang w:eastAsia="zh-CN"/>
        </w:rPr>
        <w:t>）</w:t>
      </w:r>
      <w:r>
        <w:rPr>
          <w:rFonts w:hint="eastAsia" w:ascii="宋体" w:hAnsi="宋体" w:eastAsia="宋体"/>
          <w:szCs w:val="21"/>
        </w:rPr>
        <w:t>。</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次定期维护</w:t>
      </w:r>
      <w:r>
        <w:rPr>
          <w:rFonts w:hint="eastAsia" w:ascii="宋体" w:hAnsi="宋体" w:eastAsia="宋体"/>
          <w:szCs w:val="21"/>
          <w:lang w:eastAsia="zh-CN"/>
        </w:rPr>
        <w:t>，</w:t>
      </w:r>
      <w:r>
        <w:rPr>
          <w:rFonts w:hint="eastAsia" w:ascii="宋体" w:hAnsi="宋体" w:eastAsia="宋体"/>
          <w:szCs w:val="21"/>
          <w:lang w:val="en-US" w:eastAsia="zh-CN"/>
        </w:rPr>
        <w:t>包括培训、</w:t>
      </w:r>
      <w:r>
        <w:rPr>
          <w:rFonts w:hint="eastAsia" w:cs="宋体" w:asciiTheme="minorEastAsia" w:hAnsiTheme="minorEastAsia" w:eastAsiaTheme="minorEastAsia"/>
          <w:color w:val="auto"/>
          <w:szCs w:val="24"/>
          <w:lang w:val="en-US" w:eastAsia="zh-CN"/>
        </w:rPr>
        <w:t>保养、维护、检验、校准和检定</w:t>
      </w:r>
      <w:r>
        <w:rPr>
          <w:rFonts w:hint="eastAsia" w:cs="宋体" w:asciiTheme="minorEastAsia" w:hAnsiTheme="minorEastAsia"/>
          <w:color w:val="auto"/>
          <w:szCs w:val="24"/>
          <w:lang w:val="en-US" w:eastAsia="zh-CN"/>
        </w:rPr>
        <w:t>等</w:t>
      </w:r>
      <w:r>
        <w:rPr>
          <w:rFonts w:hint="eastAsia" w:cs="宋体" w:asciiTheme="minorEastAsia" w:hAnsiTheme="minorEastAsia" w:eastAsiaTheme="minorEastAsia"/>
          <w:color w:val="auto"/>
          <w:szCs w:val="24"/>
          <w:lang w:val="en-US" w:eastAsia="zh-CN"/>
        </w:rPr>
        <w:t>服务</w:t>
      </w:r>
      <w:r>
        <w:rPr>
          <w:rFonts w:hint="eastAsia" w:cs="宋体" w:asciiTheme="minorEastAsia" w:hAnsiTheme="minorEastAsia"/>
          <w:color w:val="auto"/>
          <w:szCs w:val="24"/>
          <w:lang w:val="en-US" w:eastAsia="zh-CN"/>
        </w:rPr>
        <w:t>（不少于2次）</w:t>
      </w:r>
      <w:r>
        <w:rPr>
          <w:rFonts w:hint="eastAsia" w:ascii="宋体" w:hAnsi="宋体" w:eastAsia="宋体"/>
          <w:szCs w:val="21"/>
        </w:rPr>
        <w:t>。</w:t>
      </w:r>
      <w:bookmarkStart w:id="4" w:name="_GoBack"/>
      <w:bookmarkEnd w:id="4"/>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学工程处取得联系，并做相应登记；在维修过程中与甲方工程师共同完成维修工作。否则引起的一切责任由乙方负责。</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如有设备具有远程维修诊断功能，乙方负责免费为甲方安装。</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乙方免费提供全套资料，含质量保证文件、服务指南、维修说明书</w:t>
      </w:r>
      <w:r>
        <w:rPr>
          <w:rFonts w:hint="eastAsia" w:ascii="宋体" w:hAnsi="宋体" w:eastAsia="宋体"/>
          <w:szCs w:val="21"/>
          <w:lang w:eastAsia="zh-CN"/>
        </w:rPr>
        <w:t>、</w:t>
      </w:r>
      <w:r>
        <w:rPr>
          <w:rFonts w:hint="eastAsia" w:ascii="宋体" w:hAnsi="宋体" w:eastAsia="宋体"/>
          <w:szCs w:val="21"/>
        </w:rPr>
        <w:t>产品合格证（国产设备）、出厂计量合格证（强检设备）、操作手册、维修手册（含详细电路图）、海关报关单（进口设备）、商检合格证明（进口设备），如技术资料不全，甲方有权不支付货款。若采购产品为软件，则乙方应根据甲方需求完全免费开放接口完成与甲方相关软件的对接服务。</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8"/>
        <w:numPr>
          <w:ilvl w:val="0"/>
          <w:numId w:val="2"/>
        </w:numPr>
        <w:adjustRightInd w:val="0"/>
        <w:spacing w:before="160" w:after="160"/>
        <w:ind w:left="-420" w:leftChars="-295" w:right="-109" w:rightChars="-52" w:hanging="199" w:hangingChars="95"/>
        <w:contextualSpacing/>
      </w:pPr>
      <w:r>
        <w:rPr>
          <w:rFonts w:hint="eastAsia" w:ascii="宋体" w:hAnsi="宋体" w:eastAsia="宋体"/>
          <w:szCs w:val="21"/>
        </w:rPr>
        <w:t>如乙方提供的设备设有维修软件密码，乙方保证无条件地为甲方永久免费打开。</w:t>
      </w:r>
    </w:p>
    <w:sectPr>
      <w:headerReference r:id="rId3" w:type="default"/>
      <w:footerReference r:id="rId4" w:type="default"/>
      <w:pgSz w:w="11906" w:h="16838"/>
      <w:pgMar w:top="1440" w:right="1416" w:bottom="1440" w:left="15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68"/>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default" w:eastAsiaTheme="minorEastAsia"/>
        <w:lang w:val="en-US" w:eastAsia="zh-CN"/>
      </w:rPr>
    </w:pPr>
    <w:r>
      <w:rPr>
        <w:rFonts w:hint="eastAsia"/>
        <w:lang w:val="en-US" w:eastAsia="zh-CN"/>
      </w:rPr>
      <w:t>扬州大学附属医院                                                                     2025年第一版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A05ED"/>
    <w:multiLevelType w:val="multilevel"/>
    <w:tmpl w:val="3CFA05ED"/>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
    <w:nsid w:val="3EF3FAF3"/>
    <w:multiLevelType w:val="multilevel"/>
    <w:tmpl w:val="3EF3FAF3"/>
    <w:lvl w:ilvl="0" w:tentative="0">
      <w:start w:val="1"/>
      <w:numFmt w:val="decimal"/>
      <w:suff w:val="nothing"/>
      <w:lvlText w:val="%1."/>
      <w:lvlJc w:val="left"/>
      <w:pPr>
        <w:ind w:left="0" w:leftChars="0" w:firstLine="0" w:firstLineChars="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57B3CC3"/>
    <w:rsid w:val="03D035D8"/>
    <w:rsid w:val="1A9D7FC6"/>
    <w:rsid w:val="2AE5754B"/>
    <w:rsid w:val="2D4936B5"/>
    <w:rsid w:val="2E9C2616"/>
    <w:rsid w:val="3B2A71FC"/>
    <w:rsid w:val="457B3CC3"/>
    <w:rsid w:val="4CCE1213"/>
    <w:rsid w:val="4D5179EC"/>
    <w:rsid w:val="5CDC6150"/>
    <w:rsid w:val="626A30C4"/>
    <w:rsid w:val="63D52754"/>
    <w:rsid w:val="654B795B"/>
    <w:rsid w:val="6692162D"/>
    <w:rsid w:val="72A03324"/>
    <w:rsid w:val="7E301A00"/>
    <w:rsid w:val="7FE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华文中宋"/>
      <w:kern w:val="0"/>
      <w:sz w:val="44"/>
      <w:szCs w:val="4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2025-06-23T02:34:00Z</dcterms:created>
  <dc:creator>胡永田</dc:creator>
  <cp:lastModifiedBy>胡永田</cp:lastModifiedBy>
  <dcterms:modified xsi:type="dcterms:W3CDTF">2025-06-27T01:49:55Z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4FBF6A1C4EE34E81996FDD53060B2975_11</vt:lpwstr>
  </property>
</Properties>
</file>