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73B" w:rsidRDefault="00EC373B" w:rsidP="00EC373B">
      <w:pPr>
        <w:widowControl/>
        <w:shd w:val="clear" w:color="auto" w:fill="FFFFFF"/>
        <w:spacing w:line="270" w:lineRule="atLeast"/>
        <w:jc w:val="center"/>
        <w:rPr>
          <w:rFonts w:asciiTheme="minorEastAsia" w:hAnsiTheme="minorEastAsia" w:cstheme="minorEastAsia"/>
          <w:b/>
          <w:sz w:val="36"/>
          <w:szCs w:val="36"/>
        </w:rPr>
      </w:pPr>
      <w:r>
        <w:rPr>
          <w:rFonts w:asciiTheme="minorEastAsia" w:hAnsiTheme="minorEastAsia" w:cstheme="minorEastAsia" w:hint="eastAsia"/>
          <w:b/>
          <w:sz w:val="36"/>
          <w:szCs w:val="36"/>
        </w:rPr>
        <w:t xml:space="preserve">                           YDFYHC202</w:t>
      </w:r>
      <w:r w:rsidR="00140930">
        <w:rPr>
          <w:rFonts w:asciiTheme="minorEastAsia" w:hAnsiTheme="minorEastAsia" w:cstheme="minorEastAsia" w:hint="eastAsia"/>
          <w:b/>
          <w:sz w:val="36"/>
          <w:szCs w:val="36"/>
        </w:rPr>
        <w:t>600</w:t>
      </w:r>
      <w:r w:rsidR="000C233E">
        <w:rPr>
          <w:rFonts w:asciiTheme="minorEastAsia" w:hAnsiTheme="minorEastAsia" w:cstheme="minorEastAsia" w:hint="eastAsia"/>
          <w:b/>
          <w:sz w:val="36"/>
          <w:szCs w:val="36"/>
        </w:rPr>
        <w:t>7</w:t>
      </w:r>
    </w:p>
    <w:p w:rsidR="00EC373B" w:rsidRPr="00750E29" w:rsidRDefault="00EC373B" w:rsidP="008B7680">
      <w:pPr>
        <w:widowControl/>
        <w:shd w:val="clear" w:color="auto" w:fill="FFFFFF"/>
        <w:spacing w:line="270" w:lineRule="atLeast"/>
        <w:jc w:val="center"/>
        <w:rPr>
          <w:rFonts w:asciiTheme="minorEastAsia" w:hAnsiTheme="minorEastAsia" w:cstheme="minorEastAsia"/>
          <w:b/>
          <w:sz w:val="36"/>
          <w:szCs w:val="36"/>
        </w:rPr>
      </w:pPr>
      <w:r w:rsidRPr="00697D8A">
        <w:rPr>
          <w:rFonts w:asciiTheme="minorEastAsia" w:hAnsiTheme="minorEastAsia" w:cstheme="minorEastAsia" w:hint="eastAsia"/>
          <w:b/>
          <w:sz w:val="36"/>
          <w:szCs w:val="36"/>
        </w:rPr>
        <w:t>扬州大学附属医院</w:t>
      </w:r>
      <w:bookmarkStart w:id="0" w:name="OLE_LINK4"/>
      <w:bookmarkStart w:id="1" w:name="OLE_LINK5"/>
      <w:r w:rsidR="008B7680">
        <w:rPr>
          <w:rFonts w:asciiTheme="minorEastAsia" w:hAnsiTheme="minorEastAsia" w:cstheme="minorEastAsia" w:hint="eastAsia"/>
          <w:b/>
          <w:sz w:val="36"/>
          <w:szCs w:val="36"/>
        </w:rPr>
        <w:t>检验项目</w:t>
      </w:r>
      <w:r w:rsidR="00566269">
        <w:rPr>
          <w:rFonts w:asciiTheme="minorEastAsia" w:hAnsiTheme="minorEastAsia" w:cstheme="minorEastAsia" w:hint="eastAsia"/>
          <w:b/>
          <w:sz w:val="36"/>
          <w:szCs w:val="36"/>
        </w:rPr>
        <w:t>公开遴选</w:t>
      </w:r>
      <w:r w:rsidR="00566269" w:rsidRPr="00697D8A">
        <w:rPr>
          <w:rFonts w:asciiTheme="minorEastAsia" w:hAnsiTheme="minorEastAsia" w:cstheme="minorEastAsia" w:hint="eastAsia"/>
          <w:b/>
          <w:sz w:val="36"/>
          <w:szCs w:val="36"/>
        </w:rPr>
        <w:t>公告</w:t>
      </w:r>
      <w:bookmarkEnd w:id="0"/>
      <w:bookmarkEnd w:id="1"/>
      <w:r w:rsidR="00262FC4">
        <w:rPr>
          <w:rFonts w:asciiTheme="minorEastAsia" w:hAnsiTheme="minorEastAsia" w:cstheme="minorEastAsia" w:hint="eastAsia"/>
          <w:b/>
          <w:sz w:val="36"/>
          <w:szCs w:val="36"/>
        </w:rPr>
        <w:t>（</w:t>
      </w:r>
      <w:r w:rsidR="00BA5417">
        <w:rPr>
          <w:rFonts w:asciiTheme="minorEastAsia" w:hAnsiTheme="minorEastAsia" w:cstheme="minorEastAsia" w:hint="eastAsia"/>
          <w:b/>
          <w:sz w:val="36"/>
          <w:szCs w:val="36"/>
        </w:rPr>
        <w:t>三</w:t>
      </w:r>
      <w:r w:rsidR="00262FC4">
        <w:rPr>
          <w:rFonts w:asciiTheme="minorEastAsia" w:hAnsiTheme="minorEastAsia" w:cstheme="minorEastAsia" w:hint="eastAsia"/>
          <w:b/>
          <w:sz w:val="36"/>
          <w:szCs w:val="36"/>
        </w:rPr>
        <w:t>次）</w:t>
      </w:r>
    </w:p>
    <w:p w:rsidR="00EC373B" w:rsidRDefault="00EC373B" w:rsidP="00EC373B">
      <w:pPr>
        <w:widowControl/>
        <w:shd w:val="clear" w:color="auto" w:fill="FFFFFF"/>
        <w:spacing w:line="270" w:lineRule="atLeast"/>
        <w:jc w:val="center"/>
        <w:rPr>
          <w:rFonts w:asciiTheme="minorEastAsia" w:hAnsiTheme="minorEastAsia" w:cstheme="minorEastAsia"/>
          <w:b/>
          <w:sz w:val="36"/>
          <w:szCs w:val="36"/>
        </w:rPr>
      </w:pPr>
      <w:r w:rsidRPr="00212352">
        <w:rPr>
          <w:rFonts w:asciiTheme="minorEastAsia" w:hAnsiTheme="minorEastAsia" w:cstheme="minorEastAsia" w:hint="eastAsia"/>
          <w:b/>
          <w:sz w:val="36"/>
          <w:szCs w:val="36"/>
        </w:rPr>
        <w:t>（202</w:t>
      </w:r>
      <w:r w:rsidR="00140930" w:rsidRPr="00212352">
        <w:rPr>
          <w:rFonts w:asciiTheme="minorEastAsia" w:hAnsiTheme="minorEastAsia" w:cstheme="minorEastAsia" w:hint="eastAsia"/>
          <w:b/>
          <w:sz w:val="36"/>
          <w:szCs w:val="36"/>
        </w:rPr>
        <w:t>6</w:t>
      </w:r>
      <w:r w:rsidRPr="00212352">
        <w:rPr>
          <w:rFonts w:asciiTheme="minorEastAsia" w:hAnsiTheme="minorEastAsia" w:cstheme="minorEastAsia" w:hint="eastAsia"/>
          <w:b/>
          <w:sz w:val="36"/>
          <w:szCs w:val="36"/>
        </w:rPr>
        <w:t>年</w:t>
      </w:r>
      <w:r w:rsidR="004B637F">
        <w:rPr>
          <w:rFonts w:asciiTheme="minorEastAsia" w:hAnsiTheme="minorEastAsia" w:cstheme="minorEastAsia" w:hint="eastAsia"/>
          <w:b/>
          <w:sz w:val="36"/>
          <w:szCs w:val="36"/>
        </w:rPr>
        <w:t>11</w:t>
      </w:r>
      <w:r w:rsidRPr="00212352">
        <w:rPr>
          <w:rFonts w:asciiTheme="minorEastAsia" w:hAnsiTheme="minorEastAsia" w:cstheme="minorEastAsia" w:hint="eastAsia"/>
          <w:b/>
          <w:sz w:val="36"/>
          <w:szCs w:val="36"/>
        </w:rPr>
        <w:t>月</w:t>
      </w:r>
      <w:r w:rsidR="004B637F">
        <w:rPr>
          <w:rFonts w:asciiTheme="minorEastAsia" w:hAnsiTheme="minorEastAsia" w:cstheme="minorEastAsia" w:hint="eastAsia"/>
          <w:b/>
          <w:sz w:val="36"/>
          <w:szCs w:val="36"/>
        </w:rPr>
        <w:t>2</w:t>
      </w:r>
      <w:r w:rsidRPr="00212352">
        <w:rPr>
          <w:rFonts w:asciiTheme="minorEastAsia" w:hAnsiTheme="minorEastAsia" w:cstheme="minorEastAsia" w:hint="eastAsia"/>
          <w:b/>
          <w:sz w:val="36"/>
          <w:szCs w:val="36"/>
        </w:rPr>
        <w:t>日）</w:t>
      </w:r>
    </w:p>
    <w:p w:rsidR="00566269" w:rsidRPr="00566269" w:rsidRDefault="00566269" w:rsidP="00566269">
      <w:pPr>
        <w:pStyle w:val="a0"/>
        <w:ind w:firstLine="210"/>
      </w:pPr>
    </w:p>
    <w:p w:rsidR="000F6EC8" w:rsidRDefault="00EC373B" w:rsidP="000F6EC8">
      <w:pPr>
        <w:pStyle w:val="a7"/>
        <w:widowControl/>
        <w:numPr>
          <w:ilvl w:val="0"/>
          <w:numId w:val="4"/>
        </w:numPr>
        <w:shd w:val="clear" w:color="auto" w:fill="FFFFFF"/>
        <w:spacing w:line="360" w:lineRule="auto"/>
        <w:ind w:firstLineChars="0"/>
        <w:jc w:val="left"/>
        <w:rPr>
          <w:rFonts w:asciiTheme="minorEastAsia" w:hAnsiTheme="minorEastAsia" w:cstheme="minorEastAsia"/>
          <w:color w:val="333333"/>
          <w:kern w:val="0"/>
          <w:sz w:val="24"/>
          <w:szCs w:val="24"/>
        </w:rPr>
      </w:pPr>
      <w:r w:rsidRPr="000F6EC8">
        <w:rPr>
          <w:rFonts w:asciiTheme="minorEastAsia" w:hAnsiTheme="minorEastAsia" w:cstheme="minorEastAsia" w:hint="eastAsia"/>
          <w:b/>
          <w:color w:val="333333"/>
          <w:kern w:val="0"/>
          <w:sz w:val="24"/>
          <w:szCs w:val="24"/>
        </w:rPr>
        <w:t>项目名称</w:t>
      </w:r>
      <w:r w:rsidRPr="000F6EC8">
        <w:rPr>
          <w:rFonts w:asciiTheme="minorEastAsia" w:hAnsiTheme="minorEastAsia" w:cstheme="minorEastAsia" w:hint="eastAsia"/>
          <w:color w:val="333333"/>
          <w:kern w:val="0"/>
          <w:sz w:val="24"/>
          <w:szCs w:val="24"/>
        </w:rPr>
        <w:t>：</w:t>
      </w:r>
    </w:p>
    <w:tbl>
      <w:tblPr>
        <w:tblW w:w="9129" w:type="dxa"/>
        <w:tblInd w:w="-176" w:type="dxa"/>
        <w:tblLook w:val="04A0" w:firstRow="1" w:lastRow="0" w:firstColumn="1" w:lastColumn="0" w:noHBand="0" w:noVBand="1"/>
      </w:tblPr>
      <w:tblGrid>
        <w:gridCol w:w="568"/>
        <w:gridCol w:w="826"/>
        <w:gridCol w:w="2526"/>
        <w:gridCol w:w="4363"/>
        <w:gridCol w:w="846"/>
      </w:tblGrid>
      <w:tr w:rsidR="00A302F0" w:rsidRPr="00566F51" w:rsidTr="00BC3619">
        <w:trPr>
          <w:trHeight w:val="660"/>
        </w:trPr>
        <w:tc>
          <w:tcPr>
            <w:tcW w:w="568" w:type="dxa"/>
            <w:tcBorders>
              <w:top w:val="single" w:sz="4" w:space="0" w:color="auto"/>
              <w:left w:val="single" w:sz="4" w:space="0" w:color="auto"/>
              <w:bottom w:val="single" w:sz="4" w:space="0" w:color="auto"/>
              <w:right w:val="single" w:sz="4" w:space="0" w:color="auto"/>
            </w:tcBorders>
            <w:vAlign w:val="center"/>
            <w:hideMark/>
          </w:tcPr>
          <w:p w:rsidR="00A302F0" w:rsidRPr="00566F51" w:rsidRDefault="00A302F0" w:rsidP="00BC3619">
            <w:pPr>
              <w:widowControl/>
              <w:jc w:val="center"/>
              <w:rPr>
                <w:rFonts w:ascii="黑体" w:eastAsia="黑体" w:hAnsi="黑体" w:cs="宋体"/>
                <w:b/>
                <w:bCs/>
                <w:color w:val="000000"/>
                <w:kern w:val="0"/>
                <w:sz w:val="18"/>
                <w:szCs w:val="18"/>
              </w:rPr>
            </w:pPr>
            <w:r w:rsidRPr="00566F51">
              <w:rPr>
                <w:rFonts w:ascii="黑体" w:eastAsia="黑体" w:hAnsi="黑体" w:cs="宋体" w:hint="eastAsia"/>
                <w:b/>
                <w:bCs/>
                <w:color w:val="000000"/>
                <w:kern w:val="0"/>
                <w:sz w:val="18"/>
                <w:szCs w:val="18"/>
              </w:rPr>
              <w:t>序号</w:t>
            </w:r>
          </w:p>
        </w:tc>
        <w:tc>
          <w:tcPr>
            <w:tcW w:w="826" w:type="dxa"/>
            <w:tcBorders>
              <w:top w:val="single" w:sz="4" w:space="0" w:color="auto"/>
              <w:left w:val="nil"/>
              <w:bottom w:val="single" w:sz="4" w:space="0" w:color="auto"/>
              <w:right w:val="single" w:sz="4" w:space="0" w:color="auto"/>
            </w:tcBorders>
            <w:vAlign w:val="center"/>
            <w:hideMark/>
          </w:tcPr>
          <w:p w:rsidR="00A302F0" w:rsidRPr="00566F51" w:rsidRDefault="00A302F0" w:rsidP="00BC3619">
            <w:pPr>
              <w:widowControl/>
              <w:jc w:val="center"/>
              <w:rPr>
                <w:rFonts w:ascii="黑体" w:eastAsia="黑体" w:hAnsi="黑体" w:cs="宋体"/>
                <w:b/>
                <w:bCs/>
                <w:color w:val="000000"/>
                <w:kern w:val="0"/>
                <w:sz w:val="18"/>
                <w:szCs w:val="18"/>
              </w:rPr>
            </w:pPr>
            <w:r w:rsidRPr="00566F51">
              <w:rPr>
                <w:rFonts w:ascii="黑体" w:eastAsia="黑体" w:hAnsi="黑体" w:cs="宋体" w:hint="eastAsia"/>
                <w:b/>
                <w:bCs/>
                <w:color w:val="000000"/>
                <w:kern w:val="0"/>
                <w:sz w:val="18"/>
                <w:szCs w:val="18"/>
              </w:rPr>
              <w:t>申请科室</w:t>
            </w:r>
          </w:p>
        </w:tc>
        <w:tc>
          <w:tcPr>
            <w:tcW w:w="2526" w:type="dxa"/>
            <w:tcBorders>
              <w:top w:val="single" w:sz="4" w:space="0" w:color="auto"/>
              <w:left w:val="nil"/>
              <w:bottom w:val="single" w:sz="4" w:space="0" w:color="auto"/>
              <w:right w:val="single" w:sz="4" w:space="0" w:color="auto"/>
            </w:tcBorders>
            <w:vAlign w:val="center"/>
            <w:hideMark/>
          </w:tcPr>
          <w:p w:rsidR="00A302F0" w:rsidRPr="00566F51" w:rsidRDefault="00A302F0" w:rsidP="00BC3619">
            <w:pPr>
              <w:widowControl/>
              <w:jc w:val="center"/>
              <w:rPr>
                <w:rFonts w:ascii="黑体" w:eastAsia="黑体" w:hAnsi="黑体" w:cs="宋体"/>
                <w:b/>
                <w:bCs/>
                <w:color w:val="000000"/>
                <w:kern w:val="0"/>
                <w:sz w:val="18"/>
                <w:szCs w:val="18"/>
              </w:rPr>
            </w:pPr>
            <w:r w:rsidRPr="00566F51">
              <w:rPr>
                <w:rFonts w:ascii="黑体" w:eastAsia="黑体" w:hAnsi="黑体" w:cs="宋体" w:hint="eastAsia"/>
                <w:b/>
                <w:bCs/>
                <w:color w:val="000000"/>
                <w:kern w:val="0"/>
                <w:sz w:val="18"/>
                <w:szCs w:val="18"/>
              </w:rPr>
              <w:t>产品名称</w:t>
            </w:r>
            <w:r w:rsidRPr="00566F51">
              <w:rPr>
                <w:rFonts w:ascii="黑体" w:eastAsia="黑体" w:hAnsi="黑体" w:cs="宋体" w:hint="eastAsia"/>
                <w:b/>
                <w:bCs/>
                <w:color w:val="000000"/>
                <w:kern w:val="0"/>
                <w:sz w:val="18"/>
                <w:szCs w:val="18"/>
              </w:rPr>
              <w:br/>
              <w:t>（通用名）</w:t>
            </w:r>
          </w:p>
        </w:tc>
        <w:tc>
          <w:tcPr>
            <w:tcW w:w="4363" w:type="dxa"/>
            <w:tcBorders>
              <w:top w:val="single" w:sz="4" w:space="0" w:color="auto"/>
              <w:left w:val="nil"/>
              <w:bottom w:val="single" w:sz="4" w:space="0" w:color="auto"/>
              <w:right w:val="single" w:sz="4" w:space="0" w:color="auto"/>
            </w:tcBorders>
            <w:vAlign w:val="center"/>
            <w:hideMark/>
          </w:tcPr>
          <w:p w:rsidR="00A302F0" w:rsidRPr="00566F51" w:rsidRDefault="00A302F0" w:rsidP="00BC3619">
            <w:pPr>
              <w:widowControl/>
              <w:jc w:val="center"/>
              <w:rPr>
                <w:rFonts w:ascii="黑体" w:eastAsia="黑体" w:hAnsi="黑体" w:cs="宋体"/>
                <w:b/>
                <w:bCs/>
                <w:color w:val="000000"/>
                <w:kern w:val="0"/>
                <w:sz w:val="18"/>
                <w:szCs w:val="18"/>
              </w:rPr>
            </w:pPr>
            <w:r w:rsidRPr="00566F51">
              <w:rPr>
                <w:rFonts w:ascii="黑体" w:eastAsia="黑体" w:hAnsi="黑体" w:cs="宋体" w:hint="eastAsia"/>
                <w:b/>
                <w:bCs/>
                <w:color w:val="000000"/>
                <w:kern w:val="0"/>
                <w:sz w:val="18"/>
                <w:szCs w:val="18"/>
              </w:rPr>
              <w:t>性能和参数要求</w:t>
            </w:r>
          </w:p>
        </w:tc>
        <w:tc>
          <w:tcPr>
            <w:tcW w:w="846" w:type="dxa"/>
            <w:tcBorders>
              <w:top w:val="single" w:sz="4" w:space="0" w:color="auto"/>
              <w:left w:val="nil"/>
              <w:bottom w:val="single" w:sz="4" w:space="0" w:color="auto"/>
              <w:right w:val="single" w:sz="4" w:space="0" w:color="auto"/>
            </w:tcBorders>
            <w:vAlign w:val="center"/>
            <w:hideMark/>
          </w:tcPr>
          <w:p w:rsidR="00A302F0" w:rsidRPr="00566F51" w:rsidRDefault="00A302F0" w:rsidP="00BC3619">
            <w:pPr>
              <w:widowControl/>
              <w:jc w:val="center"/>
              <w:rPr>
                <w:rFonts w:ascii="黑体" w:eastAsia="黑体" w:hAnsi="黑体" w:cs="宋体"/>
                <w:b/>
                <w:bCs/>
                <w:color w:val="000000"/>
                <w:kern w:val="0"/>
                <w:sz w:val="18"/>
                <w:szCs w:val="18"/>
              </w:rPr>
            </w:pPr>
            <w:r w:rsidRPr="00566F51">
              <w:rPr>
                <w:rFonts w:ascii="黑体" w:eastAsia="黑体" w:hAnsi="黑体" w:cs="宋体" w:hint="eastAsia"/>
                <w:b/>
                <w:bCs/>
                <w:color w:val="000000"/>
                <w:kern w:val="0"/>
                <w:sz w:val="18"/>
                <w:szCs w:val="18"/>
              </w:rPr>
              <w:t>预计年使用量</w:t>
            </w:r>
          </w:p>
        </w:tc>
      </w:tr>
      <w:tr w:rsidR="00A302F0" w:rsidRPr="00566F51" w:rsidTr="00BC3619">
        <w:trPr>
          <w:trHeight w:val="585"/>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302F0" w:rsidRPr="00566F51" w:rsidRDefault="00A302F0" w:rsidP="00BC3619">
            <w:pPr>
              <w:widowControl/>
              <w:jc w:val="center"/>
              <w:rPr>
                <w:rFonts w:ascii="宋体" w:eastAsia="宋体" w:hAnsi="宋体" w:cs="宋体"/>
                <w:kern w:val="0"/>
                <w:szCs w:val="21"/>
              </w:rPr>
            </w:pPr>
            <w:r>
              <w:rPr>
                <w:rFonts w:ascii="宋体" w:eastAsia="宋体" w:hAnsi="宋体" w:cs="宋体" w:hint="eastAsia"/>
                <w:kern w:val="0"/>
                <w:szCs w:val="21"/>
              </w:rPr>
              <w:t>1</w:t>
            </w:r>
          </w:p>
        </w:tc>
        <w:tc>
          <w:tcPr>
            <w:tcW w:w="826" w:type="dxa"/>
            <w:tcBorders>
              <w:top w:val="single" w:sz="4" w:space="0" w:color="auto"/>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检验科</w:t>
            </w:r>
          </w:p>
        </w:tc>
        <w:tc>
          <w:tcPr>
            <w:tcW w:w="2526" w:type="dxa"/>
            <w:tcBorders>
              <w:top w:val="single" w:sz="4" w:space="0" w:color="auto"/>
              <w:left w:val="nil"/>
              <w:bottom w:val="single" w:sz="4" w:space="0" w:color="auto"/>
              <w:right w:val="nil"/>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脂蛋白分类测定试剂盒（梯度凝胶电泳）</w:t>
            </w:r>
          </w:p>
        </w:tc>
        <w:tc>
          <w:tcPr>
            <w:tcW w:w="4363" w:type="dxa"/>
            <w:tcBorders>
              <w:top w:val="nil"/>
              <w:left w:val="single" w:sz="4" w:space="0" w:color="auto"/>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方法学采用聚丙烯凝胶电泳法，能够精准的进行脂蛋白亚分型检测</w:t>
            </w:r>
          </w:p>
        </w:tc>
        <w:tc>
          <w:tcPr>
            <w:tcW w:w="846" w:type="dxa"/>
            <w:tcBorders>
              <w:top w:val="single" w:sz="4" w:space="0" w:color="auto"/>
              <w:left w:val="nil"/>
              <w:bottom w:val="single" w:sz="4" w:space="0" w:color="auto"/>
              <w:right w:val="single" w:sz="4" w:space="0" w:color="auto"/>
            </w:tcBorders>
            <w:vAlign w:val="center"/>
            <w:hideMark/>
          </w:tcPr>
          <w:p w:rsidR="00A302F0" w:rsidRPr="00566F51" w:rsidRDefault="00A302F0" w:rsidP="00BC3619">
            <w:pPr>
              <w:widowControl/>
              <w:jc w:val="center"/>
              <w:rPr>
                <w:rFonts w:ascii="宋体" w:eastAsia="宋体" w:hAnsi="宋体" w:cs="宋体"/>
                <w:kern w:val="0"/>
                <w:szCs w:val="21"/>
              </w:rPr>
            </w:pPr>
            <w:r w:rsidRPr="00566F51">
              <w:rPr>
                <w:rFonts w:ascii="宋体" w:eastAsia="宋体" w:hAnsi="宋体" w:cs="宋体" w:hint="eastAsia"/>
                <w:kern w:val="0"/>
                <w:szCs w:val="21"/>
              </w:rPr>
              <w:t>5000人次</w:t>
            </w:r>
          </w:p>
        </w:tc>
      </w:tr>
      <w:tr w:rsidR="00A302F0" w:rsidRPr="00566F51" w:rsidTr="00BC3619">
        <w:trPr>
          <w:trHeight w:val="4215"/>
        </w:trPr>
        <w:tc>
          <w:tcPr>
            <w:tcW w:w="568" w:type="dxa"/>
            <w:tcBorders>
              <w:top w:val="nil"/>
              <w:left w:val="single" w:sz="4" w:space="0" w:color="auto"/>
              <w:bottom w:val="single" w:sz="4" w:space="0" w:color="auto"/>
              <w:right w:val="single" w:sz="4" w:space="0" w:color="auto"/>
            </w:tcBorders>
            <w:shd w:val="clear" w:color="000000" w:fill="FFFFFF"/>
            <w:vAlign w:val="center"/>
            <w:hideMark/>
          </w:tcPr>
          <w:p w:rsidR="00A302F0" w:rsidRPr="00566F51" w:rsidRDefault="00A302F0" w:rsidP="00BC3619">
            <w:pPr>
              <w:widowControl/>
              <w:jc w:val="center"/>
              <w:rPr>
                <w:rFonts w:ascii="宋体" w:eastAsia="宋体" w:hAnsi="宋体" w:cs="宋体"/>
                <w:kern w:val="0"/>
                <w:szCs w:val="21"/>
              </w:rPr>
            </w:pPr>
            <w:r w:rsidRPr="00566F51">
              <w:rPr>
                <w:rFonts w:ascii="宋体" w:eastAsia="宋体" w:hAnsi="宋体" w:cs="宋体" w:hint="eastAsia"/>
                <w:kern w:val="0"/>
                <w:szCs w:val="21"/>
              </w:rPr>
              <w:t>2</w:t>
            </w:r>
          </w:p>
        </w:tc>
        <w:tc>
          <w:tcPr>
            <w:tcW w:w="826"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检验科PCR室</w:t>
            </w:r>
          </w:p>
        </w:tc>
        <w:tc>
          <w:tcPr>
            <w:tcW w:w="2526"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color w:val="000000"/>
                <w:kern w:val="0"/>
                <w:szCs w:val="21"/>
              </w:rPr>
            </w:pPr>
            <w:r w:rsidRPr="00566F51">
              <w:rPr>
                <w:rFonts w:ascii="宋体" w:eastAsia="宋体" w:hAnsi="宋体" w:cs="宋体" w:hint="eastAsia"/>
                <w:color w:val="000000"/>
                <w:kern w:val="0"/>
                <w:szCs w:val="21"/>
              </w:rPr>
              <w:t>人乳头瘤病毒基因分型检测试剂盒（荧光PCR熔解曲线法）</w:t>
            </w:r>
          </w:p>
        </w:tc>
        <w:tc>
          <w:tcPr>
            <w:tcW w:w="4363"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1、预期用途：至少能同时检测《人乳头瘤病毒（HPV）核酸检测及基因分型、试剂技术审查指导原则》中13种高危型和5种中危型，可具体分型</w:t>
            </w:r>
            <w:r w:rsidRPr="00566F51">
              <w:rPr>
                <w:rFonts w:ascii="宋体" w:eastAsia="宋体" w:hAnsi="宋体" w:cs="宋体" w:hint="eastAsia"/>
                <w:kern w:val="0"/>
                <w:szCs w:val="21"/>
              </w:rPr>
              <w:br/>
              <w:t>2、反应管数量：每样本所有PCR反应须在同一反应管进行</w:t>
            </w:r>
            <w:r w:rsidRPr="00566F51">
              <w:rPr>
                <w:rFonts w:ascii="宋体" w:eastAsia="宋体" w:hAnsi="宋体" w:cs="宋体" w:hint="eastAsia"/>
                <w:kern w:val="0"/>
                <w:szCs w:val="21"/>
              </w:rPr>
              <w:br/>
              <w:t>3、分型要求：能区分检测范围内每一种分型</w:t>
            </w:r>
            <w:r w:rsidRPr="00566F51">
              <w:rPr>
                <w:rFonts w:ascii="宋体" w:eastAsia="宋体" w:hAnsi="宋体" w:cs="宋体" w:hint="eastAsia"/>
                <w:kern w:val="0"/>
                <w:szCs w:val="21"/>
              </w:rPr>
              <w:br/>
              <w:t>4、检测下限：检测范围内各型别最低检测下限≤1×10^4 拷贝/ml或50拷贝/反应</w:t>
            </w:r>
            <w:r w:rsidRPr="00566F51">
              <w:rPr>
                <w:rFonts w:ascii="宋体" w:eastAsia="宋体" w:hAnsi="宋体" w:cs="宋体" w:hint="eastAsia"/>
                <w:kern w:val="0"/>
                <w:szCs w:val="21"/>
              </w:rPr>
              <w:br/>
              <w:t>5、检测区域：针对HPV的E区基因设计特异性引物探针</w:t>
            </w:r>
            <w:r w:rsidRPr="00566F51">
              <w:rPr>
                <w:rFonts w:ascii="宋体" w:eastAsia="宋体" w:hAnsi="宋体" w:cs="宋体" w:hint="eastAsia"/>
                <w:kern w:val="0"/>
                <w:szCs w:val="21"/>
              </w:rPr>
              <w:br/>
              <w:t>6、检验原理：荧光PCR熔解曲线法</w:t>
            </w:r>
            <w:r w:rsidRPr="00566F51">
              <w:rPr>
                <w:rFonts w:ascii="宋体" w:eastAsia="宋体" w:hAnsi="宋体" w:cs="宋体" w:hint="eastAsia"/>
                <w:kern w:val="0"/>
                <w:szCs w:val="21"/>
              </w:rPr>
              <w:br/>
              <w:t>7、96样本处理时间：单个反应系统3小时检测能力样本数大于等于96个</w:t>
            </w:r>
            <w:r w:rsidRPr="00566F51">
              <w:rPr>
                <w:rFonts w:ascii="宋体" w:eastAsia="宋体" w:hAnsi="宋体" w:cs="宋体" w:hint="eastAsia"/>
                <w:kern w:val="0"/>
                <w:szCs w:val="21"/>
              </w:rPr>
              <w:br/>
              <w:t>8、保质期：试剂盒有效期应不低于12个月</w:t>
            </w:r>
            <w:r w:rsidRPr="00566F51">
              <w:rPr>
                <w:rFonts w:ascii="宋体" w:eastAsia="宋体" w:hAnsi="宋体" w:cs="宋体" w:hint="eastAsia"/>
                <w:kern w:val="0"/>
                <w:szCs w:val="21"/>
              </w:rPr>
              <w:br/>
              <w:t>9、具有国家三类注册证书</w:t>
            </w:r>
            <w:r w:rsidRPr="00566F51">
              <w:rPr>
                <w:rFonts w:ascii="宋体" w:eastAsia="宋体" w:hAnsi="宋体" w:cs="宋体" w:hint="eastAsia"/>
                <w:kern w:val="0"/>
                <w:szCs w:val="21"/>
              </w:rPr>
              <w:br/>
              <w:t>10、软件自动判读结果，可提供数字化结果和阴阳性结果，有参考范围。</w:t>
            </w:r>
            <w:r w:rsidRPr="00566F51">
              <w:rPr>
                <w:rFonts w:ascii="宋体" w:eastAsia="宋体" w:hAnsi="宋体" w:cs="宋体" w:hint="eastAsia"/>
                <w:kern w:val="0"/>
                <w:szCs w:val="21"/>
              </w:rPr>
              <w:br/>
              <w:t>11、实验过程监测与控制：在PCR扩增反应过程中，可实现实时荧光信号监测。</w:t>
            </w:r>
          </w:p>
        </w:tc>
        <w:tc>
          <w:tcPr>
            <w:tcW w:w="846" w:type="dxa"/>
            <w:tcBorders>
              <w:top w:val="nil"/>
              <w:left w:val="nil"/>
              <w:bottom w:val="single" w:sz="4" w:space="0" w:color="auto"/>
              <w:right w:val="single" w:sz="4" w:space="0" w:color="auto"/>
            </w:tcBorders>
            <w:vAlign w:val="center"/>
            <w:hideMark/>
          </w:tcPr>
          <w:p w:rsidR="00A302F0" w:rsidRPr="00566F51" w:rsidRDefault="00A302F0" w:rsidP="00BC3619">
            <w:pPr>
              <w:widowControl/>
              <w:jc w:val="center"/>
              <w:rPr>
                <w:rFonts w:ascii="宋体" w:eastAsia="宋体" w:hAnsi="宋体" w:cs="宋体"/>
                <w:kern w:val="0"/>
                <w:szCs w:val="21"/>
              </w:rPr>
            </w:pPr>
            <w:r w:rsidRPr="00566F51">
              <w:rPr>
                <w:rFonts w:ascii="宋体" w:eastAsia="宋体" w:hAnsi="宋体" w:cs="宋体" w:hint="eastAsia"/>
                <w:kern w:val="0"/>
                <w:szCs w:val="21"/>
              </w:rPr>
              <w:t>5000人份</w:t>
            </w:r>
          </w:p>
        </w:tc>
      </w:tr>
      <w:tr w:rsidR="00A302F0" w:rsidRPr="00566F51" w:rsidTr="00BC3619">
        <w:trPr>
          <w:trHeight w:val="6750"/>
        </w:trPr>
        <w:tc>
          <w:tcPr>
            <w:tcW w:w="568" w:type="dxa"/>
            <w:tcBorders>
              <w:top w:val="nil"/>
              <w:left w:val="single" w:sz="4" w:space="0" w:color="auto"/>
              <w:bottom w:val="single" w:sz="4" w:space="0" w:color="auto"/>
              <w:right w:val="single" w:sz="4" w:space="0" w:color="auto"/>
            </w:tcBorders>
            <w:shd w:val="clear" w:color="000000" w:fill="FFFFFF"/>
            <w:vAlign w:val="center"/>
            <w:hideMark/>
          </w:tcPr>
          <w:p w:rsidR="00A302F0" w:rsidRPr="00566F51" w:rsidRDefault="00A302F0" w:rsidP="00BC3619">
            <w:pPr>
              <w:widowControl/>
              <w:jc w:val="center"/>
              <w:rPr>
                <w:rFonts w:ascii="宋体" w:eastAsia="宋体" w:hAnsi="宋体" w:cs="宋体"/>
                <w:kern w:val="0"/>
                <w:szCs w:val="21"/>
              </w:rPr>
            </w:pPr>
            <w:r w:rsidRPr="00566F51">
              <w:rPr>
                <w:rFonts w:ascii="宋体" w:eastAsia="宋体" w:hAnsi="宋体" w:cs="宋体" w:hint="eastAsia"/>
                <w:kern w:val="0"/>
                <w:szCs w:val="21"/>
              </w:rPr>
              <w:lastRenderedPageBreak/>
              <w:t>3</w:t>
            </w:r>
          </w:p>
        </w:tc>
        <w:tc>
          <w:tcPr>
            <w:tcW w:w="826"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检验科PCR室</w:t>
            </w:r>
          </w:p>
        </w:tc>
        <w:tc>
          <w:tcPr>
            <w:tcW w:w="2526"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AE45B2">
              <w:rPr>
                <w:rFonts w:ascii="宋体" w:eastAsia="宋体" w:hAnsi="宋体" w:cs="宋体" w:hint="eastAsia"/>
                <w:kern w:val="0"/>
                <w:szCs w:val="21"/>
              </w:rPr>
              <w:t>肝癌早筛基因甲基化血液检测试剂盒（荧光PCR法）</w:t>
            </w:r>
          </w:p>
        </w:tc>
        <w:tc>
          <w:tcPr>
            <w:tcW w:w="4363" w:type="dxa"/>
            <w:tcBorders>
              <w:top w:val="nil"/>
              <w:left w:val="nil"/>
              <w:bottom w:val="single" w:sz="4" w:space="0" w:color="auto"/>
              <w:right w:val="single" w:sz="4" w:space="0" w:color="auto"/>
            </w:tcBorders>
            <w:vAlign w:val="center"/>
            <w:hideMark/>
          </w:tcPr>
          <w:p w:rsidR="00A302F0" w:rsidRPr="00AE45B2" w:rsidRDefault="00A302F0" w:rsidP="00BC3619">
            <w:pPr>
              <w:widowControl/>
              <w:jc w:val="left"/>
              <w:rPr>
                <w:rFonts w:ascii="宋体" w:eastAsia="宋体" w:hAnsi="宋体" w:cs="宋体"/>
                <w:kern w:val="0"/>
                <w:szCs w:val="21"/>
              </w:rPr>
            </w:pPr>
            <w:r w:rsidRPr="00AE45B2">
              <w:rPr>
                <w:rFonts w:ascii="宋体" w:eastAsia="宋体" w:hAnsi="宋体" w:cs="宋体"/>
                <w:kern w:val="0"/>
                <w:szCs w:val="21"/>
              </w:rPr>
              <w:t>1</w:t>
            </w:r>
            <w:r w:rsidRPr="00AE45B2">
              <w:rPr>
                <w:rFonts w:ascii="宋体" w:eastAsia="宋体" w:hAnsi="宋体" w:cs="宋体" w:hint="eastAsia"/>
                <w:kern w:val="0"/>
                <w:szCs w:val="21"/>
              </w:rPr>
              <w:t>、预期用途：用于体外定性检测人外周血血浆中甲基化基因。适用于临床肝区影像学检查和既有临床检查怀疑肝区占位性病变的患者</w:t>
            </w:r>
            <w:r w:rsidRPr="00AE45B2">
              <w:rPr>
                <w:rFonts w:ascii="宋体" w:eastAsia="宋体" w:hAnsi="宋体" w:cs="宋体"/>
                <w:kern w:val="0"/>
                <w:szCs w:val="21"/>
              </w:rPr>
              <w:br/>
              <w:t>2</w:t>
            </w:r>
            <w:r w:rsidRPr="00AE45B2">
              <w:rPr>
                <w:rFonts w:ascii="宋体" w:eastAsia="宋体" w:hAnsi="宋体" w:cs="宋体" w:hint="eastAsia"/>
                <w:kern w:val="0"/>
                <w:szCs w:val="21"/>
              </w:rPr>
              <w:t>、检验原理：荧光</w:t>
            </w:r>
            <w:r w:rsidRPr="00AE45B2">
              <w:rPr>
                <w:rFonts w:ascii="宋体" w:eastAsia="宋体" w:hAnsi="宋体" w:cs="宋体"/>
                <w:kern w:val="0"/>
                <w:szCs w:val="21"/>
              </w:rPr>
              <w:t>PCR </w:t>
            </w:r>
            <w:r w:rsidRPr="00AE45B2">
              <w:rPr>
                <w:rFonts w:ascii="宋体" w:eastAsia="宋体" w:hAnsi="宋体" w:cs="宋体" w:hint="eastAsia"/>
                <w:kern w:val="0"/>
                <w:szCs w:val="21"/>
              </w:rPr>
              <w:t>法。</w:t>
            </w:r>
            <w:r w:rsidRPr="00AE45B2">
              <w:rPr>
                <w:rFonts w:ascii="宋体" w:eastAsia="宋体" w:hAnsi="宋体" w:cs="宋体"/>
                <w:kern w:val="0"/>
                <w:szCs w:val="21"/>
              </w:rPr>
              <w:br/>
              <w:t>3</w:t>
            </w:r>
            <w:r w:rsidRPr="00AE45B2">
              <w:rPr>
                <w:rFonts w:ascii="宋体" w:eastAsia="宋体" w:hAnsi="宋体" w:cs="宋体" w:hint="eastAsia"/>
                <w:kern w:val="0"/>
                <w:szCs w:val="21"/>
              </w:rPr>
              <w:t>、试剂盒检测灵敏度≥</w:t>
            </w:r>
            <w:r w:rsidRPr="00AE45B2">
              <w:rPr>
                <w:rFonts w:ascii="宋体" w:eastAsia="宋体" w:hAnsi="宋体" w:cs="宋体"/>
                <w:kern w:val="0"/>
                <w:szCs w:val="21"/>
              </w:rPr>
              <w:t>90%,</w:t>
            </w:r>
            <w:r w:rsidRPr="00AE45B2">
              <w:rPr>
                <w:rFonts w:ascii="宋体" w:eastAsia="宋体" w:hAnsi="宋体" w:cs="宋体" w:hint="eastAsia"/>
                <w:kern w:val="0"/>
                <w:szCs w:val="21"/>
              </w:rPr>
              <w:t>特异度≥</w:t>
            </w:r>
            <w:r w:rsidRPr="00AE45B2">
              <w:rPr>
                <w:rFonts w:ascii="宋体" w:eastAsia="宋体" w:hAnsi="宋体" w:cs="宋体"/>
                <w:kern w:val="0"/>
                <w:szCs w:val="21"/>
              </w:rPr>
              <w:t>90%</w:t>
            </w:r>
            <w:r w:rsidRPr="00AE45B2">
              <w:rPr>
                <w:rFonts w:ascii="宋体" w:eastAsia="宋体" w:hAnsi="宋体" w:cs="宋体" w:hint="eastAsia"/>
                <w:kern w:val="0"/>
                <w:szCs w:val="21"/>
              </w:rPr>
              <w:t>，对早期肝癌有较高的检出率。</w:t>
            </w:r>
            <w:r w:rsidRPr="00AE45B2">
              <w:rPr>
                <w:rFonts w:ascii="宋体" w:eastAsia="宋体" w:hAnsi="宋体" w:cs="宋体"/>
                <w:kern w:val="0"/>
                <w:szCs w:val="21"/>
              </w:rPr>
              <w:br/>
              <w:t>4</w:t>
            </w:r>
            <w:r w:rsidRPr="00AE45B2">
              <w:rPr>
                <w:rFonts w:ascii="宋体" w:eastAsia="宋体" w:hAnsi="宋体" w:cs="宋体" w:hint="eastAsia"/>
                <w:kern w:val="0"/>
                <w:szCs w:val="21"/>
              </w:rPr>
              <w:t>、病理分型覆盖：可检测肝细胞癌等常见及罕见肝癌病理分型。</w:t>
            </w:r>
            <w:r w:rsidRPr="00AE45B2">
              <w:rPr>
                <w:rFonts w:ascii="宋体" w:eastAsia="宋体" w:hAnsi="宋体" w:cs="宋体"/>
                <w:kern w:val="0"/>
                <w:szCs w:val="21"/>
              </w:rPr>
              <w:br/>
              <w:t>5</w:t>
            </w:r>
            <w:r w:rsidRPr="00AE45B2">
              <w:rPr>
                <w:rFonts w:ascii="宋体" w:eastAsia="宋体" w:hAnsi="宋体" w:cs="宋体" w:hint="eastAsia"/>
                <w:kern w:val="0"/>
                <w:szCs w:val="21"/>
              </w:rPr>
              <w:t>、质量把控：提供阴阳性质控品，</w:t>
            </w:r>
            <w:r w:rsidRPr="00AE45B2">
              <w:rPr>
                <w:rFonts w:ascii="宋体" w:eastAsia="宋体" w:hAnsi="宋体" w:cs="宋体"/>
                <w:kern w:val="0"/>
                <w:szCs w:val="21"/>
              </w:rPr>
              <w:t>PCR</w:t>
            </w:r>
            <w:r w:rsidRPr="00AE45B2">
              <w:rPr>
                <w:rFonts w:ascii="宋体" w:eastAsia="宋体" w:hAnsi="宋体" w:cs="宋体" w:hint="eastAsia"/>
                <w:kern w:val="0"/>
                <w:szCs w:val="21"/>
              </w:rPr>
              <w:t>反应体系具备内质控，转化前定量加入</w:t>
            </w:r>
            <w:r w:rsidRPr="00AE45B2">
              <w:rPr>
                <w:rFonts w:ascii="宋体" w:eastAsia="宋体" w:hAnsi="宋体" w:cs="宋体"/>
                <w:kern w:val="0"/>
                <w:szCs w:val="21"/>
              </w:rPr>
              <w:t>DNA</w:t>
            </w:r>
            <w:r w:rsidRPr="00AE45B2">
              <w:rPr>
                <w:rFonts w:ascii="宋体" w:eastAsia="宋体" w:hAnsi="宋体" w:cs="宋体" w:hint="eastAsia"/>
                <w:kern w:val="0"/>
                <w:szCs w:val="21"/>
              </w:rPr>
              <w:t>。</w:t>
            </w:r>
            <w:r w:rsidRPr="00AE45B2">
              <w:rPr>
                <w:rFonts w:ascii="宋体" w:eastAsia="宋体" w:hAnsi="宋体" w:cs="宋体"/>
                <w:kern w:val="0"/>
                <w:szCs w:val="21"/>
              </w:rPr>
              <w:br/>
              <w:t>6</w:t>
            </w:r>
            <w:r w:rsidRPr="00AE45B2">
              <w:rPr>
                <w:rFonts w:ascii="宋体" w:eastAsia="宋体" w:hAnsi="宋体" w:cs="宋体" w:hint="eastAsia"/>
                <w:kern w:val="0"/>
                <w:szCs w:val="21"/>
              </w:rPr>
              <w:t>、应用平台：普通实时荧光定量</w:t>
            </w:r>
            <w:r w:rsidRPr="00AE45B2">
              <w:rPr>
                <w:rFonts w:ascii="宋体" w:eastAsia="宋体" w:hAnsi="宋体" w:cs="宋体"/>
                <w:kern w:val="0"/>
                <w:szCs w:val="21"/>
              </w:rPr>
              <w:t>PCR</w:t>
            </w:r>
            <w:r w:rsidRPr="00AE45B2">
              <w:rPr>
                <w:rFonts w:ascii="宋体" w:eastAsia="宋体" w:hAnsi="宋体" w:cs="宋体" w:hint="eastAsia"/>
                <w:kern w:val="0"/>
                <w:szCs w:val="21"/>
              </w:rPr>
              <w:t>仪。</w:t>
            </w:r>
            <w:r w:rsidRPr="00AE45B2">
              <w:rPr>
                <w:rFonts w:ascii="宋体" w:eastAsia="宋体" w:hAnsi="宋体" w:cs="宋体"/>
                <w:kern w:val="0"/>
                <w:szCs w:val="21"/>
              </w:rPr>
              <w:br/>
              <w:t>7</w:t>
            </w:r>
            <w:r w:rsidRPr="00AE45B2">
              <w:rPr>
                <w:rFonts w:ascii="宋体" w:eastAsia="宋体" w:hAnsi="宋体" w:cs="宋体" w:hint="eastAsia"/>
                <w:kern w:val="0"/>
                <w:szCs w:val="21"/>
              </w:rPr>
              <w:t>、样本类型：外周血血浆样本</w:t>
            </w:r>
            <w:r w:rsidRPr="00AE45B2">
              <w:rPr>
                <w:rFonts w:ascii="宋体" w:eastAsia="宋体" w:hAnsi="宋体" w:cs="宋体"/>
                <w:kern w:val="0"/>
                <w:szCs w:val="21"/>
              </w:rPr>
              <w:br/>
              <w:t>8</w:t>
            </w:r>
            <w:r w:rsidRPr="00AE45B2">
              <w:rPr>
                <w:rFonts w:ascii="宋体" w:eastAsia="宋体" w:hAnsi="宋体" w:cs="宋体" w:hint="eastAsia"/>
                <w:kern w:val="0"/>
                <w:szCs w:val="21"/>
              </w:rPr>
              <w:t>、稳定性：短期运输温度较好，开封后储存温度</w:t>
            </w:r>
            <w:r w:rsidRPr="00AE45B2">
              <w:rPr>
                <w:rFonts w:ascii="宋体" w:eastAsia="宋体" w:hAnsi="宋体" w:cs="宋体"/>
                <w:kern w:val="0"/>
                <w:szCs w:val="21"/>
              </w:rPr>
              <w:t>-20</w:t>
            </w:r>
            <w:r w:rsidRPr="00AE45B2">
              <w:rPr>
                <w:rFonts w:ascii="宋体" w:eastAsia="宋体" w:hAnsi="宋体" w:cs="宋体" w:hint="eastAsia"/>
                <w:kern w:val="0"/>
                <w:szCs w:val="21"/>
              </w:rPr>
              <w:t>℃</w:t>
            </w:r>
            <w:r w:rsidRPr="00AE45B2">
              <w:rPr>
                <w:rFonts w:ascii="宋体" w:eastAsia="宋体" w:hAnsi="宋体" w:cs="宋体"/>
                <w:kern w:val="0"/>
                <w:szCs w:val="21"/>
              </w:rPr>
              <w:t>±5</w:t>
            </w:r>
            <w:r w:rsidRPr="00AE45B2">
              <w:rPr>
                <w:rFonts w:ascii="宋体" w:eastAsia="宋体" w:hAnsi="宋体" w:cs="宋体" w:hint="eastAsia"/>
                <w:kern w:val="0"/>
                <w:szCs w:val="21"/>
              </w:rPr>
              <w:t>℃，不影响有效期。</w:t>
            </w:r>
            <w:r w:rsidRPr="00AE45B2">
              <w:rPr>
                <w:rFonts w:ascii="宋体" w:eastAsia="宋体" w:hAnsi="宋体" w:cs="宋体"/>
                <w:kern w:val="0"/>
                <w:szCs w:val="21"/>
              </w:rPr>
              <w:br/>
              <w:t>9</w:t>
            </w:r>
            <w:r w:rsidRPr="00AE45B2">
              <w:rPr>
                <w:rFonts w:ascii="宋体" w:eastAsia="宋体" w:hAnsi="宋体" w:cs="宋体" w:hint="eastAsia"/>
                <w:kern w:val="0"/>
                <w:szCs w:val="21"/>
              </w:rPr>
              <w:t>、重复性</w:t>
            </w:r>
            <w:r w:rsidRPr="00AE45B2">
              <w:rPr>
                <w:rFonts w:ascii="宋体" w:eastAsia="宋体" w:hAnsi="宋体" w:cs="宋体"/>
                <w:kern w:val="0"/>
                <w:szCs w:val="21"/>
              </w:rPr>
              <w:t>:</w:t>
            </w:r>
            <w:r w:rsidRPr="00AE45B2">
              <w:rPr>
                <w:rFonts w:ascii="宋体" w:eastAsia="宋体" w:hAnsi="宋体" w:cs="宋体" w:hint="eastAsia"/>
                <w:kern w:val="0"/>
                <w:szCs w:val="21"/>
              </w:rPr>
              <w:t>批内、日间、操作者间、设备间等多维度精密度</w:t>
            </w:r>
            <w:r w:rsidRPr="00AE45B2">
              <w:rPr>
                <w:rFonts w:ascii="宋体" w:eastAsia="宋体" w:hAnsi="宋体" w:cs="宋体"/>
                <w:kern w:val="0"/>
                <w:szCs w:val="21"/>
              </w:rPr>
              <w:t>Ct</w:t>
            </w:r>
            <w:r w:rsidRPr="00AE45B2">
              <w:rPr>
                <w:rFonts w:ascii="宋体" w:eastAsia="宋体" w:hAnsi="宋体" w:cs="宋体" w:hint="eastAsia"/>
                <w:kern w:val="0"/>
                <w:szCs w:val="21"/>
              </w:rPr>
              <w:t>值的变异系数</w:t>
            </w:r>
            <w:r w:rsidRPr="00AE45B2">
              <w:rPr>
                <w:rFonts w:ascii="宋体" w:eastAsia="宋体" w:hAnsi="宋体" w:cs="宋体"/>
                <w:kern w:val="0"/>
                <w:szCs w:val="21"/>
              </w:rPr>
              <w:t> CV</w:t>
            </w:r>
            <w:r w:rsidRPr="00AE45B2">
              <w:rPr>
                <w:rFonts w:ascii="宋体" w:eastAsia="宋体" w:hAnsi="宋体" w:cs="宋体" w:hint="eastAsia"/>
                <w:kern w:val="0"/>
                <w:szCs w:val="21"/>
              </w:rPr>
              <w:t>值均≤</w:t>
            </w:r>
            <w:r w:rsidRPr="00AE45B2">
              <w:rPr>
                <w:rFonts w:ascii="宋体" w:eastAsia="宋体" w:hAnsi="宋体" w:cs="宋体"/>
                <w:kern w:val="0"/>
                <w:szCs w:val="21"/>
              </w:rPr>
              <w:t>5%</w:t>
            </w:r>
            <w:r w:rsidRPr="00AE45B2">
              <w:rPr>
                <w:rFonts w:ascii="宋体" w:eastAsia="宋体" w:hAnsi="宋体" w:cs="宋体" w:hint="eastAsia"/>
                <w:kern w:val="0"/>
                <w:szCs w:val="21"/>
              </w:rPr>
              <w:t>。</w:t>
            </w:r>
            <w:r w:rsidRPr="00AE45B2">
              <w:rPr>
                <w:rFonts w:ascii="宋体" w:eastAsia="宋体" w:hAnsi="宋体" w:cs="宋体"/>
                <w:kern w:val="0"/>
                <w:szCs w:val="21"/>
              </w:rPr>
              <w:br/>
              <w:t>10</w:t>
            </w:r>
            <w:r w:rsidRPr="00AE45B2">
              <w:rPr>
                <w:rFonts w:ascii="宋体" w:eastAsia="宋体" w:hAnsi="宋体" w:cs="宋体" w:hint="eastAsia"/>
                <w:kern w:val="0"/>
                <w:szCs w:val="21"/>
              </w:rPr>
              <w:t>、交叉性：与肺癌、宫颈癌、甲状腺癌肝炎，脂肪肝，肝良性病变，肝良性肿瘤等非消化道肿瘤无交叉反应。</w:t>
            </w:r>
            <w:r w:rsidRPr="00AE45B2">
              <w:rPr>
                <w:rFonts w:ascii="宋体" w:eastAsia="宋体" w:hAnsi="宋体" w:cs="宋体"/>
                <w:kern w:val="0"/>
                <w:szCs w:val="21"/>
              </w:rPr>
              <w:br/>
              <w:t>11</w:t>
            </w:r>
            <w:r w:rsidRPr="00AE45B2">
              <w:rPr>
                <w:rFonts w:ascii="宋体" w:eastAsia="宋体" w:hAnsi="宋体" w:cs="宋体" w:hint="eastAsia"/>
                <w:kern w:val="0"/>
                <w:szCs w:val="21"/>
              </w:rPr>
              <w:t>、最低检测下限：</w:t>
            </w:r>
            <w:r w:rsidRPr="00AE45B2">
              <w:rPr>
                <w:rFonts w:ascii="宋体" w:eastAsia="宋体" w:hAnsi="宋体" w:cs="宋体"/>
                <w:kern w:val="0"/>
                <w:szCs w:val="21"/>
              </w:rPr>
              <w:t>1%</w:t>
            </w:r>
            <w:r w:rsidRPr="00AE45B2">
              <w:rPr>
                <w:rFonts w:ascii="宋体" w:eastAsia="宋体" w:hAnsi="宋体" w:cs="宋体" w:hint="eastAsia"/>
                <w:kern w:val="0"/>
                <w:szCs w:val="21"/>
              </w:rPr>
              <w:t>甲基化检测为阳性</w:t>
            </w:r>
            <w:r w:rsidRPr="00AE45B2">
              <w:rPr>
                <w:rFonts w:ascii="宋体" w:eastAsia="宋体" w:hAnsi="宋体" w:cs="宋体"/>
                <w:kern w:val="0"/>
                <w:szCs w:val="21"/>
              </w:rPr>
              <w:br/>
              <w:t>12</w:t>
            </w:r>
            <w:r w:rsidRPr="00AE45B2">
              <w:rPr>
                <w:rFonts w:ascii="宋体" w:eastAsia="宋体" w:hAnsi="宋体" w:cs="宋体" w:hint="eastAsia"/>
                <w:kern w:val="0"/>
                <w:szCs w:val="21"/>
              </w:rPr>
              <w:t>、结果判读：肝癌基因甲基化检测结合基因</w:t>
            </w:r>
            <w:r w:rsidRPr="00AE45B2">
              <w:rPr>
                <w:rFonts w:ascii="宋体" w:eastAsia="宋体" w:hAnsi="宋体" w:cs="宋体"/>
                <w:kern w:val="0"/>
                <w:szCs w:val="21"/>
              </w:rPr>
              <w:t>CT</w:t>
            </w:r>
            <w:proofErr w:type="gramStart"/>
            <w:r w:rsidRPr="00AE45B2">
              <w:rPr>
                <w:rFonts w:ascii="宋体" w:eastAsia="宋体" w:hAnsi="宋体" w:cs="宋体" w:hint="eastAsia"/>
                <w:kern w:val="0"/>
                <w:szCs w:val="21"/>
              </w:rPr>
              <w:t>值结果</w:t>
            </w:r>
            <w:proofErr w:type="gramEnd"/>
            <w:r w:rsidRPr="00AE45B2">
              <w:rPr>
                <w:rFonts w:ascii="宋体" w:eastAsia="宋体" w:hAnsi="宋体" w:cs="宋体" w:hint="eastAsia"/>
                <w:kern w:val="0"/>
                <w:szCs w:val="21"/>
              </w:rPr>
              <w:t>综合评估，提升检测的准确性。</w:t>
            </w:r>
          </w:p>
        </w:tc>
        <w:tc>
          <w:tcPr>
            <w:tcW w:w="846" w:type="dxa"/>
            <w:tcBorders>
              <w:top w:val="nil"/>
              <w:left w:val="nil"/>
              <w:bottom w:val="single" w:sz="4" w:space="0" w:color="auto"/>
              <w:right w:val="single" w:sz="4" w:space="0" w:color="auto"/>
            </w:tcBorders>
            <w:vAlign w:val="center"/>
            <w:hideMark/>
          </w:tcPr>
          <w:p w:rsidR="00A302F0" w:rsidRPr="00566F51" w:rsidRDefault="00A302F0" w:rsidP="00BC3619">
            <w:pPr>
              <w:widowControl/>
              <w:jc w:val="center"/>
              <w:rPr>
                <w:rFonts w:ascii="宋体" w:eastAsia="宋体" w:hAnsi="宋体" w:cs="宋体"/>
                <w:kern w:val="0"/>
                <w:szCs w:val="21"/>
              </w:rPr>
            </w:pPr>
            <w:r w:rsidRPr="00566F51">
              <w:rPr>
                <w:rFonts w:ascii="宋体" w:eastAsia="宋体" w:hAnsi="宋体" w:cs="宋体" w:hint="eastAsia"/>
                <w:kern w:val="0"/>
                <w:szCs w:val="21"/>
              </w:rPr>
              <w:t>500人份</w:t>
            </w:r>
          </w:p>
        </w:tc>
      </w:tr>
      <w:tr w:rsidR="00A302F0" w:rsidRPr="00566F51" w:rsidTr="00BC3619">
        <w:trPr>
          <w:trHeight w:val="1815"/>
        </w:trPr>
        <w:tc>
          <w:tcPr>
            <w:tcW w:w="568" w:type="dxa"/>
            <w:tcBorders>
              <w:top w:val="nil"/>
              <w:left w:val="single" w:sz="4" w:space="0" w:color="auto"/>
              <w:bottom w:val="single" w:sz="4" w:space="0" w:color="auto"/>
              <w:right w:val="single" w:sz="4" w:space="0" w:color="auto"/>
            </w:tcBorders>
            <w:shd w:val="clear" w:color="000000" w:fill="FFFFFF"/>
            <w:vAlign w:val="center"/>
            <w:hideMark/>
          </w:tcPr>
          <w:p w:rsidR="00A302F0" w:rsidRPr="00566F51" w:rsidRDefault="00A302F0" w:rsidP="00BC3619">
            <w:pPr>
              <w:widowControl/>
              <w:jc w:val="center"/>
              <w:rPr>
                <w:rFonts w:ascii="宋体" w:eastAsia="宋体" w:hAnsi="宋体" w:cs="宋体"/>
                <w:kern w:val="0"/>
                <w:szCs w:val="21"/>
              </w:rPr>
            </w:pPr>
            <w:r>
              <w:rPr>
                <w:rFonts w:ascii="宋体" w:eastAsia="宋体" w:hAnsi="宋体" w:cs="宋体" w:hint="eastAsia"/>
                <w:kern w:val="0"/>
                <w:szCs w:val="21"/>
              </w:rPr>
              <w:t>4</w:t>
            </w:r>
          </w:p>
        </w:tc>
        <w:tc>
          <w:tcPr>
            <w:tcW w:w="826"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检验科</w:t>
            </w:r>
          </w:p>
        </w:tc>
        <w:tc>
          <w:tcPr>
            <w:tcW w:w="2526"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proofErr w:type="gramStart"/>
            <w:r w:rsidRPr="00566F51">
              <w:rPr>
                <w:rFonts w:ascii="宋体" w:eastAsia="宋体" w:hAnsi="宋体" w:cs="宋体" w:hint="eastAsia"/>
                <w:kern w:val="0"/>
                <w:szCs w:val="21"/>
              </w:rPr>
              <w:t>髓</w:t>
            </w:r>
            <w:proofErr w:type="gramEnd"/>
            <w:r w:rsidRPr="00566F51">
              <w:rPr>
                <w:rFonts w:ascii="宋体" w:eastAsia="宋体" w:hAnsi="宋体" w:cs="宋体" w:hint="eastAsia"/>
                <w:kern w:val="0"/>
                <w:szCs w:val="21"/>
              </w:rPr>
              <w:t>过氧化物酶检测</w:t>
            </w:r>
          </w:p>
        </w:tc>
        <w:tc>
          <w:tcPr>
            <w:tcW w:w="4363"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主要配置要求：1.试剂要求方法学为免疫法</w:t>
            </w:r>
            <w:r w:rsidRPr="00566F51">
              <w:rPr>
                <w:rFonts w:ascii="宋体" w:eastAsia="宋体" w:hAnsi="宋体" w:cs="宋体" w:hint="eastAsia"/>
                <w:kern w:val="0"/>
                <w:szCs w:val="21"/>
              </w:rPr>
              <w:br/>
              <w:t>2.重复性：</w:t>
            </w:r>
            <w:proofErr w:type="gramStart"/>
            <w:r w:rsidRPr="00566F51">
              <w:rPr>
                <w:rFonts w:ascii="宋体" w:eastAsia="宋体" w:hAnsi="宋体" w:cs="宋体" w:hint="eastAsia"/>
                <w:kern w:val="0"/>
                <w:szCs w:val="21"/>
              </w:rPr>
              <w:t>批内变异系数</w:t>
            </w:r>
            <w:proofErr w:type="gramEnd"/>
            <w:r w:rsidRPr="00566F51">
              <w:rPr>
                <w:rFonts w:ascii="宋体" w:eastAsia="宋体" w:hAnsi="宋体" w:cs="宋体" w:hint="eastAsia"/>
                <w:kern w:val="0"/>
                <w:szCs w:val="21"/>
              </w:rPr>
              <w:t>CV≤15%</w:t>
            </w:r>
            <w:r w:rsidRPr="00566F51">
              <w:rPr>
                <w:rFonts w:ascii="宋体" w:eastAsia="宋体" w:hAnsi="宋体" w:cs="宋体" w:hint="eastAsia"/>
                <w:kern w:val="0"/>
                <w:szCs w:val="21"/>
              </w:rPr>
              <w:br/>
              <w:t>3.</w:t>
            </w:r>
            <w:proofErr w:type="gramStart"/>
            <w:r w:rsidRPr="00566F51">
              <w:rPr>
                <w:rFonts w:ascii="宋体" w:eastAsia="宋体" w:hAnsi="宋体" w:cs="宋体" w:hint="eastAsia"/>
                <w:kern w:val="0"/>
                <w:szCs w:val="21"/>
              </w:rPr>
              <w:t>批间差</w:t>
            </w:r>
            <w:proofErr w:type="gramEnd"/>
            <w:r w:rsidRPr="00566F51">
              <w:rPr>
                <w:rFonts w:ascii="宋体" w:eastAsia="宋体" w:hAnsi="宋体" w:cs="宋体" w:hint="eastAsia"/>
                <w:kern w:val="0"/>
                <w:szCs w:val="21"/>
              </w:rPr>
              <w:t>：</w:t>
            </w:r>
            <w:proofErr w:type="gramStart"/>
            <w:r w:rsidRPr="00566F51">
              <w:rPr>
                <w:rFonts w:ascii="宋体" w:eastAsia="宋体" w:hAnsi="宋体" w:cs="宋体" w:hint="eastAsia"/>
                <w:kern w:val="0"/>
                <w:szCs w:val="21"/>
              </w:rPr>
              <w:t>批间变异系数</w:t>
            </w:r>
            <w:proofErr w:type="gramEnd"/>
            <w:r w:rsidRPr="00566F51">
              <w:rPr>
                <w:rFonts w:ascii="宋体" w:eastAsia="宋体" w:hAnsi="宋体" w:cs="宋体" w:hint="eastAsia"/>
                <w:kern w:val="0"/>
                <w:szCs w:val="21"/>
              </w:rPr>
              <w:t>CV≤20%</w:t>
            </w:r>
            <w:r w:rsidRPr="00566F51">
              <w:rPr>
                <w:rFonts w:ascii="宋体" w:eastAsia="宋体" w:hAnsi="宋体" w:cs="宋体" w:hint="eastAsia"/>
                <w:kern w:val="0"/>
                <w:szCs w:val="21"/>
              </w:rPr>
              <w:br/>
              <w:t>4.线性范围:上限不低于400ng/mL</w:t>
            </w:r>
            <w:r w:rsidRPr="00566F51">
              <w:rPr>
                <w:rFonts w:ascii="宋体" w:eastAsia="宋体" w:hAnsi="宋体" w:cs="宋体" w:hint="eastAsia"/>
                <w:kern w:val="0"/>
                <w:szCs w:val="21"/>
              </w:rPr>
              <w:br/>
              <w:t>5.能够长期提供</w:t>
            </w:r>
            <w:proofErr w:type="gramStart"/>
            <w:r w:rsidRPr="00566F51">
              <w:rPr>
                <w:rFonts w:ascii="宋体" w:eastAsia="宋体" w:hAnsi="宋体" w:cs="宋体" w:hint="eastAsia"/>
                <w:kern w:val="0"/>
                <w:szCs w:val="21"/>
              </w:rPr>
              <w:t>室内质控品</w:t>
            </w:r>
            <w:proofErr w:type="gramEnd"/>
            <w:r w:rsidRPr="00566F51">
              <w:rPr>
                <w:rFonts w:ascii="宋体" w:eastAsia="宋体" w:hAnsi="宋体" w:cs="宋体" w:hint="eastAsia"/>
                <w:kern w:val="0"/>
                <w:szCs w:val="21"/>
              </w:rPr>
              <w:br/>
              <w:t>6.省内多个三甲医院正在使用，提供每年实验室比对服务</w:t>
            </w:r>
          </w:p>
        </w:tc>
        <w:tc>
          <w:tcPr>
            <w:tcW w:w="846" w:type="dxa"/>
            <w:tcBorders>
              <w:top w:val="nil"/>
              <w:left w:val="nil"/>
              <w:bottom w:val="single" w:sz="4" w:space="0" w:color="auto"/>
              <w:right w:val="single" w:sz="4" w:space="0" w:color="auto"/>
            </w:tcBorders>
            <w:vAlign w:val="center"/>
            <w:hideMark/>
          </w:tcPr>
          <w:p w:rsidR="00A302F0" w:rsidRPr="00566F51" w:rsidRDefault="00A302F0" w:rsidP="00BC3619">
            <w:pPr>
              <w:widowControl/>
              <w:jc w:val="center"/>
              <w:rPr>
                <w:rFonts w:ascii="黑体" w:eastAsia="黑体" w:hAnsi="黑体" w:cs="宋体"/>
                <w:kern w:val="0"/>
                <w:szCs w:val="21"/>
              </w:rPr>
            </w:pPr>
            <w:r w:rsidRPr="00566F51">
              <w:rPr>
                <w:rFonts w:ascii="黑体" w:eastAsia="黑体" w:hAnsi="黑体" w:cs="宋体" w:hint="eastAsia"/>
                <w:kern w:val="0"/>
                <w:szCs w:val="21"/>
              </w:rPr>
              <w:t>4000人份</w:t>
            </w:r>
          </w:p>
        </w:tc>
      </w:tr>
      <w:tr w:rsidR="00A302F0" w:rsidRPr="00566F51" w:rsidTr="00BC3619">
        <w:trPr>
          <w:trHeight w:val="1833"/>
        </w:trPr>
        <w:tc>
          <w:tcPr>
            <w:tcW w:w="568" w:type="dxa"/>
            <w:tcBorders>
              <w:top w:val="nil"/>
              <w:left w:val="single" w:sz="4" w:space="0" w:color="auto"/>
              <w:bottom w:val="single" w:sz="4" w:space="0" w:color="auto"/>
              <w:right w:val="single" w:sz="4" w:space="0" w:color="auto"/>
            </w:tcBorders>
            <w:shd w:val="clear" w:color="000000" w:fill="FFFFFF"/>
            <w:vAlign w:val="center"/>
            <w:hideMark/>
          </w:tcPr>
          <w:p w:rsidR="00A302F0" w:rsidRPr="00566F51" w:rsidRDefault="00A302F0" w:rsidP="00BC3619">
            <w:pPr>
              <w:widowControl/>
              <w:jc w:val="center"/>
              <w:rPr>
                <w:rFonts w:ascii="宋体" w:eastAsia="宋体" w:hAnsi="宋体" w:cs="宋体"/>
                <w:kern w:val="0"/>
                <w:szCs w:val="21"/>
              </w:rPr>
            </w:pPr>
            <w:r>
              <w:rPr>
                <w:rFonts w:ascii="宋体" w:eastAsia="宋体" w:hAnsi="宋体" w:cs="宋体" w:hint="eastAsia"/>
                <w:kern w:val="0"/>
                <w:szCs w:val="21"/>
              </w:rPr>
              <w:t>5</w:t>
            </w:r>
          </w:p>
        </w:tc>
        <w:tc>
          <w:tcPr>
            <w:tcW w:w="826"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检验科PCR室</w:t>
            </w:r>
          </w:p>
        </w:tc>
        <w:tc>
          <w:tcPr>
            <w:tcW w:w="2526"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人乳头瘤病毒(HPV)E6/E7 mRNA基因分型检测试剂盒</w:t>
            </w:r>
          </w:p>
        </w:tc>
        <w:tc>
          <w:tcPr>
            <w:tcW w:w="4363" w:type="dxa"/>
            <w:tcBorders>
              <w:top w:val="nil"/>
              <w:left w:val="nil"/>
              <w:bottom w:val="single" w:sz="4" w:space="0" w:color="auto"/>
              <w:right w:val="single" w:sz="4" w:space="0" w:color="auto"/>
            </w:tcBorders>
            <w:vAlign w:val="center"/>
            <w:hideMark/>
          </w:tcPr>
          <w:p w:rsidR="00A302F0" w:rsidRPr="00566F51" w:rsidRDefault="00A302F0" w:rsidP="00BC3619">
            <w:pPr>
              <w:widowControl/>
              <w:jc w:val="left"/>
              <w:rPr>
                <w:rFonts w:ascii="宋体" w:eastAsia="宋体" w:hAnsi="宋体" w:cs="宋体"/>
                <w:kern w:val="0"/>
                <w:szCs w:val="21"/>
              </w:rPr>
            </w:pPr>
            <w:r w:rsidRPr="00566F51">
              <w:rPr>
                <w:rFonts w:ascii="宋体" w:eastAsia="宋体" w:hAnsi="宋体" w:cs="宋体" w:hint="eastAsia"/>
                <w:kern w:val="0"/>
                <w:szCs w:val="21"/>
              </w:rPr>
              <w:t>1.项目名称：人乳头瘤病毒（HPV）E6/E7 mRNA基因分型检测</w:t>
            </w:r>
            <w:r w:rsidRPr="00566F51">
              <w:rPr>
                <w:rFonts w:ascii="宋体" w:eastAsia="宋体" w:hAnsi="宋体" w:cs="宋体" w:hint="eastAsia"/>
                <w:kern w:val="0"/>
                <w:szCs w:val="21"/>
              </w:rPr>
              <w:br/>
              <w:t>2.用途：用于体外定性检测人宫颈脱落上皮细胞中14、15种高危型人乳头瘤病毒（HPV） E6/E7 mRNA。</w:t>
            </w:r>
            <w:r w:rsidRPr="00566F51">
              <w:rPr>
                <w:rFonts w:ascii="宋体" w:eastAsia="宋体" w:hAnsi="宋体" w:cs="宋体" w:hint="eastAsia"/>
                <w:kern w:val="0"/>
                <w:szCs w:val="21"/>
              </w:rPr>
              <w:br/>
              <w:t>3.检测型别：HPV16、18、31、33、35、39、45、51、52、56、58、59、66、68、53型，并对每个型别进行分型。</w:t>
            </w:r>
            <w:r w:rsidRPr="00566F51">
              <w:rPr>
                <w:rFonts w:ascii="宋体" w:eastAsia="宋体" w:hAnsi="宋体" w:cs="宋体" w:hint="eastAsia"/>
                <w:kern w:val="0"/>
                <w:szCs w:val="21"/>
              </w:rPr>
              <w:br/>
              <w:t>4.检测方法：荧光PCR-熔解曲线法。</w:t>
            </w:r>
            <w:r w:rsidRPr="00566F51">
              <w:rPr>
                <w:rFonts w:ascii="宋体" w:eastAsia="宋体" w:hAnsi="宋体" w:cs="宋体" w:hint="eastAsia"/>
                <w:kern w:val="0"/>
                <w:szCs w:val="21"/>
              </w:rPr>
              <w:br/>
              <w:t>5.检测限：检测限为不高于100 copies/反应（试剂说明书证明）。</w:t>
            </w:r>
            <w:r w:rsidRPr="00566F51">
              <w:rPr>
                <w:rFonts w:ascii="宋体" w:eastAsia="宋体" w:hAnsi="宋体" w:cs="宋体" w:hint="eastAsia"/>
                <w:kern w:val="0"/>
                <w:szCs w:val="21"/>
              </w:rPr>
              <w:br/>
              <w:t>6.包装规格：24测试/盒，48测试/盒。</w:t>
            </w:r>
            <w:r w:rsidRPr="00566F51">
              <w:rPr>
                <w:rFonts w:ascii="宋体" w:eastAsia="宋体" w:hAnsi="宋体" w:cs="宋体" w:hint="eastAsia"/>
                <w:kern w:val="0"/>
                <w:szCs w:val="21"/>
              </w:rPr>
              <w:br/>
              <w:t>7.精密度：试剂盒的</w:t>
            </w:r>
            <w:proofErr w:type="gramStart"/>
            <w:r w:rsidRPr="00566F51">
              <w:rPr>
                <w:rFonts w:ascii="宋体" w:eastAsia="宋体" w:hAnsi="宋体" w:cs="宋体" w:hint="eastAsia"/>
                <w:kern w:val="0"/>
                <w:szCs w:val="21"/>
              </w:rPr>
              <w:t>批内/批间</w:t>
            </w:r>
            <w:proofErr w:type="gramEnd"/>
            <w:r w:rsidRPr="00566F51">
              <w:rPr>
                <w:rFonts w:ascii="宋体" w:eastAsia="宋体" w:hAnsi="宋体" w:cs="宋体" w:hint="eastAsia"/>
                <w:kern w:val="0"/>
                <w:szCs w:val="21"/>
              </w:rPr>
              <w:t>精密度、日内/日间精密度均小于5%。</w:t>
            </w:r>
            <w:r w:rsidRPr="00566F51">
              <w:rPr>
                <w:rFonts w:ascii="宋体" w:eastAsia="宋体" w:hAnsi="宋体" w:cs="宋体" w:hint="eastAsia"/>
                <w:kern w:val="0"/>
                <w:szCs w:val="21"/>
              </w:rPr>
              <w:br/>
            </w:r>
            <w:r w:rsidRPr="00566F51">
              <w:rPr>
                <w:rFonts w:ascii="宋体" w:eastAsia="宋体" w:hAnsi="宋体" w:cs="宋体" w:hint="eastAsia"/>
                <w:kern w:val="0"/>
                <w:szCs w:val="21"/>
              </w:rPr>
              <w:lastRenderedPageBreak/>
              <w:t>8.质量控制：阳性质控品（含内标）需满足监控四个荧光通道，以确保结果的准确有效。</w:t>
            </w:r>
            <w:r w:rsidRPr="00566F51">
              <w:rPr>
                <w:rFonts w:ascii="宋体" w:eastAsia="宋体" w:hAnsi="宋体" w:cs="宋体" w:hint="eastAsia"/>
                <w:kern w:val="0"/>
                <w:szCs w:val="21"/>
              </w:rPr>
              <w:br/>
              <w:t>9.样本要求：人宫颈脱落上皮细胞。</w:t>
            </w:r>
            <w:r w:rsidRPr="00566F51">
              <w:rPr>
                <w:rFonts w:ascii="宋体" w:eastAsia="宋体" w:hAnsi="宋体" w:cs="宋体" w:hint="eastAsia"/>
                <w:kern w:val="0"/>
                <w:szCs w:val="21"/>
              </w:rPr>
              <w:br/>
              <w:t>10.具有 DNA 消化功能，消除样本中 DNA 的干扰。</w:t>
            </w:r>
          </w:p>
        </w:tc>
        <w:tc>
          <w:tcPr>
            <w:tcW w:w="846" w:type="dxa"/>
            <w:tcBorders>
              <w:top w:val="nil"/>
              <w:left w:val="nil"/>
              <w:bottom w:val="single" w:sz="4" w:space="0" w:color="auto"/>
              <w:right w:val="single" w:sz="4" w:space="0" w:color="auto"/>
            </w:tcBorders>
            <w:vAlign w:val="center"/>
            <w:hideMark/>
          </w:tcPr>
          <w:p w:rsidR="00A302F0" w:rsidRPr="00566F51" w:rsidRDefault="00A302F0" w:rsidP="00BC3619">
            <w:pPr>
              <w:widowControl/>
              <w:jc w:val="center"/>
              <w:rPr>
                <w:rFonts w:ascii="宋体" w:eastAsia="宋体" w:hAnsi="宋体" w:cs="宋体"/>
                <w:kern w:val="0"/>
                <w:szCs w:val="21"/>
              </w:rPr>
            </w:pPr>
            <w:r w:rsidRPr="00566F51">
              <w:rPr>
                <w:rFonts w:ascii="宋体" w:eastAsia="宋体" w:hAnsi="宋体" w:cs="宋体" w:hint="eastAsia"/>
                <w:kern w:val="0"/>
                <w:szCs w:val="21"/>
              </w:rPr>
              <w:lastRenderedPageBreak/>
              <w:t>10000人份</w:t>
            </w:r>
          </w:p>
        </w:tc>
      </w:tr>
    </w:tbl>
    <w:p w:rsidR="00BA6D32" w:rsidRPr="000F6EC8" w:rsidRDefault="00BA6D32" w:rsidP="00BA6D32">
      <w:pPr>
        <w:pStyle w:val="a7"/>
        <w:widowControl/>
        <w:shd w:val="clear" w:color="auto" w:fill="FFFFFF"/>
        <w:spacing w:line="360" w:lineRule="auto"/>
        <w:ind w:left="510" w:firstLineChars="0" w:firstLine="0"/>
        <w:jc w:val="left"/>
        <w:rPr>
          <w:rFonts w:asciiTheme="minorEastAsia" w:hAnsiTheme="minorEastAsia" w:cstheme="minorEastAsia"/>
          <w:color w:val="333333"/>
          <w:kern w:val="0"/>
          <w:sz w:val="24"/>
          <w:szCs w:val="24"/>
        </w:rPr>
      </w:pPr>
    </w:p>
    <w:p w:rsidR="00F514FB" w:rsidRDefault="00F514FB" w:rsidP="00F514FB">
      <w:pPr>
        <w:widowControl/>
        <w:shd w:val="clear" w:color="auto" w:fill="FFFFFF"/>
        <w:spacing w:line="360" w:lineRule="auto"/>
        <w:jc w:val="left"/>
        <w:rPr>
          <w:rFonts w:asciiTheme="minorEastAsia" w:hAnsiTheme="minorEastAsia" w:cstheme="minorEastAsia"/>
          <w:color w:val="333333"/>
          <w:kern w:val="0"/>
          <w:sz w:val="24"/>
          <w:szCs w:val="24"/>
        </w:rPr>
      </w:pPr>
      <w:r>
        <w:rPr>
          <w:rFonts w:asciiTheme="minorEastAsia" w:hAnsiTheme="minorEastAsia" w:cstheme="minorEastAsia" w:hint="eastAsia"/>
          <w:b/>
          <w:color w:val="333333"/>
          <w:kern w:val="0"/>
          <w:sz w:val="24"/>
          <w:szCs w:val="24"/>
        </w:rPr>
        <w:t>二、项目采购要求</w:t>
      </w:r>
      <w:r>
        <w:rPr>
          <w:rFonts w:asciiTheme="minorEastAsia" w:hAnsiTheme="minorEastAsia" w:cstheme="minorEastAsia" w:hint="eastAsia"/>
          <w:color w:val="333333"/>
          <w:kern w:val="0"/>
          <w:sz w:val="24"/>
          <w:szCs w:val="24"/>
        </w:rPr>
        <w:t>：</w:t>
      </w:r>
    </w:p>
    <w:p w:rsidR="00F514FB" w:rsidRDefault="00F514FB" w:rsidP="00F514FB">
      <w:pPr>
        <w:widowControl/>
        <w:shd w:val="clear" w:color="auto" w:fill="FFFFFF"/>
        <w:spacing w:line="360" w:lineRule="auto"/>
        <w:ind w:firstLine="480"/>
        <w:rPr>
          <w:rFonts w:asciiTheme="minorEastAsia" w:hAnsiTheme="minorEastAsia" w:cstheme="minorEastAsia"/>
          <w:color w:val="000000" w:themeColor="text1"/>
          <w:kern w:val="0"/>
          <w:sz w:val="24"/>
          <w:szCs w:val="24"/>
        </w:rPr>
      </w:pPr>
      <w:r>
        <w:rPr>
          <w:rFonts w:asciiTheme="minorEastAsia" w:hAnsiTheme="minorEastAsia" w:cstheme="minorEastAsia" w:hint="eastAsia"/>
          <w:color w:val="333333"/>
          <w:kern w:val="0"/>
          <w:sz w:val="24"/>
          <w:szCs w:val="24"/>
        </w:rPr>
        <w:t>欢迎生产企业、经营企业以及潜在供应商前来我院采购中心介绍产品，同时提交产品资料。有意向者必须提供符合我院</w:t>
      </w:r>
      <w:r>
        <w:rPr>
          <w:rFonts w:asciiTheme="minorEastAsia" w:hAnsiTheme="minorEastAsia" w:cstheme="minorEastAsia" w:hint="eastAsia"/>
          <w:color w:val="000000" w:themeColor="text1"/>
          <w:kern w:val="0"/>
          <w:sz w:val="24"/>
          <w:szCs w:val="24"/>
        </w:rPr>
        <w:t>要求的报名材料（纸质文件一份，PDF文件一份），并保证所提供的各种材料真实、有效、齐全，同时承担相应的法律责任。</w:t>
      </w:r>
    </w:p>
    <w:p w:rsidR="00F514FB" w:rsidRDefault="00F514FB" w:rsidP="00F514FB">
      <w:pPr>
        <w:widowControl/>
        <w:shd w:val="clear" w:color="auto" w:fill="FFFFFF"/>
        <w:spacing w:line="360" w:lineRule="auto"/>
        <w:ind w:firstLine="480"/>
        <w:rPr>
          <w:rFonts w:asciiTheme="minorEastAsia" w:hAnsiTheme="minorEastAsia" w:cstheme="minorEastAsia"/>
          <w:color w:val="000000" w:themeColor="text1"/>
          <w:kern w:val="0"/>
          <w:sz w:val="24"/>
          <w:szCs w:val="24"/>
        </w:rPr>
      </w:pPr>
      <w:r>
        <w:rPr>
          <w:rFonts w:asciiTheme="minorEastAsia" w:hAnsiTheme="minorEastAsia" w:cstheme="minorEastAsia" w:hint="eastAsia"/>
          <w:color w:val="000000" w:themeColor="text1"/>
          <w:kern w:val="0"/>
          <w:sz w:val="24"/>
          <w:szCs w:val="24"/>
        </w:rPr>
        <w:t>遴选要求：投标人须具备《中华人民共和国政府采购法》第22条规定的条件；遴选文件内容</w:t>
      </w:r>
      <w:r w:rsidR="00F43A43">
        <w:rPr>
          <w:rFonts w:asciiTheme="minorEastAsia" w:hAnsiTheme="minorEastAsia" w:cstheme="minorEastAsia" w:hint="eastAsia"/>
          <w:color w:val="000000" w:themeColor="text1"/>
          <w:kern w:val="0"/>
          <w:sz w:val="24"/>
          <w:szCs w:val="24"/>
        </w:rPr>
        <w:t>包含</w:t>
      </w:r>
      <w:r>
        <w:rPr>
          <w:rFonts w:asciiTheme="minorEastAsia" w:hAnsiTheme="minorEastAsia" w:cstheme="minorEastAsia" w:hint="eastAsia"/>
          <w:color w:val="000000" w:themeColor="text1"/>
          <w:kern w:val="0"/>
          <w:sz w:val="24"/>
          <w:szCs w:val="24"/>
        </w:rPr>
        <w:t>但不限于下面内容，</w:t>
      </w:r>
      <w:r>
        <w:rPr>
          <w:rFonts w:asciiTheme="minorEastAsia" w:hAnsiTheme="minorEastAsia" w:cstheme="minorEastAsia" w:hint="eastAsia"/>
          <w:b/>
          <w:color w:val="000000" w:themeColor="text1"/>
          <w:kern w:val="0"/>
          <w:sz w:val="24"/>
          <w:szCs w:val="24"/>
        </w:rPr>
        <w:t>请按下列顺序装订，注明项目清单序号及名称</w:t>
      </w:r>
      <w:r>
        <w:rPr>
          <w:rFonts w:asciiTheme="minorEastAsia" w:hAnsiTheme="minorEastAsia" w:cstheme="minorEastAsia" w:hint="eastAsia"/>
          <w:color w:val="000000" w:themeColor="text1"/>
          <w:kern w:val="0"/>
          <w:sz w:val="24"/>
          <w:szCs w:val="24"/>
        </w:rPr>
        <w:t>：</w:t>
      </w:r>
    </w:p>
    <w:p w:rsidR="00F514FB" w:rsidRDefault="00F514FB" w:rsidP="00F514FB">
      <w:pPr>
        <w:widowControl/>
        <w:shd w:val="clear" w:color="auto" w:fill="FFFFFF"/>
        <w:spacing w:line="360" w:lineRule="auto"/>
        <w:ind w:firstLineChars="200" w:firstLine="480"/>
        <w:rPr>
          <w:rFonts w:asciiTheme="minorEastAsia" w:hAnsiTheme="minorEastAsia" w:cstheme="minorEastAsia"/>
          <w:color w:val="333333"/>
          <w:kern w:val="0"/>
          <w:sz w:val="24"/>
          <w:szCs w:val="24"/>
        </w:rPr>
      </w:pPr>
      <w:r>
        <w:rPr>
          <w:rFonts w:asciiTheme="minorEastAsia" w:hAnsiTheme="minorEastAsia" w:cstheme="minorEastAsia" w:hint="eastAsia"/>
          <w:color w:val="000000" w:themeColor="text1"/>
          <w:sz w:val="24"/>
          <w:szCs w:val="24"/>
        </w:rPr>
        <w:t>1、报价一览表：</w:t>
      </w:r>
      <w:r>
        <w:rPr>
          <w:rFonts w:asciiTheme="minorEastAsia" w:hAnsiTheme="minorEastAsia" w:cstheme="minorEastAsia" w:hint="eastAsia"/>
          <w:color w:val="000000" w:themeColor="text1"/>
          <w:kern w:val="0"/>
          <w:sz w:val="24"/>
          <w:szCs w:val="24"/>
        </w:rPr>
        <w:t>所投产品名称，规格型号（规格型号须与所投产品注册证</w:t>
      </w:r>
      <w:r>
        <w:rPr>
          <w:rFonts w:asciiTheme="minorEastAsia" w:hAnsiTheme="minorEastAsia" w:cstheme="minorEastAsia" w:hint="eastAsia"/>
          <w:color w:val="333333"/>
          <w:kern w:val="0"/>
          <w:sz w:val="24"/>
          <w:szCs w:val="24"/>
        </w:rPr>
        <w:t>或备注凭证一致）、单价、生产厂家（品牌）、注册证号、供应商名称、联系人姓名及联系方式、邮箱等。</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2、</w:t>
      </w:r>
      <w:bookmarkStart w:id="2" w:name="_Hlk107847716"/>
      <w:r>
        <w:rPr>
          <w:rFonts w:asciiTheme="minorEastAsia" w:hAnsiTheme="minorEastAsia" w:cstheme="minorEastAsia" w:hint="eastAsia"/>
          <w:color w:val="333333"/>
          <w:kern w:val="0"/>
          <w:sz w:val="24"/>
          <w:szCs w:val="24"/>
        </w:rPr>
        <w:t>企业信用承诺书（</w:t>
      </w:r>
      <w:r>
        <w:rPr>
          <w:rFonts w:asciiTheme="minorEastAsia" w:hAnsiTheme="minorEastAsia" w:cstheme="minorEastAsia" w:hint="eastAsia"/>
          <w:b/>
          <w:color w:val="333333"/>
          <w:kern w:val="0"/>
          <w:sz w:val="24"/>
          <w:szCs w:val="24"/>
        </w:rPr>
        <w:t>请填写附件1</w:t>
      </w:r>
      <w:r>
        <w:rPr>
          <w:rFonts w:asciiTheme="minorEastAsia" w:hAnsiTheme="minorEastAsia" w:cstheme="minorEastAsia" w:hint="eastAsia"/>
          <w:color w:val="333333"/>
          <w:kern w:val="0"/>
          <w:sz w:val="24"/>
          <w:szCs w:val="24"/>
        </w:rPr>
        <w:t>）</w:t>
      </w:r>
    </w:p>
    <w:bookmarkEnd w:id="2"/>
    <w:p w:rsidR="00F514FB" w:rsidRDefault="00F514FB" w:rsidP="00F514FB">
      <w:pPr>
        <w:widowControl/>
        <w:shd w:val="clear" w:color="auto" w:fill="FFFFFF"/>
        <w:spacing w:line="360" w:lineRule="auto"/>
        <w:ind w:firstLine="480"/>
        <w:rPr>
          <w:rFonts w:asciiTheme="minorEastAsia" w:hAnsiTheme="minorEastAsia" w:cstheme="minorEastAsia"/>
          <w:color w:val="000000" w:themeColor="text1"/>
          <w:kern w:val="0"/>
          <w:sz w:val="24"/>
          <w:szCs w:val="24"/>
        </w:rPr>
      </w:pPr>
      <w:r>
        <w:rPr>
          <w:rFonts w:asciiTheme="minorEastAsia" w:hAnsiTheme="minorEastAsia" w:cstheme="minorEastAsia" w:hint="eastAsia"/>
          <w:color w:val="333333"/>
          <w:kern w:val="0"/>
          <w:sz w:val="24"/>
          <w:szCs w:val="24"/>
        </w:rPr>
        <w:t>3、产品彩页、产品说明，注册证或备案凭证并附一</w:t>
      </w:r>
      <w:r>
        <w:rPr>
          <w:rFonts w:asciiTheme="minorEastAsia" w:hAnsiTheme="minorEastAsia" w:cstheme="minorEastAsia" w:hint="eastAsia"/>
          <w:color w:val="000000" w:themeColor="text1"/>
          <w:kern w:val="0"/>
          <w:sz w:val="24"/>
          <w:szCs w:val="24"/>
        </w:rPr>
        <w:t>份查询注册证时的药监部门网站截图（盖公章）。</w:t>
      </w:r>
    </w:p>
    <w:p w:rsidR="00F514FB" w:rsidRDefault="00F514FB" w:rsidP="00F514FB">
      <w:pPr>
        <w:widowControl/>
        <w:shd w:val="clear" w:color="auto" w:fill="FFFFFF"/>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color w:val="000000" w:themeColor="text1"/>
          <w:sz w:val="24"/>
          <w:szCs w:val="24"/>
        </w:rPr>
        <w:t>4</w:t>
      </w:r>
      <w:r w:rsidR="004E135F">
        <w:rPr>
          <w:rFonts w:asciiTheme="minorEastAsia" w:hAnsiTheme="minorEastAsia" w:cstheme="minorEastAsia" w:hint="eastAsia"/>
          <w:color w:val="000000" w:themeColor="text1"/>
          <w:sz w:val="24"/>
          <w:szCs w:val="24"/>
        </w:rPr>
        <w:t>、产品中标平台截图，截</w:t>
      </w:r>
      <w:proofErr w:type="gramStart"/>
      <w:r w:rsidR="004E135F">
        <w:rPr>
          <w:rFonts w:asciiTheme="minorEastAsia" w:hAnsiTheme="minorEastAsia" w:cstheme="minorEastAsia" w:hint="eastAsia"/>
          <w:color w:val="000000" w:themeColor="text1"/>
          <w:sz w:val="24"/>
          <w:szCs w:val="24"/>
        </w:rPr>
        <w:t>图信息</w:t>
      </w:r>
      <w:r>
        <w:rPr>
          <w:rFonts w:asciiTheme="minorEastAsia" w:hAnsiTheme="minorEastAsia" w:cstheme="minorEastAsia" w:hint="eastAsia"/>
          <w:color w:val="000000" w:themeColor="text1"/>
          <w:sz w:val="24"/>
          <w:szCs w:val="24"/>
        </w:rPr>
        <w:t>须</w:t>
      </w:r>
      <w:proofErr w:type="gramEnd"/>
      <w:r>
        <w:rPr>
          <w:rFonts w:asciiTheme="minorEastAsia" w:hAnsiTheme="minorEastAsia" w:cstheme="minorEastAsia" w:hint="eastAsia"/>
          <w:color w:val="000000" w:themeColor="text1"/>
          <w:sz w:val="24"/>
          <w:szCs w:val="24"/>
        </w:rPr>
        <w:t>包含：产品编码、产品名称、</w:t>
      </w:r>
      <w:r>
        <w:rPr>
          <w:rFonts w:asciiTheme="minorEastAsia" w:hAnsiTheme="minorEastAsia" w:cstheme="minorEastAsia" w:hint="eastAsia"/>
          <w:sz w:val="24"/>
          <w:szCs w:val="24"/>
        </w:rPr>
        <w:t>注册证号、规格型号、单位、价格、品牌（必须截全）。</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5、报价表，内容包含：（</w:t>
      </w:r>
      <w:r>
        <w:rPr>
          <w:rFonts w:asciiTheme="minorEastAsia" w:hAnsiTheme="minorEastAsia" w:cstheme="minorEastAsia" w:hint="eastAsia"/>
          <w:b/>
          <w:color w:val="333333"/>
          <w:kern w:val="0"/>
          <w:sz w:val="24"/>
          <w:szCs w:val="24"/>
        </w:rPr>
        <w:t>见附件2，可单独收费耗材的厂家必须提供27位国家码</w:t>
      </w:r>
      <w:r>
        <w:rPr>
          <w:rFonts w:asciiTheme="minorEastAsia" w:hAnsiTheme="minorEastAsia" w:cstheme="minorEastAsia" w:hint="eastAsia"/>
          <w:color w:val="333333"/>
          <w:kern w:val="0"/>
          <w:sz w:val="24"/>
          <w:szCs w:val="24"/>
        </w:rPr>
        <w:t>）</w:t>
      </w:r>
      <w:r>
        <w:rPr>
          <w:rFonts w:ascii="宋体" w:eastAsia="宋体" w:hAnsi="宋体" w:hint="eastAsia"/>
          <w:szCs w:val="21"/>
        </w:rPr>
        <w:t>（</w:t>
      </w:r>
      <w:r>
        <w:rPr>
          <w:rFonts w:ascii="宋体" w:eastAsia="宋体" w:hAnsi="宋体" w:hint="eastAsia"/>
          <w:b/>
          <w:bCs/>
          <w:szCs w:val="21"/>
        </w:rPr>
        <w:t>单独excel电子文件一份</w:t>
      </w:r>
      <w:r>
        <w:rPr>
          <w:rFonts w:ascii="宋体" w:eastAsia="宋体" w:hAnsi="宋体" w:hint="eastAsia"/>
          <w:szCs w:val="21"/>
        </w:rPr>
        <w:t>，</w:t>
      </w:r>
      <w:proofErr w:type="gramStart"/>
      <w:r>
        <w:rPr>
          <w:rFonts w:ascii="宋体" w:eastAsia="宋体" w:hAnsi="宋体" w:hint="eastAsia"/>
          <w:szCs w:val="21"/>
        </w:rPr>
        <w:t>同整体</w:t>
      </w:r>
      <w:proofErr w:type="spellStart"/>
      <w:proofErr w:type="gramEnd"/>
      <w:r>
        <w:rPr>
          <w:rFonts w:ascii="宋体" w:eastAsia="宋体" w:hAnsi="宋体" w:hint="eastAsia"/>
          <w:szCs w:val="21"/>
        </w:rPr>
        <w:t>pdf</w:t>
      </w:r>
      <w:proofErr w:type="spellEnd"/>
      <w:r>
        <w:rPr>
          <w:rFonts w:ascii="宋体" w:eastAsia="宋体" w:hAnsi="宋体" w:hint="eastAsia"/>
          <w:szCs w:val="21"/>
        </w:rPr>
        <w:t>文件一起发邮件）</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6、供应商资质，承诺中选后提供产品授权、厂家资质（若有中间级经销单位，需提供其授权书）</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7、法人给业务员的授权书，附法人和业务员的身份证复印件。</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8、其他医院（以省内三甲医院为主）合同复印件或相关发票（至少3家）。</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9、用户名单、采购时间及联系人（部门）。医院有权随机抽取一家医院进行调查，如发现虚假信息作无效报名处理。</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10、售后服务承诺，送货及时性及响应承诺等。</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lastRenderedPageBreak/>
        <w:t>11、遴选/谈判材料真实性及购销廉洁声明（</w:t>
      </w:r>
      <w:r>
        <w:rPr>
          <w:rFonts w:asciiTheme="minorEastAsia" w:hAnsiTheme="minorEastAsia" w:cstheme="minorEastAsia" w:hint="eastAsia"/>
          <w:b/>
          <w:color w:val="333333"/>
          <w:kern w:val="0"/>
          <w:sz w:val="24"/>
          <w:szCs w:val="24"/>
        </w:rPr>
        <w:t>见附件3</w:t>
      </w:r>
      <w:r>
        <w:rPr>
          <w:rFonts w:asciiTheme="minorEastAsia" w:hAnsiTheme="minorEastAsia" w:cstheme="minorEastAsia" w:hint="eastAsia"/>
          <w:color w:val="333333"/>
          <w:kern w:val="0"/>
          <w:sz w:val="24"/>
          <w:szCs w:val="24"/>
        </w:rPr>
        <w:t>）</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请将上述所有文件每页加盖公司公章后，扫描制作成一份</w:t>
      </w:r>
      <w:proofErr w:type="spellStart"/>
      <w:r>
        <w:rPr>
          <w:rFonts w:asciiTheme="minorEastAsia" w:hAnsiTheme="minorEastAsia" w:cstheme="minorEastAsia" w:hint="eastAsia"/>
          <w:color w:val="333333"/>
          <w:kern w:val="0"/>
          <w:sz w:val="24"/>
          <w:szCs w:val="24"/>
        </w:rPr>
        <w:t>pdf</w:t>
      </w:r>
      <w:proofErr w:type="spellEnd"/>
      <w:r>
        <w:rPr>
          <w:rFonts w:asciiTheme="minorEastAsia" w:hAnsiTheme="minorEastAsia" w:cstheme="minorEastAsia" w:hint="eastAsia"/>
          <w:color w:val="333333"/>
          <w:kern w:val="0"/>
          <w:sz w:val="24"/>
          <w:szCs w:val="24"/>
        </w:rPr>
        <w:t>文件，以</w:t>
      </w:r>
      <w:r w:rsidR="00056F47">
        <w:rPr>
          <w:rFonts w:asciiTheme="minorEastAsia" w:hAnsiTheme="minorEastAsia" w:cstheme="minorEastAsia" w:hint="eastAsia"/>
          <w:color w:val="333333"/>
          <w:kern w:val="0"/>
          <w:sz w:val="24"/>
          <w:szCs w:val="24"/>
        </w:rPr>
        <w:t>项目编号</w:t>
      </w:r>
      <w:r w:rsidR="00E15FA8">
        <w:rPr>
          <w:rFonts w:asciiTheme="minorEastAsia" w:hAnsiTheme="minorEastAsia" w:cstheme="minorEastAsia" w:hint="eastAsia"/>
          <w:color w:val="333333"/>
          <w:kern w:val="0"/>
          <w:sz w:val="24"/>
          <w:szCs w:val="24"/>
        </w:rPr>
        <w:t>YDFYHC2026</w:t>
      </w:r>
      <w:r w:rsidR="00056F47">
        <w:rPr>
          <w:rFonts w:asciiTheme="minorEastAsia" w:hAnsiTheme="minorEastAsia" w:cstheme="minorEastAsia" w:hint="eastAsia"/>
          <w:color w:val="333333"/>
          <w:kern w:val="0"/>
          <w:sz w:val="24"/>
          <w:szCs w:val="24"/>
        </w:rPr>
        <w:t>007+</w:t>
      </w:r>
      <w:r w:rsidR="00056F47" w:rsidRPr="00296251">
        <w:rPr>
          <w:rFonts w:asciiTheme="minorEastAsia" w:hAnsiTheme="minorEastAsia" w:cstheme="minorEastAsia" w:hint="eastAsia"/>
          <w:color w:val="333333"/>
          <w:kern w:val="0"/>
          <w:sz w:val="24"/>
          <w:szCs w:val="24"/>
        </w:rPr>
        <w:t>产品</w:t>
      </w:r>
      <w:r w:rsidR="00056F47">
        <w:rPr>
          <w:rFonts w:asciiTheme="minorEastAsia" w:hAnsiTheme="minorEastAsia" w:cstheme="minorEastAsia" w:hint="eastAsia"/>
          <w:color w:val="333333"/>
          <w:kern w:val="0"/>
          <w:sz w:val="24"/>
          <w:szCs w:val="24"/>
        </w:rPr>
        <w:t>序号（</w:t>
      </w:r>
      <w:proofErr w:type="gramStart"/>
      <w:r w:rsidR="00E15FA8">
        <w:rPr>
          <w:rFonts w:asciiTheme="minorEastAsia" w:hAnsiTheme="minorEastAsia" w:cstheme="minorEastAsia" w:hint="eastAsia"/>
          <w:color w:val="333333"/>
          <w:kern w:val="0"/>
          <w:sz w:val="24"/>
          <w:szCs w:val="24"/>
        </w:rPr>
        <w:t>序号</w:t>
      </w:r>
      <w:r w:rsidR="00056F47">
        <w:rPr>
          <w:rFonts w:asciiTheme="minorEastAsia" w:hAnsiTheme="minorEastAsia" w:cstheme="minorEastAsia" w:hint="eastAsia"/>
          <w:color w:val="333333"/>
          <w:kern w:val="0"/>
          <w:sz w:val="24"/>
          <w:szCs w:val="24"/>
        </w:rPr>
        <w:t>第</w:t>
      </w:r>
      <w:proofErr w:type="gramEnd"/>
      <w:r w:rsidR="00056F47">
        <w:rPr>
          <w:rFonts w:asciiTheme="minorEastAsia" w:hAnsiTheme="minorEastAsia" w:cstheme="minorEastAsia" w:hint="eastAsia"/>
          <w:color w:val="333333"/>
          <w:kern w:val="0"/>
          <w:sz w:val="24"/>
          <w:szCs w:val="24"/>
        </w:rPr>
        <w:t>*）+</w:t>
      </w:r>
      <w:r>
        <w:rPr>
          <w:rFonts w:asciiTheme="minorEastAsia" w:hAnsiTheme="minorEastAsia" w:cstheme="minorEastAsia" w:hint="eastAsia"/>
          <w:color w:val="333333"/>
          <w:kern w:val="0"/>
          <w:sz w:val="24"/>
          <w:szCs w:val="24"/>
        </w:rPr>
        <w:t>产品名称+报名单位+品牌命名，发送至下述相应联系人邮箱，一份纸质</w:t>
      </w:r>
      <w:proofErr w:type="gramStart"/>
      <w:r>
        <w:rPr>
          <w:rFonts w:asciiTheme="minorEastAsia" w:hAnsiTheme="minorEastAsia" w:cstheme="minorEastAsia" w:hint="eastAsia"/>
          <w:color w:val="333333"/>
          <w:kern w:val="0"/>
          <w:sz w:val="24"/>
          <w:szCs w:val="24"/>
        </w:rPr>
        <w:t>版材料</w:t>
      </w:r>
      <w:proofErr w:type="gramEnd"/>
      <w:r>
        <w:rPr>
          <w:rFonts w:asciiTheme="minorEastAsia" w:hAnsiTheme="minorEastAsia" w:cstheme="minorEastAsia" w:hint="eastAsia"/>
          <w:color w:val="333333"/>
          <w:kern w:val="0"/>
          <w:sz w:val="24"/>
          <w:szCs w:val="24"/>
        </w:rPr>
        <w:t>交至采购中心40</w:t>
      </w:r>
      <w:r w:rsidR="00C24878">
        <w:rPr>
          <w:rFonts w:asciiTheme="minorEastAsia" w:hAnsiTheme="minorEastAsia" w:cstheme="minorEastAsia" w:hint="eastAsia"/>
          <w:color w:val="333333"/>
          <w:kern w:val="0"/>
          <w:sz w:val="24"/>
          <w:szCs w:val="24"/>
        </w:rPr>
        <w:t>6</w:t>
      </w:r>
      <w:r>
        <w:rPr>
          <w:rFonts w:asciiTheme="minorEastAsia" w:hAnsiTheme="minorEastAsia" w:cstheme="minorEastAsia" w:hint="eastAsia"/>
          <w:color w:val="333333"/>
          <w:kern w:val="0"/>
          <w:sz w:val="24"/>
          <w:szCs w:val="24"/>
        </w:rPr>
        <w:t>办公室</w:t>
      </w:r>
      <w:proofErr w:type="gramStart"/>
      <w:r w:rsidR="00C24878">
        <w:rPr>
          <w:rFonts w:asciiTheme="minorEastAsia" w:hAnsiTheme="minorEastAsia" w:cstheme="minorEastAsia" w:hint="eastAsia"/>
          <w:color w:val="333333"/>
          <w:kern w:val="0"/>
          <w:sz w:val="24"/>
          <w:szCs w:val="24"/>
        </w:rPr>
        <w:t>於</w:t>
      </w:r>
      <w:proofErr w:type="gramEnd"/>
      <w:r>
        <w:rPr>
          <w:rFonts w:asciiTheme="minorEastAsia" w:hAnsiTheme="minorEastAsia" w:cstheme="minorEastAsia" w:hint="eastAsia"/>
          <w:color w:val="333333"/>
          <w:kern w:val="0"/>
          <w:sz w:val="24"/>
          <w:szCs w:val="24"/>
        </w:rPr>
        <w:t>老师。</w:t>
      </w:r>
      <w:r>
        <w:rPr>
          <w:rFonts w:asciiTheme="minorEastAsia" w:hAnsiTheme="minorEastAsia" w:cstheme="minorEastAsia" w:hint="eastAsia"/>
          <w:b/>
          <w:color w:val="333333"/>
          <w:kern w:val="0"/>
          <w:sz w:val="24"/>
          <w:szCs w:val="24"/>
        </w:rPr>
        <w:t>报名资料需</w:t>
      </w:r>
      <w:bookmarkStart w:id="3" w:name="OLE_LINK2"/>
      <w:bookmarkStart w:id="4" w:name="OLE_LINK1"/>
      <w:r>
        <w:rPr>
          <w:rFonts w:asciiTheme="minorEastAsia" w:hAnsiTheme="minorEastAsia" w:cstheme="minorEastAsia" w:hint="eastAsia"/>
          <w:b/>
          <w:color w:val="333333"/>
          <w:kern w:val="0"/>
          <w:sz w:val="24"/>
          <w:szCs w:val="24"/>
        </w:rPr>
        <w:t>现场</w:t>
      </w:r>
      <w:bookmarkEnd w:id="3"/>
      <w:bookmarkEnd w:id="4"/>
      <w:r>
        <w:rPr>
          <w:rFonts w:asciiTheme="minorEastAsia" w:hAnsiTheme="minorEastAsia" w:cstheme="minorEastAsia" w:hint="eastAsia"/>
          <w:b/>
          <w:color w:val="333333"/>
          <w:kern w:val="0"/>
          <w:sz w:val="24"/>
          <w:szCs w:val="24"/>
        </w:rPr>
        <w:t>确认，</w:t>
      </w:r>
      <w:r>
        <w:rPr>
          <w:rFonts w:asciiTheme="minorEastAsia" w:hAnsiTheme="minorEastAsia" w:cstheme="minorEastAsia" w:hint="eastAsia"/>
          <w:color w:val="333333"/>
          <w:kern w:val="0"/>
          <w:sz w:val="24"/>
          <w:szCs w:val="24"/>
        </w:rPr>
        <w:t>若因报名材料未及时提交、未按照本清单内容递交或</w:t>
      </w:r>
      <w:proofErr w:type="gramStart"/>
      <w:r>
        <w:rPr>
          <w:rFonts w:asciiTheme="minorEastAsia" w:hAnsiTheme="minorEastAsia" w:cstheme="minorEastAsia" w:hint="eastAsia"/>
          <w:color w:val="333333"/>
          <w:kern w:val="0"/>
          <w:sz w:val="24"/>
          <w:szCs w:val="24"/>
        </w:rPr>
        <w:t>未现场</w:t>
      </w:r>
      <w:proofErr w:type="gramEnd"/>
      <w:r>
        <w:rPr>
          <w:rFonts w:asciiTheme="minorEastAsia" w:hAnsiTheme="minorEastAsia" w:cstheme="minorEastAsia" w:hint="eastAsia"/>
          <w:color w:val="333333"/>
          <w:kern w:val="0"/>
          <w:sz w:val="24"/>
          <w:szCs w:val="24"/>
        </w:rPr>
        <w:t>确认，</w:t>
      </w:r>
      <w:bookmarkStart w:id="5" w:name="OLE_LINK3"/>
      <w:r>
        <w:rPr>
          <w:rFonts w:asciiTheme="minorEastAsia" w:hAnsiTheme="minorEastAsia" w:cstheme="minorEastAsia" w:hint="eastAsia"/>
          <w:color w:val="333333"/>
          <w:kern w:val="0"/>
          <w:sz w:val="24"/>
          <w:szCs w:val="24"/>
        </w:rPr>
        <w:t>由供应商自行承担相应后果，视为自动放弃。</w:t>
      </w:r>
      <w:bookmarkEnd w:id="5"/>
    </w:p>
    <w:p w:rsidR="00F514FB" w:rsidRDefault="00F514FB" w:rsidP="00F514FB">
      <w:pPr>
        <w:widowControl/>
        <w:shd w:val="clear" w:color="auto" w:fill="FFFFFF"/>
        <w:spacing w:line="360" w:lineRule="auto"/>
        <w:ind w:firstLineChars="200"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联系人邮箱：</w:t>
      </w:r>
      <w:hyperlink r:id="rId6" w:history="1">
        <w:r>
          <w:rPr>
            <w:rStyle w:val="a8"/>
            <w:rFonts w:asciiTheme="minorEastAsia" w:hAnsiTheme="minorEastAsia" w:cstheme="minorEastAsia" w:hint="eastAsia"/>
            <w:kern w:val="0"/>
            <w:sz w:val="24"/>
            <w:szCs w:val="24"/>
          </w:rPr>
          <w:t>YDFYCGZX@126.com</w:t>
        </w:r>
      </w:hyperlink>
    </w:p>
    <w:p w:rsidR="00F514FB" w:rsidRDefault="00F514FB" w:rsidP="00F514FB">
      <w:pPr>
        <w:pStyle w:val="a0"/>
        <w:ind w:firstLineChars="200" w:firstLine="480"/>
        <w:rPr>
          <w:rFonts w:asciiTheme="minorHAnsi" w:hAnsiTheme="minorHAnsi"/>
          <w:szCs w:val="22"/>
        </w:rPr>
      </w:pPr>
      <w:r>
        <w:rPr>
          <w:rFonts w:asciiTheme="minorEastAsia" w:hAnsiTheme="minorEastAsia" w:cstheme="minorEastAsia" w:hint="eastAsia"/>
          <w:color w:val="0D0D0D"/>
          <w:kern w:val="0"/>
          <w:sz w:val="24"/>
        </w:rPr>
        <w:t>报名截止时间：</w:t>
      </w:r>
      <w:r w:rsidRPr="00931B96">
        <w:rPr>
          <w:rFonts w:asciiTheme="minorEastAsia" w:hAnsiTheme="minorEastAsia" w:cstheme="minorEastAsia" w:hint="eastAsia"/>
          <w:color w:val="0D0D0D"/>
          <w:kern w:val="0"/>
          <w:sz w:val="24"/>
        </w:rPr>
        <w:t>202</w:t>
      </w:r>
      <w:r w:rsidR="00931B96" w:rsidRPr="00931B96">
        <w:rPr>
          <w:rFonts w:asciiTheme="minorEastAsia" w:hAnsiTheme="minorEastAsia" w:cstheme="minorEastAsia" w:hint="eastAsia"/>
          <w:color w:val="0D0D0D"/>
          <w:kern w:val="0"/>
          <w:sz w:val="24"/>
        </w:rPr>
        <w:t>6</w:t>
      </w:r>
      <w:r w:rsidRPr="00931B96">
        <w:rPr>
          <w:rFonts w:asciiTheme="minorEastAsia" w:hAnsiTheme="minorEastAsia" w:cstheme="minorEastAsia" w:hint="eastAsia"/>
          <w:color w:val="0D0D0D"/>
          <w:kern w:val="0"/>
          <w:sz w:val="24"/>
        </w:rPr>
        <w:t>年</w:t>
      </w:r>
      <w:r w:rsidR="00C24878">
        <w:rPr>
          <w:rFonts w:asciiTheme="minorEastAsia" w:hAnsiTheme="minorEastAsia" w:cstheme="minorEastAsia" w:hint="eastAsia"/>
          <w:color w:val="0D0D0D"/>
          <w:kern w:val="0"/>
          <w:sz w:val="24"/>
        </w:rPr>
        <w:t>11</w:t>
      </w:r>
      <w:r w:rsidRPr="00931B96">
        <w:rPr>
          <w:rFonts w:asciiTheme="minorEastAsia" w:hAnsiTheme="minorEastAsia" w:cstheme="minorEastAsia" w:hint="eastAsia"/>
          <w:color w:val="0D0D0D"/>
          <w:kern w:val="0"/>
          <w:sz w:val="24"/>
        </w:rPr>
        <w:t>月</w:t>
      </w:r>
      <w:r w:rsidR="00C24878">
        <w:rPr>
          <w:rFonts w:asciiTheme="minorEastAsia" w:hAnsiTheme="minorEastAsia" w:cstheme="minorEastAsia" w:hint="eastAsia"/>
          <w:color w:val="0D0D0D"/>
          <w:kern w:val="0"/>
          <w:sz w:val="24"/>
        </w:rPr>
        <w:t>9</w:t>
      </w:r>
      <w:r w:rsidRPr="00931B96">
        <w:rPr>
          <w:rFonts w:asciiTheme="minorEastAsia" w:hAnsiTheme="minorEastAsia" w:cstheme="minorEastAsia" w:hint="eastAsia"/>
          <w:color w:val="333333"/>
          <w:kern w:val="0"/>
          <w:sz w:val="24"/>
        </w:rPr>
        <w:t>日</w:t>
      </w:r>
    </w:p>
    <w:p w:rsidR="00F514FB" w:rsidRDefault="00F514FB" w:rsidP="00F514FB">
      <w:pPr>
        <w:widowControl/>
        <w:shd w:val="clear" w:color="auto" w:fill="FFFFFF"/>
        <w:spacing w:line="360" w:lineRule="auto"/>
        <w:rPr>
          <w:rFonts w:asciiTheme="minorEastAsia" w:hAnsiTheme="minorEastAsia" w:cstheme="minorEastAsia"/>
          <w:color w:val="333333"/>
          <w:kern w:val="0"/>
          <w:sz w:val="24"/>
          <w:szCs w:val="24"/>
        </w:rPr>
      </w:pPr>
      <w:r>
        <w:rPr>
          <w:rFonts w:asciiTheme="minorEastAsia" w:hAnsiTheme="minorEastAsia" w:cstheme="minorEastAsia" w:hint="eastAsia"/>
          <w:b/>
          <w:color w:val="333333"/>
          <w:kern w:val="0"/>
          <w:sz w:val="24"/>
          <w:szCs w:val="24"/>
        </w:rPr>
        <w:t>三</w:t>
      </w:r>
      <w:r>
        <w:rPr>
          <w:rFonts w:asciiTheme="minorEastAsia" w:hAnsiTheme="minorEastAsia" w:cstheme="minorEastAsia" w:hint="eastAsia"/>
          <w:color w:val="333333"/>
          <w:kern w:val="0"/>
          <w:sz w:val="24"/>
          <w:szCs w:val="24"/>
        </w:rPr>
        <w:t>、</w:t>
      </w:r>
      <w:r>
        <w:rPr>
          <w:rFonts w:asciiTheme="minorEastAsia" w:hAnsiTheme="minorEastAsia" w:cstheme="minorEastAsia" w:hint="eastAsia"/>
          <w:b/>
          <w:color w:val="333333"/>
          <w:kern w:val="0"/>
          <w:sz w:val="24"/>
          <w:szCs w:val="24"/>
        </w:rPr>
        <w:t>拒绝下述供应商参加本次采购活动</w:t>
      </w:r>
      <w:r>
        <w:rPr>
          <w:rFonts w:asciiTheme="minorEastAsia" w:hAnsiTheme="minorEastAsia" w:cstheme="minorEastAsia" w:hint="eastAsia"/>
          <w:color w:val="333333"/>
          <w:kern w:val="0"/>
          <w:sz w:val="24"/>
          <w:szCs w:val="24"/>
        </w:rPr>
        <w:t>：</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1、供应商单位负责人为同一人或者存在直接控股、管理关系的不同供应商，不得参加同一合同项下的采购活动。</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2、凡为采购项目提供整体设计、规范编制或者技术咨询、检测等服务的供应商，不得再参加该项目的其他采购活动。</w:t>
      </w:r>
    </w:p>
    <w:p w:rsidR="00F514FB" w:rsidRDefault="00F514FB" w:rsidP="00F514F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3、供应商被“信用中国”网站（www.creditchina.gov.cn）、“中国政府采购网"(www.ccgp.gov.cn)列入失信被执行人、重大税收违法案件当事人名单、政府采购严重违法失信行为记录名单。</w:t>
      </w:r>
    </w:p>
    <w:p w:rsidR="00F514FB" w:rsidRDefault="00F514FB" w:rsidP="00F514FB">
      <w:pPr>
        <w:widowControl/>
        <w:shd w:val="clear" w:color="auto" w:fill="FFFFFF"/>
        <w:spacing w:line="360" w:lineRule="auto"/>
        <w:rPr>
          <w:rFonts w:asciiTheme="minorEastAsia" w:hAnsiTheme="minorEastAsia" w:cstheme="minorEastAsia"/>
          <w:color w:val="333333"/>
          <w:kern w:val="0"/>
          <w:sz w:val="24"/>
          <w:szCs w:val="24"/>
        </w:rPr>
      </w:pPr>
      <w:r>
        <w:rPr>
          <w:rFonts w:asciiTheme="minorEastAsia" w:hAnsiTheme="minorEastAsia" w:cstheme="minorEastAsia" w:hint="eastAsia"/>
          <w:b/>
          <w:color w:val="333333"/>
          <w:kern w:val="0"/>
          <w:sz w:val="24"/>
          <w:szCs w:val="24"/>
        </w:rPr>
        <w:t>四、本项目</w:t>
      </w:r>
      <w:r>
        <w:rPr>
          <w:rFonts w:asciiTheme="minorEastAsia" w:hAnsiTheme="minorEastAsia" w:cstheme="minorEastAsia" w:hint="eastAsia"/>
          <w:b/>
          <w:color w:val="333333"/>
          <w:kern w:val="0"/>
          <w:sz w:val="24"/>
          <w:szCs w:val="24"/>
          <w:u w:val="single"/>
        </w:rPr>
        <w:t>不接受</w:t>
      </w:r>
      <w:r>
        <w:rPr>
          <w:rFonts w:asciiTheme="minorEastAsia" w:hAnsiTheme="minorEastAsia" w:cstheme="minorEastAsia" w:hint="eastAsia"/>
          <w:b/>
          <w:color w:val="333333"/>
          <w:kern w:val="0"/>
          <w:sz w:val="24"/>
          <w:szCs w:val="24"/>
        </w:rPr>
        <w:t>联合体投标</w:t>
      </w:r>
      <w:r>
        <w:rPr>
          <w:rFonts w:asciiTheme="minorEastAsia" w:hAnsiTheme="minorEastAsia" w:cstheme="minorEastAsia" w:hint="eastAsia"/>
          <w:color w:val="333333"/>
          <w:kern w:val="0"/>
          <w:sz w:val="24"/>
          <w:szCs w:val="24"/>
        </w:rPr>
        <w:t>；</w:t>
      </w:r>
    </w:p>
    <w:p w:rsidR="00F514FB" w:rsidRDefault="00F514FB" w:rsidP="00F514FB">
      <w:pPr>
        <w:widowControl/>
        <w:shd w:val="clear" w:color="auto" w:fill="FFFFFF"/>
        <w:spacing w:line="360" w:lineRule="auto"/>
        <w:jc w:val="left"/>
        <w:rPr>
          <w:rFonts w:asciiTheme="minorEastAsia" w:hAnsiTheme="minorEastAsia" w:cstheme="minorEastAsia"/>
          <w:color w:val="333333"/>
          <w:kern w:val="0"/>
          <w:sz w:val="24"/>
          <w:szCs w:val="24"/>
        </w:rPr>
      </w:pPr>
      <w:r>
        <w:rPr>
          <w:rFonts w:asciiTheme="minorEastAsia" w:hAnsiTheme="minorEastAsia" w:cstheme="minorEastAsia" w:hint="eastAsia"/>
          <w:b/>
          <w:color w:val="333333"/>
          <w:kern w:val="0"/>
          <w:sz w:val="24"/>
          <w:szCs w:val="24"/>
        </w:rPr>
        <w:t>五</w:t>
      </w:r>
      <w:r>
        <w:rPr>
          <w:rFonts w:asciiTheme="minorEastAsia" w:hAnsiTheme="minorEastAsia" w:cstheme="minorEastAsia" w:hint="eastAsia"/>
          <w:color w:val="333333"/>
          <w:kern w:val="0"/>
          <w:sz w:val="24"/>
          <w:szCs w:val="24"/>
        </w:rPr>
        <w:t>、</w:t>
      </w:r>
      <w:r>
        <w:rPr>
          <w:rFonts w:asciiTheme="minorEastAsia" w:hAnsiTheme="minorEastAsia" w:cstheme="minorEastAsia" w:hint="eastAsia"/>
          <w:b/>
          <w:color w:val="333333"/>
          <w:kern w:val="0"/>
          <w:sz w:val="24"/>
          <w:szCs w:val="24"/>
        </w:rPr>
        <w:t>付款方式</w:t>
      </w:r>
      <w:r>
        <w:rPr>
          <w:rFonts w:asciiTheme="minorEastAsia" w:hAnsiTheme="minorEastAsia" w:cstheme="minorEastAsia" w:hint="eastAsia"/>
          <w:color w:val="333333"/>
          <w:kern w:val="0"/>
          <w:sz w:val="24"/>
          <w:szCs w:val="24"/>
        </w:rPr>
        <w:t>：合同签订后，货物须送至采购方指定地点，入库6个月后付款</w:t>
      </w:r>
      <w:r>
        <w:rPr>
          <w:rFonts w:asciiTheme="minorEastAsia" w:hAnsiTheme="minorEastAsia" w:cstheme="minorEastAsia" w:hint="eastAsia"/>
          <w:sz w:val="24"/>
          <w:szCs w:val="24"/>
        </w:rPr>
        <w:t>。</w:t>
      </w:r>
    </w:p>
    <w:p w:rsidR="00F514FB" w:rsidRDefault="00F514FB" w:rsidP="00F514FB">
      <w:pPr>
        <w:widowControl/>
        <w:shd w:val="clear" w:color="auto" w:fill="FFFFFF"/>
        <w:spacing w:line="360" w:lineRule="auto"/>
        <w:rPr>
          <w:rFonts w:asciiTheme="minorEastAsia" w:hAnsiTheme="minorEastAsia" w:cstheme="minorEastAsia"/>
          <w:b/>
          <w:color w:val="333333"/>
          <w:kern w:val="0"/>
          <w:sz w:val="24"/>
          <w:szCs w:val="24"/>
        </w:rPr>
      </w:pPr>
      <w:r>
        <w:rPr>
          <w:rFonts w:asciiTheme="minorEastAsia" w:hAnsiTheme="minorEastAsia" w:cstheme="minorEastAsia" w:hint="eastAsia"/>
          <w:b/>
          <w:color w:val="333333"/>
          <w:kern w:val="0"/>
          <w:sz w:val="24"/>
          <w:szCs w:val="24"/>
        </w:rPr>
        <w:t>六</w:t>
      </w:r>
      <w:r>
        <w:rPr>
          <w:rFonts w:asciiTheme="minorEastAsia" w:hAnsiTheme="minorEastAsia" w:cstheme="minorEastAsia" w:hint="eastAsia"/>
          <w:color w:val="333333"/>
          <w:kern w:val="0"/>
          <w:sz w:val="24"/>
          <w:szCs w:val="24"/>
        </w:rPr>
        <w:t>、</w:t>
      </w:r>
      <w:r>
        <w:rPr>
          <w:rFonts w:asciiTheme="minorEastAsia" w:hAnsiTheme="minorEastAsia" w:cstheme="minorEastAsia" w:hint="eastAsia"/>
          <w:b/>
          <w:color w:val="333333"/>
          <w:kern w:val="0"/>
          <w:sz w:val="24"/>
          <w:szCs w:val="24"/>
        </w:rPr>
        <w:t>开标相关信息：</w:t>
      </w:r>
    </w:p>
    <w:p w:rsidR="00F514FB" w:rsidRDefault="00F514FB" w:rsidP="00F514FB">
      <w:pPr>
        <w:widowControl/>
        <w:shd w:val="clear" w:color="auto" w:fill="FFFFFF"/>
        <w:spacing w:line="360" w:lineRule="auto"/>
        <w:ind w:firstLine="480"/>
        <w:rPr>
          <w:rFonts w:asciiTheme="minorEastAsia" w:hAnsiTheme="minorEastAsia" w:cstheme="minorEastAsia"/>
          <w:kern w:val="0"/>
          <w:sz w:val="24"/>
          <w:szCs w:val="24"/>
        </w:rPr>
      </w:pPr>
      <w:r>
        <w:rPr>
          <w:rFonts w:asciiTheme="minorEastAsia" w:hAnsiTheme="minorEastAsia" w:cstheme="minorEastAsia" w:hint="eastAsia"/>
          <w:kern w:val="0"/>
          <w:sz w:val="24"/>
          <w:szCs w:val="24"/>
        </w:rPr>
        <w:t>请于院内公开遴选前十分钟带遴选文件与样品</w:t>
      </w:r>
      <w:r>
        <w:rPr>
          <w:rFonts w:asciiTheme="minorEastAsia" w:hAnsiTheme="minorEastAsia" w:cstheme="minorEastAsia" w:hint="eastAsia"/>
          <w:color w:val="000000" w:themeColor="text1"/>
          <w:kern w:val="0"/>
          <w:sz w:val="24"/>
          <w:szCs w:val="24"/>
        </w:rPr>
        <w:t>一份</w:t>
      </w:r>
      <w:r>
        <w:rPr>
          <w:rFonts w:asciiTheme="minorEastAsia" w:hAnsiTheme="minorEastAsia" w:cstheme="minorEastAsia" w:hint="eastAsia"/>
          <w:kern w:val="0"/>
          <w:sz w:val="24"/>
          <w:szCs w:val="24"/>
        </w:rPr>
        <w:t>（密封盖章）送至现场</w:t>
      </w:r>
      <w:r>
        <w:rPr>
          <w:rFonts w:asciiTheme="minorEastAsia" w:hAnsiTheme="minorEastAsia" w:cstheme="minorEastAsia" w:hint="eastAsia"/>
          <w:color w:val="333333"/>
          <w:kern w:val="0"/>
          <w:sz w:val="24"/>
          <w:szCs w:val="24"/>
        </w:rPr>
        <w:t>。</w:t>
      </w:r>
      <w:r>
        <w:rPr>
          <w:rFonts w:asciiTheme="minorEastAsia" w:hAnsiTheme="minorEastAsia" w:cstheme="minorEastAsia" w:hint="eastAsia"/>
          <w:kern w:val="0"/>
          <w:sz w:val="24"/>
          <w:szCs w:val="24"/>
        </w:rPr>
        <w:t>地点：扬州大学附属医院西区医院，具体会议室另行通知，逾期将不予接收。</w:t>
      </w:r>
    </w:p>
    <w:p w:rsidR="00F514FB" w:rsidRDefault="00F514FB" w:rsidP="00F514FB">
      <w:pPr>
        <w:widowControl/>
        <w:shd w:val="clear" w:color="auto" w:fill="FFFFFF"/>
        <w:spacing w:line="360" w:lineRule="auto"/>
        <w:ind w:left="479"/>
        <w:rPr>
          <w:rFonts w:asciiTheme="minorEastAsia" w:hAnsiTheme="minorEastAsia" w:cstheme="minorEastAsia"/>
          <w:color w:val="333333"/>
          <w:kern w:val="0"/>
          <w:sz w:val="24"/>
          <w:szCs w:val="24"/>
        </w:rPr>
      </w:pPr>
      <w:r>
        <w:rPr>
          <w:rFonts w:asciiTheme="minorEastAsia" w:hAnsiTheme="minorEastAsia" w:cstheme="minorEastAsia" w:hint="eastAsia"/>
          <w:color w:val="0D0D0D"/>
          <w:kern w:val="0"/>
          <w:sz w:val="24"/>
          <w:szCs w:val="24"/>
        </w:rPr>
        <w:t>遴选时间：</w:t>
      </w:r>
      <w:bookmarkStart w:id="6" w:name="OLE_LINK6"/>
      <w:r>
        <w:rPr>
          <w:rFonts w:asciiTheme="minorEastAsia" w:hAnsiTheme="minorEastAsia" w:cstheme="minorEastAsia" w:hint="eastAsia"/>
          <w:color w:val="0D0D0D"/>
          <w:kern w:val="0"/>
          <w:sz w:val="24"/>
          <w:szCs w:val="24"/>
        </w:rPr>
        <w:t>另行通知</w:t>
      </w:r>
      <w:bookmarkEnd w:id="6"/>
      <w:r>
        <w:rPr>
          <w:rFonts w:asciiTheme="minorEastAsia" w:hAnsiTheme="minorEastAsia" w:cstheme="minorEastAsia" w:hint="eastAsia"/>
          <w:color w:val="0D0D0D"/>
          <w:kern w:val="0"/>
          <w:sz w:val="24"/>
          <w:szCs w:val="24"/>
        </w:rPr>
        <w:t>（北京时间）</w:t>
      </w:r>
    </w:p>
    <w:p w:rsidR="00F514FB" w:rsidRDefault="00F514FB" w:rsidP="00F514FB">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color w:val="0D0D0D"/>
          <w:kern w:val="0"/>
          <w:sz w:val="24"/>
          <w:szCs w:val="24"/>
        </w:rPr>
        <w:t>采购</w:t>
      </w:r>
      <w:r>
        <w:rPr>
          <w:rFonts w:asciiTheme="minorEastAsia" w:hAnsiTheme="minorEastAsia" w:cstheme="minorEastAsia" w:hint="eastAsia"/>
          <w:sz w:val="24"/>
          <w:szCs w:val="24"/>
        </w:rPr>
        <w:t>联系人及电话：0514-82099</w:t>
      </w:r>
      <w:r w:rsidR="00E055E2">
        <w:rPr>
          <w:rFonts w:asciiTheme="minorEastAsia" w:hAnsiTheme="minorEastAsia" w:cstheme="minorEastAsia" w:hint="eastAsia"/>
          <w:sz w:val="24"/>
          <w:szCs w:val="24"/>
        </w:rPr>
        <w:t>706</w:t>
      </w:r>
      <w:r>
        <w:rPr>
          <w:rFonts w:asciiTheme="minorEastAsia" w:hAnsiTheme="minorEastAsia" w:cstheme="minorEastAsia" w:hint="eastAsia"/>
          <w:sz w:val="24"/>
          <w:szCs w:val="24"/>
        </w:rPr>
        <w:t xml:space="preserve"> </w:t>
      </w:r>
      <w:proofErr w:type="gramStart"/>
      <w:r w:rsidR="00931B96">
        <w:rPr>
          <w:rFonts w:asciiTheme="minorEastAsia" w:hAnsiTheme="minorEastAsia" w:cstheme="minorEastAsia" w:hint="eastAsia"/>
          <w:sz w:val="24"/>
          <w:szCs w:val="24"/>
        </w:rPr>
        <w:t>於</w:t>
      </w:r>
      <w:proofErr w:type="gramEnd"/>
      <w:r>
        <w:rPr>
          <w:rFonts w:asciiTheme="minorEastAsia" w:hAnsiTheme="minorEastAsia" w:cstheme="minorEastAsia" w:hint="eastAsia"/>
          <w:sz w:val="24"/>
          <w:szCs w:val="24"/>
        </w:rPr>
        <w:t>老师</w:t>
      </w:r>
    </w:p>
    <w:p w:rsidR="00F514FB" w:rsidRDefault="00F514FB" w:rsidP="00F514FB">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地址：扬州市邗江中路368号扬大附院采购中心（行政楼40</w:t>
      </w:r>
      <w:r w:rsidR="00931B96">
        <w:rPr>
          <w:rFonts w:asciiTheme="minorEastAsia" w:hAnsiTheme="minorEastAsia" w:cstheme="minorEastAsia" w:hint="eastAsia"/>
          <w:sz w:val="24"/>
          <w:szCs w:val="24"/>
        </w:rPr>
        <w:t>6</w:t>
      </w:r>
      <w:r>
        <w:rPr>
          <w:rFonts w:asciiTheme="minorEastAsia" w:hAnsiTheme="minorEastAsia" w:cstheme="minorEastAsia" w:hint="eastAsia"/>
          <w:sz w:val="24"/>
          <w:szCs w:val="24"/>
        </w:rPr>
        <w:t>室）</w:t>
      </w:r>
    </w:p>
    <w:p w:rsidR="00EC373B" w:rsidRDefault="00EC373B" w:rsidP="00EC373B">
      <w:pPr>
        <w:widowControl/>
        <w:shd w:val="clear" w:color="auto" w:fill="FFFFFF"/>
        <w:spacing w:line="360" w:lineRule="auto"/>
        <w:ind w:firstLine="480"/>
        <w:jc w:val="center"/>
        <w:rPr>
          <w:rFonts w:asciiTheme="minorEastAsia" w:hAnsiTheme="minorEastAsia" w:cstheme="minorEastAsia"/>
          <w:kern w:val="0"/>
          <w:sz w:val="24"/>
          <w:szCs w:val="24"/>
        </w:rPr>
      </w:pPr>
      <w:r>
        <w:rPr>
          <w:rFonts w:asciiTheme="minorEastAsia" w:hAnsiTheme="minorEastAsia" w:cstheme="minorEastAsia" w:hint="eastAsia"/>
          <w:kern w:val="0"/>
          <w:sz w:val="24"/>
          <w:szCs w:val="24"/>
        </w:rPr>
        <w:t xml:space="preserve">                                 </w:t>
      </w:r>
    </w:p>
    <w:p w:rsidR="004E4680" w:rsidRDefault="00EC373B" w:rsidP="00EC373B">
      <w:pPr>
        <w:widowControl/>
        <w:shd w:val="clear" w:color="auto" w:fill="FFFFFF"/>
        <w:spacing w:line="360" w:lineRule="auto"/>
        <w:ind w:firstLine="480"/>
        <w:jc w:val="center"/>
        <w:rPr>
          <w:rFonts w:asciiTheme="minorEastAsia" w:hAnsiTheme="minorEastAsia" w:cstheme="minorEastAsia"/>
          <w:kern w:val="0"/>
          <w:sz w:val="24"/>
          <w:szCs w:val="24"/>
        </w:rPr>
      </w:pPr>
      <w:r>
        <w:rPr>
          <w:rFonts w:asciiTheme="minorEastAsia" w:hAnsiTheme="minorEastAsia" w:cstheme="minorEastAsia" w:hint="eastAsia"/>
          <w:kern w:val="0"/>
          <w:sz w:val="24"/>
          <w:szCs w:val="24"/>
        </w:rPr>
        <w:t xml:space="preserve">                                 </w:t>
      </w:r>
    </w:p>
    <w:p w:rsidR="00EC373B" w:rsidRDefault="004E4680" w:rsidP="00EC373B">
      <w:pPr>
        <w:widowControl/>
        <w:shd w:val="clear" w:color="auto" w:fill="FFFFFF"/>
        <w:spacing w:line="360" w:lineRule="auto"/>
        <w:ind w:firstLine="480"/>
        <w:jc w:val="center"/>
        <w:rPr>
          <w:rFonts w:asciiTheme="minorEastAsia" w:hAnsiTheme="minorEastAsia" w:cstheme="minorEastAsia"/>
          <w:kern w:val="0"/>
          <w:sz w:val="24"/>
          <w:szCs w:val="24"/>
        </w:rPr>
      </w:pPr>
      <w:r>
        <w:rPr>
          <w:rFonts w:asciiTheme="minorEastAsia" w:hAnsiTheme="minorEastAsia" w:cstheme="minorEastAsia" w:hint="eastAsia"/>
          <w:kern w:val="0"/>
          <w:sz w:val="24"/>
          <w:szCs w:val="24"/>
        </w:rPr>
        <w:t xml:space="preserve">                                 </w:t>
      </w:r>
      <w:r w:rsidR="00EC373B">
        <w:rPr>
          <w:rFonts w:asciiTheme="minorEastAsia" w:hAnsiTheme="minorEastAsia" w:cstheme="minorEastAsia" w:hint="eastAsia"/>
          <w:kern w:val="0"/>
          <w:sz w:val="24"/>
          <w:szCs w:val="24"/>
        </w:rPr>
        <w:t xml:space="preserve">   扬州大学附属医院</w:t>
      </w:r>
      <w:r w:rsidR="00EC373B">
        <w:rPr>
          <w:rFonts w:asciiTheme="minorEastAsia" w:hAnsiTheme="minorEastAsia" w:cstheme="minorEastAsia" w:hint="eastAsia"/>
          <w:kern w:val="0"/>
          <w:sz w:val="24"/>
        </w:rPr>
        <w:t>采购中心</w:t>
      </w:r>
    </w:p>
    <w:p w:rsidR="00EC373B" w:rsidRPr="00873EF6" w:rsidRDefault="00EC373B" w:rsidP="00EC373B">
      <w:pPr>
        <w:widowControl/>
        <w:shd w:val="clear" w:color="auto" w:fill="FFFFFF"/>
        <w:spacing w:line="360" w:lineRule="auto"/>
        <w:ind w:firstLine="480"/>
        <w:jc w:val="center"/>
        <w:rPr>
          <w:rFonts w:asciiTheme="minorEastAsia" w:hAnsiTheme="minorEastAsia" w:cstheme="minorEastAsia"/>
          <w:b/>
          <w:kern w:val="0"/>
          <w:sz w:val="24"/>
          <w:szCs w:val="24"/>
        </w:rPr>
      </w:pPr>
      <w:r>
        <w:rPr>
          <w:rFonts w:asciiTheme="minorEastAsia" w:hAnsiTheme="minorEastAsia" w:cstheme="minorEastAsia" w:hint="eastAsia"/>
          <w:kern w:val="0"/>
          <w:sz w:val="24"/>
          <w:szCs w:val="24"/>
        </w:rPr>
        <w:t xml:space="preserve">                                   </w:t>
      </w:r>
      <w:r w:rsidRPr="00873EF6">
        <w:rPr>
          <w:rFonts w:asciiTheme="minorEastAsia" w:hAnsiTheme="minorEastAsia" w:cstheme="minorEastAsia" w:hint="eastAsia"/>
          <w:b/>
          <w:kern w:val="0"/>
          <w:sz w:val="24"/>
          <w:szCs w:val="24"/>
        </w:rPr>
        <w:t xml:space="preserve"> </w:t>
      </w:r>
      <w:r w:rsidRPr="00931B96">
        <w:rPr>
          <w:rFonts w:asciiTheme="minorEastAsia" w:hAnsiTheme="minorEastAsia" w:cstheme="minorEastAsia" w:hint="eastAsia"/>
          <w:b/>
          <w:kern w:val="0"/>
          <w:sz w:val="24"/>
          <w:szCs w:val="24"/>
        </w:rPr>
        <w:t>202</w:t>
      </w:r>
      <w:r w:rsidR="00931B96" w:rsidRPr="00931B96">
        <w:rPr>
          <w:rFonts w:asciiTheme="minorEastAsia" w:hAnsiTheme="minorEastAsia" w:cstheme="minorEastAsia" w:hint="eastAsia"/>
          <w:b/>
          <w:kern w:val="0"/>
          <w:sz w:val="24"/>
          <w:szCs w:val="24"/>
        </w:rPr>
        <w:t>6</w:t>
      </w:r>
      <w:r w:rsidRPr="00931B96">
        <w:rPr>
          <w:rFonts w:asciiTheme="minorEastAsia" w:hAnsiTheme="minorEastAsia" w:cstheme="minorEastAsia" w:hint="eastAsia"/>
          <w:b/>
          <w:kern w:val="0"/>
          <w:sz w:val="24"/>
          <w:szCs w:val="24"/>
        </w:rPr>
        <w:t>年</w:t>
      </w:r>
      <w:r w:rsidR="00C24878">
        <w:rPr>
          <w:rFonts w:asciiTheme="minorEastAsia" w:hAnsiTheme="minorEastAsia" w:cstheme="minorEastAsia" w:hint="eastAsia"/>
          <w:b/>
          <w:kern w:val="0"/>
          <w:sz w:val="24"/>
          <w:szCs w:val="24"/>
        </w:rPr>
        <w:t>11</w:t>
      </w:r>
      <w:r w:rsidRPr="00931B96">
        <w:rPr>
          <w:rFonts w:asciiTheme="minorEastAsia" w:hAnsiTheme="minorEastAsia" w:cstheme="minorEastAsia" w:hint="eastAsia"/>
          <w:b/>
          <w:kern w:val="0"/>
          <w:sz w:val="24"/>
          <w:szCs w:val="24"/>
        </w:rPr>
        <w:t>月</w:t>
      </w:r>
      <w:r w:rsidR="00C24878">
        <w:rPr>
          <w:rFonts w:asciiTheme="minorEastAsia" w:hAnsiTheme="minorEastAsia" w:cstheme="minorEastAsia" w:hint="eastAsia"/>
          <w:b/>
          <w:kern w:val="0"/>
          <w:sz w:val="24"/>
          <w:szCs w:val="24"/>
        </w:rPr>
        <w:t>2</w:t>
      </w:r>
      <w:r w:rsidRPr="00931B96">
        <w:rPr>
          <w:rFonts w:asciiTheme="minorEastAsia" w:hAnsiTheme="minorEastAsia" w:cstheme="minorEastAsia" w:hint="eastAsia"/>
          <w:b/>
          <w:kern w:val="0"/>
          <w:sz w:val="24"/>
          <w:szCs w:val="24"/>
        </w:rPr>
        <w:t>日</w:t>
      </w:r>
    </w:p>
    <w:p w:rsidR="003130A9" w:rsidRDefault="003130A9" w:rsidP="00EC373B">
      <w:pPr>
        <w:pStyle w:val="a7"/>
        <w:adjustRightInd w:val="0"/>
        <w:spacing w:before="160" w:after="160"/>
        <w:ind w:firstLine="640"/>
        <w:contextualSpacing/>
        <w:rPr>
          <w:rFonts w:ascii="方正仿宋_GBK" w:eastAsia="方正仿宋_GBK"/>
          <w:b/>
          <w:sz w:val="32"/>
        </w:rPr>
      </w:pPr>
      <w:bookmarkStart w:id="7" w:name="_Hlk107847795"/>
    </w:p>
    <w:p w:rsidR="00EC373B" w:rsidRDefault="00EC373B" w:rsidP="00EC373B">
      <w:pPr>
        <w:pStyle w:val="a7"/>
        <w:adjustRightInd w:val="0"/>
        <w:spacing w:before="160" w:after="160"/>
        <w:ind w:firstLine="640"/>
        <w:contextualSpacing/>
        <w:rPr>
          <w:rFonts w:ascii="方正仿宋_GBK" w:eastAsia="方正仿宋_GBK"/>
          <w:b/>
          <w:sz w:val="32"/>
        </w:rPr>
      </w:pPr>
      <w:r w:rsidRPr="002129DA">
        <w:rPr>
          <w:rFonts w:ascii="方正仿宋_GBK" w:eastAsia="方正仿宋_GBK"/>
          <w:b/>
          <w:sz w:val="32"/>
        </w:rPr>
        <w:lastRenderedPageBreak/>
        <w:t>附件</w:t>
      </w:r>
      <w:r>
        <w:rPr>
          <w:rFonts w:ascii="方正仿宋_GBK" w:eastAsia="方正仿宋_GBK"/>
          <w:b/>
          <w:sz w:val="32"/>
        </w:rPr>
        <w:t>1</w:t>
      </w:r>
      <w:r w:rsidRPr="002129DA">
        <w:rPr>
          <w:rFonts w:ascii="方正仿宋_GBK" w:eastAsia="方正仿宋_GBK"/>
          <w:b/>
          <w:sz w:val="32"/>
        </w:rPr>
        <w:t>：</w:t>
      </w:r>
    </w:p>
    <w:p w:rsidR="00EC373B" w:rsidRPr="002129DA" w:rsidRDefault="00EC373B" w:rsidP="00EC373B">
      <w:pPr>
        <w:pStyle w:val="a7"/>
        <w:adjustRightInd w:val="0"/>
        <w:spacing w:before="160" w:after="160" w:line="720" w:lineRule="auto"/>
        <w:ind w:firstLine="640"/>
        <w:contextualSpacing/>
        <w:jc w:val="center"/>
        <w:rPr>
          <w:rFonts w:ascii="方正小标宋_GBK" w:eastAsia="方正小标宋_GBK"/>
          <w:sz w:val="32"/>
          <w:u w:val="single"/>
        </w:rPr>
      </w:pPr>
      <w:r w:rsidRPr="002129DA">
        <w:rPr>
          <w:rFonts w:ascii="方正小标宋_GBK" w:eastAsia="方正小标宋_GBK" w:hint="eastAsia"/>
          <w:sz w:val="32"/>
        </w:rPr>
        <w:t>企业信用承诺书</w:t>
      </w:r>
    </w:p>
    <w:tbl>
      <w:tblPr>
        <w:tblStyle w:val="a6"/>
        <w:tblW w:w="0" w:type="auto"/>
        <w:jc w:val="center"/>
        <w:tblLook w:val="04A0" w:firstRow="1" w:lastRow="0" w:firstColumn="1" w:lastColumn="0" w:noHBand="0" w:noVBand="1"/>
      </w:tblPr>
      <w:tblGrid>
        <w:gridCol w:w="2074"/>
        <w:gridCol w:w="2074"/>
        <w:gridCol w:w="2074"/>
        <w:gridCol w:w="2074"/>
      </w:tblGrid>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单位名称</w:t>
            </w:r>
          </w:p>
        </w:tc>
        <w:tc>
          <w:tcPr>
            <w:tcW w:w="2074" w:type="dxa"/>
            <w:vAlign w:val="center"/>
          </w:tcPr>
          <w:p w:rsidR="00EC373B" w:rsidRPr="00B02227" w:rsidRDefault="00EC373B" w:rsidP="00AE2927">
            <w:pPr>
              <w:pStyle w:val="a7"/>
              <w:adjustRightInd w:val="0"/>
              <w:spacing w:line="360" w:lineRule="exact"/>
              <w:ind w:firstLineChars="100" w:firstLine="241"/>
              <w:contextualSpacing/>
              <w:jc w:val="center"/>
              <w:rPr>
                <w:b/>
                <w:sz w:val="24"/>
              </w:rPr>
            </w:pPr>
          </w:p>
        </w:tc>
        <w:tc>
          <w:tcPr>
            <w:tcW w:w="2074" w:type="dxa"/>
            <w:vAlign w:val="center"/>
          </w:tcPr>
          <w:p w:rsidR="00EC373B" w:rsidRDefault="00EC373B" w:rsidP="00AE2927">
            <w:pPr>
              <w:pStyle w:val="a7"/>
              <w:adjustRightInd w:val="0"/>
              <w:spacing w:line="360" w:lineRule="exact"/>
              <w:ind w:firstLineChars="100" w:firstLine="241"/>
              <w:contextualSpacing/>
              <w:rPr>
                <w:b/>
                <w:sz w:val="24"/>
              </w:rPr>
            </w:pPr>
            <w:r w:rsidRPr="00B02227">
              <w:rPr>
                <w:rFonts w:hint="eastAsia"/>
                <w:b/>
                <w:sz w:val="24"/>
              </w:rPr>
              <w:t>统一社会</w:t>
            </w:r>
          </w:p>
          <w:p w:rsidR="00EC373B" w:rsidRPr="00B02227" w:rsidRDefault="00EC373B" w:rsidP="00AE2927">
            <w:pPr>
              <w:pStyle w:val="a7"/>
              <w:adjustRightInd w:val="0"/>
              <w:spacing w:line="360" w:lineRule="exact"/>
              <w:ind w:firstLineChars="100" w:firstLine="241"/>
              <w:contextualSpacing/>
              <w:rPr>
                <w:b/>
                <w:sz w:val="24"/>
              </w:rPr>
            </w:pPr>
            <w:r w:rsidRPr="00B02227">
              <w:rPr>
                <w:rFonts w:hint="eastAsia"/>
                <w:b/>
                <w:sz w:val="24"/>
              </w:rPr>
              <w:t>信用代码</w:t>
            </w:r>
          </w:p>
        </w:tc>
        <w:tc>
          <w:tcPr>
            <w:tcW w:w="2074" w:type="dxa"/>
            <w:vAlign w:val="center"/>
          </w:tcPr>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法定代表人</w:t>
            </w:r>
          </w:p>
        </w:tc>
        <w:tc>
          <w:tcPr>
            <w:tcW w:w="2074" w:type="dxa"/>
            <w:vAlign w:val="center"/>
          </w:tcPr>
          <w:p w:rsidR="00EC373B" w:rsidRPr="00B02227" w:rsidRDefault="00EC373B" w:rsidP="00AE2927">
            <w:pPr>
              <w:adjustRightInd w:val="0"/>
              <w:spacing w:line="360" w:lineRule="exact"/>
              <w:ind w:firstLineChars="100" w:firstLine="241"/>
              <w:contextualSpacing/>
              <w:rPr>
                <w:b/>
                <w:sz w:val="24"/>
              </w:rPr>
            </w:pPr>
          </w:p>
          <w:p w:rsidR="00EC373B" w:rsidRPr="00B02227" w:rsidRDefault="00EC373B" w:rsidP="00AE2927">
            <w:pPr>
              <w:adjustRightInd w:val="0"/>
              <w:spacing w:line="360" w:lineRule="exact"/>
              <w:ind w:firstLineChars="100" w:firstLine="241"/>
              <w:contextualSpacing/>
              <w:rPr>
                <w:b/>
                <w:sz w:val="24"/>
              </w:rPr>
            </w:pPr>
          </w:p>
        </w:tc>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联系人</w:t>
            </w:r>
          </w:p>
        </w:tc>
        <w:tc>
          <w:tcPr>
            <w:tcW w:w="2074" w:type="dxa"/>
            <w:vAlign w:val="center"/>
          </w:tcPr>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99" w:firstLine="239"/>
              <w:contextualSpacing/>
              <w:rPr>
                <w:b/>
                <w:sz w:val="24"/>
              </w:rPr>
            </w:pPr>
            <w:r w:rsidRPr="00B02227">
              <w:rPr>
                <w:rFonts w:hint="eastAsia"/>
                <w:b/>
                <w:sz w:val="24"/>
              </w:rPr>
              <w:t>联系地址</w:t>
            </w:r>
          </w:p>
        </w:tc>
        <w:tc>
          <w:tcPr>
            <w:tcW w:w="2074" w:type="dxa"/>
            <w:vAlign w:val="center"/>
          </w:tcPr>
          <w:p w:rsidR="00EC373B" w:rsidRPr="00B02227" w:rsidRDefault="00EC373B" w:rsidP="00AE2927">
            <w:pPr>
              <w:pStyle w:val="a7"/>
              <w:adjustRightInd w:val="0"/>
              <w:spacing w:line="360" w:lineRule="exact"/>
              <w:ind w:firstLineChars="100" w:firstLine="241"/>
              <w:contextualSpacing/>
              <w:jc w:val="center"/>
              <w:rPr>
                <w:b/>
                <w:sz w:val="24"/>
              </w:rPr>
            </w:pPr>
          </w:p>
          <w:p w:rsidR="00EC373B" w:rsidRPr="00B02227" w:rsidRDefault="00EC373B" w:rsidP="00AE2927">
            <w:pPr>
              <w:pStyle w:val="a7"/>
              <w:adjustRightInd w:val="0"/>
              <w:spacing w:line="360" w:lineRule="exact"/>
              <w:ind w:firstLineChars="100" w:firstLine="241"/>
              <w:contextualSpacing/>
              <w:jc w:val="center"/>
              <w:rPr>
                <w:b/>
                <w:sz w:val="24"/>
              </w:rPr>
            </w:pPr>
          </w:p>
        </w:tc>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联系电话</w:t>
            </w:r>
          </w:p>
        </w:tc>
        <w:tc>
          <w:tcPr>
            <w:tcW w:w="2074" w:type="dxa"/>
            <w:vAlign w:val="center"/>
          </w:tcPr>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Default="00EC373B" w:rsidP="00AE2927">
            <w:pPr>
              <w:adjustRightInd w:val="0"/>
              <w:spacing w:line="360" w:lineRule="exact"/>
              <w:contextualSpacing/>
              <w:jc w:val="center"/>
              <w:rPr>
                <w:b/>
                <w:sz w:val="24"/>
              </w:rPr>
            </w:pPr>
            <w:r w:rsidRPr="00B02227">
              <w:rPr>
                <w:rFonts w:hint="eastAsia"/>
                <w:b/>
                <w:sz w:val="24"/>
              </w:rPr>
              <w:t>诚信档案</w:t>
            </w:r>
          </w:p>
          <w:p w:rsidR="00EC373B" w:rsidRPr="002129DA" w:rsidRDefault="00EC373B" w:rsidP="00AE2927">
            <w:pPr>
              <w:adjustRightInd w:val="0"/>
              <w:spacing w:line="360" w:lineRule="exact"/>
              <w:contextualSpacing/>
              <w:jc w:val="center"/>
              <w:rPr>
                <w:rFonts w:ascii="方正仿宋_GBK" w:eastAsia="方正仿宋_GBK"/>
                <w:b/>
                <w:sz w:val="28"/>
              </w:rPr>
            </w:pPr>
            <w:r w:rsidRPr="00B02227">
              <w:rPr>
                <w:rFonts w:hint="eastAsia"/>
                <w:b/>
                <w:sz w:val="24"/>
              </w:rPr>
              <w:t>记录情况</w:t>
            </w:r>
          </w:p>
        </w:tc>
        <w:tc>
          <w:tcPr>
            <w:tcW w:w="6222" w:type="dxa"/>
            <w:gridSpan w:val="3"/>
            <w:vAlign w:val="center"/>
          </w:tcPr>
          <w:p w:rsidR="00EC373B" w:rsidRDefault="00EC373B" w:rsidP="00AE2927">
            <w:pPr>
              <w:pStyle w:val="a7"/>
              <w:adjustRightInd w:val="0"/>
              <w:spacing w:line="360" w:lineRule="exact"/>
              <w:ind w:firstLine="560"/>
              <w:contextualSpacing/>
              <w:jc w:val="center"/>
              <w:rPr>
                <w:rFonts w:ascii="方正仿宋_GBK" w:eastAsia="方正仿宋_GBK"/>
                <w:sz w:val="28"/>
              </w:rPr>
            </w:pPr>
          </w:p>
          <w:p w:rsidR="00EC373B" w:rsidRDefault="00EC373B" w:rsidP="00AE2927">
            <w:pPr>
              <w:pStyle w:val="a7"/>
              <w:adjustRightInd w:val="0"/>
              <w:spacing w:line="360" w:lineRule="exact"/>
              <w:ind w:firstLine="560"/>
              <w:contextualSpacing/>
              <w:jc w:val="center"/>
              <w:rPr>
                <w:rFonts w:ascii="方正仿宋_GBK" w:eastAsia="方正仿宋_GBK"/>
                <w:sz w:val="28"/>
              </w:rPr>
            </w:pPr>
          </w:p>
          <w:p w:rsidR="00EC373B" w:rsidRDefault="00EC373B" w:rsidP="00AE2927">
            <w:pPr>
              <w:pStyle w:val="a7"/>
              <w:adjustRightInd w:val="0"/>
              <w:spacing w:line="360" w:lineRule="exact"/>
              <w:ind w:firstLine="560"/>
              <w:contextualSpacing/>
              <w:jc w:val="center"/>
              <w:rPr>
                <w:rFonts w:ascii="方正仿宋_GBK" w:eastAsia="方正仿宋_GBK"/>
                <w:sz w:val="28"/>
              </w:rPr>
            </w:pPr>
          </w:p>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100" w:firstLine="241"/>
              <w:contextualSpacing/>
              <w:rPr>
                <w:rFonts w:ascii="方正仿宋_GBK" w:eastAsia="方正仿宋_GBK"/>
                <w:b/>
                <w:sz w:val="28"/>
              </w:rPr>
            </w:pPr>
            <w:r w:rsidRPr="00B02227">
              <w:rPr>
                <w:rFonts w:hint="eastAsia"/>
                <w:b/>
                <w:sz w:val="24"/>
              </w:rPr>
              <w:t>信用承诺</w:t>
            </w:r>
          </w:p>
        </w:tc>
        <w:tc>
          <w:tcPr>
            <w:tcW w:w="6222" w:type="dxa"/>
            <w:gridSpan w:val="3"/>
            <w:vAlign w:val="center"/>
          </w:tcPr>
          <w:p w:rsidR="00EC373B" w:rsidRPr="005324C0" w:rsidRDefault="00EC373B" w:rsidP="00AE2927">
            <w:pPr>
              <w:spacing w:line="440" w:lineRule="exact"/>
              <w:ind w:firstLineChars="250" w:firstLine="600"/>
              <w:rPr>
                <w:sz w:val="24"/>
              </w:rPr>
            </w:pPr>
            <w:r w:rsidRPr="005324C0">
              <w:rPr>
                <w:rFonts w:hint="eastAsia"/>
                <w:sz w:val="24"/>
              </w:rPr>
              <w:t>我公司自愿参加贵院</w:t>
            </w:r>
            <w:r w:rsidRPr="005324C0">
              <w:rPr>
                <w:sz w:val="24"/>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w:t>
            </w:r>
            <w:r w:rsidRPr="005324C0">
              <w:rPr>
                <w:sz w:val="24"/>
              </w:rPr>
              <w:t>:</w:t>
            </w:r>
            <w:r w:rsidRPr="005324C0">
              <w:rPr>
                <w:sz w:val="24"/>
              </w:rPr>
              <w:t>具有独立承担民事责任的能力</w:t>
            </w:r>
            <w:r w:rsidRPr="005324C0">
              <w:rPr>
                <w:sz w:val="24"/>
              </w:rPr>
              <w:t>;</w:t>
            </w:r>
            <w:r w:rsidRPr="005324C0">
              <w:rPr>
                <w:sz w:val="24"/>
              </w:rPr>
              <w:t>具有良好的商业信誉和健全的财务会计制度</w:t>
            </w:r>
            <w:r w:rsidRPr="005324C0">
              <w:rPr>
                <w:sz w:val="24"/>
              </w:rPr>
              <w:t>;</w:t>
            </w:r>
            <w:r w:rsidRPr="005324C0">
              <w:rPr>
                <w:sz w:val="24"/>
              </w:rPr>
              <w:t>有履行合同所必需的设备和专业技术能力</w:t>
            </w:r>
            <w:r w:rsidRPr="005324C0">
              <w:rPr>
                <w:sz w:val="24"/>
              </w:rPr>
              <w:t>;</w:t>
            </w:r>
            <w:r w:rsidRPr="005324C0">
              <w:rPr>
                <w:sz w:val="24"/>
              </w:rPr>
              <w:t>有依法缴纳税收和社会保障资金的良好记录</w:t>
            </w:r>
            <w:r w:rsidRPr="005324C0">
              <w:rPr>
                <w:sz w:val="24"/>
              </w:rPr>
              <w:t>:</w:t>
            </w:r>
            <w:r w:rsidRPr="005324C0">
              <w:rPr>
                <w:sz w:val="24"/>
              </w:rPr>
              <w:t>参加政府采购活动前三年内，在经营活动中没有重大违法记录</w:t>
            </w:r>
            <w:r w:rsidRPr="005324C0">
              <w:rPr>
                <w:sz w:val="24"/>
              </w:rPr>
              <w:t>:</w:t>
            </w:r>
            <w:r w:rsidRPr="005324C0">
              <w:rPr>
                <w:sz w:val="24"/>
              </w:rPr>
              <w:t>符合法律、行政法规和采购文件规定的其他条件。如有弄虚作假或其</w:t>
            </w:r>
            <w:r w:rsidRPr="005324C0">
              <w:rPr>
                <w:rFonts w:hint="eastAsia"/>
                <w:sz w:val="24"/>
              </w:rPr>
              <w:t>他违法违规行为，原承担一切法律责任，接受各级政府采购监管部门和有权机关的审查和处罚。</w:t>
            </w:r>
          </w:p>
          <w:p w:rsidR="00EC373B" w:rsidRPr="005324C0" w:rsidRDefault="00EC373B" w:rsidP="00AE2927">
            <w:pPr>
              <w:spacing w:line="440" w:lineRule="exact"/>
              <w:rPr>
                <w:sz w:val="24"/>
              </w:rPr>
            </w:pPr>
          </w:p>
          <w:p w:rsidR="00EC373B" w:rsidRPr="002129DA" w:rsidRDefault="00EC373B" w:rsidP="00AE2927">
            <w:pPr>
              <w:pStyle w:val="a7"/>
              <w:adjustRightInd w:val="0"/>
              <w:spacing w:line="360" w:lineRule="exact"/>
              <w:ind w:firstLine="560"/>
              <w:contextualSpacing/>
              <w:rPr>
                <w:rFonts w:ascii="方正仿宋_GBK" w:eastAsia="方正仿宋_GBK"/>
                <w:sz w:val="28"/>
              </w:rPr>
            </w:pPr>
          </w:p>
          <w:p w:rsidR="00EC373B" w:rsidRPr="00B02227" w:rsidRDefault="00EC373B" w:rsidP="00AE2927">
            <w:pPr>
              <w:adjustRightInd w:val="0"/>
              <w:spacing w:line="480" w:lineRule="auto"/>
              <w:ind w:firstLineChars="100" w:firstLine="240"/>
              <w:contextualSpacing/>
              <w:rPr>
                <w:sz w:val="24"/>
              </w:rPr>
            </w:pPr>
            <w:r w:rsidRPr="00B02227">
              <w:rPr>
                <w:sz w:val="24"/>
              </w:rPr>
              <w:t>企业名称（盖章）：</w:t>
            </w:r>
          </w:p>
          <w:p w:rsidR="00EC373B" w:rsidRPr="00B02227" w:rsidRDefault="00EC373B" w:rsidP="00AE2927">
            <w:pPr>
              <w:adjustRightInd w:val="0"/>
              <w:spacing w:line="480" w:lineRule="auto"/>
              <w:ind w:firstLineChars="100" w:firstLine="240"/>
              <w:contextualSpacing/>
              <w:rPr>
                <w:sz w:val="24"/>
              </w:rPr>
            </w:pPr>
            <w:r w:rsidRPr="00B02227">
              <w:rPr>
                <w:sz w:val="24"/>
              </w:rPr>
              <w:t>法定代表人（签字）：</w:t>
            </w:r>
          </w:p>
          <w:p w:rsidR="00EC373B" w:rsidRPr="002129DA" w:rsidRDefault="00EC373B" w:rsidP="00AE2927">
            <w:pPr>
              <w:adjustRightInd w:val="0"/>
              <w:spacing w:line="480" w:lineRule="auto"/>
              <w:ind w:firstLineChars="1300" w:firstLine="3120"/>
              <w:contextualSpacing/>
              <w:rPr>
                <w:rFonts w:ascii="方正仿宋_GBK" w:eastAsia="方正仿宋_GBK"/>
                <w:sz w:val="28"/>
              </w:rPr>
            </w:pPr>
            <w:r w:rsidRPr="00B02227">
              <w:rPr>
                <w:sz w:val="24"/>
              </w:rPr>
              <w:t>二〇</w:t>
            </w:r>
            <w:r w:rsidRPr="00B02227">
              <w:rPr>
                <w:sz w:val="24"/>
              </w:rPr>
              <w:t xml:space="preserve">  </w:t>
            </w:r>
            <w:r w:rsidRPr="00B02227">
              <w:rPr>
                <w:sz w:val="24"/>
              </w:rPr>
              <w:t>年</w:t>
            </w:r>
            <w:r w:rsidRPr="00B02227">
              <w:rPr>
                <w:sz w:val="24"/>
              </w:rPr>
              <w:t xml:space="preserve">  </w:t>
            </w:r>
            <w:r w:rsidRPr="00B02227">
              <w:rPr>
                <w:sz w:val="24"/>
              </w:rPr>
              <w:t>月</w:t>
            </w:r>
            <w:r w:rsidRPr="00B02227">
              <w:rPr>
                <w:sz w:val="24"/>
              </w:rPr>
              <w:t xml:space="preserve">  </w:t>
            </w:r>
            <w:r w:rsidRPr="00B02227">
              <w:rPr>
                <w:sz w:val="24"/>
              </w:rPr>
              <w:t>日</w:t>
            </w:r>
          </w:p>
        </w:tc>
      </w:tr>
      <w:bookmarkEnd w:id="7"/>
    </w:tbl>
    <w:p w:rsidR="00EC373B" w:rsidRDefault="00EC373B" w:rsidP="00EC373B">
      <w:pPr>
        <w:widowControl/>
        <w:jc w:val="left"/>
      </w:pPr>
    </w:p>
    <w:p w:rsidR="00EC373B" w:rsidRDefault="00EC373B" w:rsidP="00EC373B">
      <w:pPr>
        <w:widowControl/>
        <w:jc w:val="left"/>
      </w:pPr>
    </w:p>
    <w:p w:rsidR="00EC373B" w:rsidRDefault="00EC373B" w:rsidP="00EC373B">
      <w:pPr>
        <w:widowControl/>
        <w:jc w:val="left"/>
      </w:pPr>
    </w:p>
    <w:p w:rsidR="00D32164" w:rsidRDefault="00D32164" w:rsidP="00D32164">
      <w:pPr>
        <w:jc w:val="left"/>
        <w:rPr>
          <w:b/>
          <w:sz w:val="32"/>
          <w:szCs w:val="32"/>
        </w:rPr>
      </w:pPr>
      <w:r>
        <w:rPr>
          <w:rFonts w:hint="eastAsia"/>
          <w:b/>
          <w:sz w:val="32"/>
          <w:szCs w:val="32"/>
        </w:rPr>
        <w:t>附件</w:t>
      </w:r>
      <w:r>
        <w:rPr>
          <w:b/>
          <w:sz w:val="32"/>
          <w:szCs w:val="32"/>
        </w:rPr>
        <w:t>2</w:t>
      </w:r>
      <w:r>
        <w:rPr>
          <w:rFonts w:hint="eastAsia"/>
          <w:b/>
          <w:sz w:val="32"/>
          <w:szCs w:val="32"/>
        </w:rPr>
        <w:t>：</w:t>
      </w:r>
    </w:p>
    <w:p w:rsidR="00D32164" w:rsidRDefault="00D32164" w:rsidP="00D32164">
      <w:pPr>
        <w:jc w:val="center"/>
        <w:rPr>
          <w:b/>
          <w:sz w:val="32"/>
          <w:szCs w:val="32"/>
        </w:rPr>
      </w:pPr>
    </w:p>
    <w:p w:rsidR="00D32164" w:rsidRDefault="00D32164" w:rsidP="00D32164">
      <w:pPr>
        <w:jc w:val="center"/>
        <w:rPr>
          <w:b/>
          <w:sz w:val="32"/>
          <w:szCs w:val="32"/>
        </w:rPr>
      </w:pPr>
      <w:r>
        <w:rPr>
          <w:rFonts w:hint="eastAsia"/>
          <w:b/>
          <w:sz w:val="32"/>
          <w:szCs w:val="32"/>
        </w:rPr>
        <w:t>试剂报价单</w:t>
      </w:r>
    </w:p>
    <w:p w:rsidR="00D32164" w:rsidRDefault="00D32164" w:rsidP="00D32164"/>
    <w:tbl>
      <w:tblPr>
        <w:tblStyle w:val="a6"/>
        <w:tblpPr w:leftFromText="180" w:rightFromText="180" w:vertAnchor="text" w:horzAnchor="page" w:tblpX="1192" w:tblpY="322"/>
        <w:tblOverlap w:val="never"/>
        <w:tblW w:w="9969" w:type="dxa"/>
        <w:tblLayout w:type="fixed"/>
        <w:tblLook w:val="04A0" w:firstRow="1" w:lastRow="0" w:firstColumn="1" w:lastColumn="0" w:noHBand="0" w:noVBand="1"/>
      </w:tblPr>
      <w:tblGrid>
        <w:gridCol w:w="519"/>
        <w:gridCol w:w="1140"/>
        <w:gridCol w:w="1080"/>
        <w:gridCol w:w="900"/>
        <w:gridCol w:w="1005"/>
        <w:gridCol w:w="720"/>
        <w:gridCol w:w="810"/>
        <w:gridCol w:w="840"/>
        <w:gridCol w:w="795"/>
        <w:gridCol w:w="810"/>
        <w:gridCol w:w="675"/>
        <w:gridCol w:w="675"/>
      </w:tblGrid>
      <w:tr w:rsidR="00D32164" w:rsidTr="00DD3B8F">
        <w:tc>
          <w:tcPr>
            <w:tcW w:w="519"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序号</w:t>
            </w:r>
          </w:p>
        </w:tc>
        <w:tc>
          <w:tcPr>
            <w:tcW w:w="1140"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产品名称</w:t>
            </w:r>
          </w:p>
          <w:p w:rsidR="00D32164" w:rsidRDefault="00D32164" w:rsidP="00DD3B8F">
            <w:r>
              <w:rPr>
                <w:rFonts w:ascii="宋体" w:hAnsi="宋体" w:cs="宋体" w:hint="eastAsia"/>
                <w:color w:val="333333"/>
                <w:szCs w:val="21"/>
                <w:shd w:val="clear" w:color="auto" w:fill="FFFFFF"/>
              </w:rPr>
              <w:t>（注册证名称）</w:t>
            </w:r>
          </w:p>
        </w:tc>
        <w:tc>
          <w:tcPr>
            <w:tcW w:w="1080" w:type="dxa"/>
          </w:tcPr>
          <w:p w:rsidR="00D32164" w:rsidRDefault="00D32164" w:rsidP="00DD3B8F">
            <w:r>
              <w:rPr>
                <w:rFonts w:ascii="宋体" w:hAnsi="宋体" w:cs="宋体" w:hint="eastAsia"/>
                <w:color w:val="333333"/>
                <w:szCs w:val="21"/>
                <w:shd w:val="clear" w:color="auto" w:fill="FFFFFF"/>
              </w:rPr>
              <w:t>生产厂家（品牌）</w:t>
            </w:r>
          </w:p>
        </w:tc>
        <w:tc>
          <w:tcPr>
            <w:tcW w:w="900" w:type="dxa"/>
          </w:tcPr>
          <w:p w:rsidR="00D32164" w:rsidRDefault="00D32164" w:rsidP="00DD3B8F">
            <w:r>
              <w:rPr>
                <w:rFonts w:ascii="宋体" w:hAnsi="宋体" w:cs="宋体" w:hint="eastAsia"/>
                <w:color w:val="333333"/>
                <w:szCs w:val="21"/>
                <w:shd w:val="clear" w:color="auto" w:fill="FFFFFF"/>
              </w:rPr>
              <w:t>规格型号</w:t>
            </w:r>
          </w:p>
        </w:tc>
        <w:tc>
          <w:tcPr>
            <w:tcW w:w="1005" w:type="dxa"/>
          </w:tcPr>
          <w:p w:rsidR="00D32164" w:rsidRDefault="00D32164" w:rsidP="00DD3B8F">
            <w:r>
              <w:rPr>
                <w:rFonts w:hint="eastAsia"/>
              </w:rPr>
              <w:t>注册证号</w:t>
            </w:r>
          </w:p>
        </w:tc>
        <w:tc>
          <w:tcPr>
            <w:tcW w:w="720" w:type="dxa"/>
          </w:tcPr>
          <w:p w:rsidR="00D32164" w:rsidRDefault="00D32164" w:rsidP="00DD3B8F">
            <w:r>
              <w:rPr>
                <w:rFonts w:hint="eastAsia"/>
              </w:rPr>
              <w:t>单位</w:t>
            </w:r>
          </w:p>
        </w:tc>
        <w:tc>
          <w:tcPr>
            <w:tcW w:w="810" w:type="dxa"/>
          </w:tcPr>
          <w:p w:rsidR="00D32164" w:rsidRDefault="00D32164" w:rsidP="00DD3B8F">
            <w:r>
              <w:rPr>
                <w:rFonts w:hint="eastAsia"/>
              </w:rPr>
              <w:t>报价</w:t>
            </w:r>
          </w:p>
        </w:tc>
        <w:tc>
          <w:tcPr>
            <w:tcW w:w="840" w:type="dxa"/>
          </w:tcPr>
          <w:p w:rsidR="00D32164" w:rsidRDefault="00D32164" w:rsidP="00DD3B8F">
            <w:pPr>
              <w:jc w:val="left"/>
            </w:pPr>
            <w:r>
              <w:rPr>
                <w:rFonts w:cs="宋体" w:hint="eastAsia"/>
              </w:rPr>
              <w:t>单人份价格</w:t>
            </w:r>
          </w:p>
        </w:tc>
        <w:tc>
          <w:tcPr>
            <w:tcW w:w="795" w:type="dxa"/>
          </w:tcPr>
          <w:p w:rsidR="00D32164" w:rsidRDefault="00D32164" w:rsidP="00DD3B8F">
            <w:r>
              <w:rPr>
                <w:rFonts w:hint="eastAsia"/>
              </w:rPr>
              <w:t>中标编码</w:t>
            </w:r>
          </w:p>
        </w:tc>
        <w:tc>
          <w:tcPr>
            <w:tcW w:w="810" w:type="dxa"/>
          </w:tcPr>
          <w:p w:rsidR="00D32164" w:rsidRDefault="00D32164" w:rsidP="00DD3B8F">
            <w:r>
              <w:rPr>
                <w:rFonts w:hint="eastAsia"/>
              </w:rPr>
              <w:t>项目收费名称</w:t>
            </w:r>
          </w:p>
        </w:tc>
        <w:tc>
          <w:tcPr>
            <w:tcW w:w="675" w:type="dxa"/>
          </w:tcPr>
          <w:p w:rsidR="00D32164" w:rsidRDefault="00D32164" w:rsidP="00DD3B8F">
            <w:proofErr w:type="gramStart"/>
            <w:r>
              <w:rPr>
                <w:rFonts w:hint="eastAsia"/>
              </w:rPr>
              <w:t>项目物价</w:t>
            </w:r>
            <w:proofErr w:type="gramEnd"/>
            <w:r>
              <w:rPr>
                <w:rFonts w:hint="eastAsia"/>
              </w:rPr>
              <w:t>编码</w:t>
            </w:r>
          </w:p>
        </w:tc>
        <w:tc>
          <w:tcPr>
            <w:tcW w:w="675" w:type="dxa"/>
          </w:tcPr>
          <w:p w:rsidR="00D32164" w:rsidRDefault="00D32164" w:rsidP="00DD3B8F">
            <w:r>
              <w:rPr>
                <w:rFonts w:hint="eastAsia"/>
              </w:rPr>
              <w:t>项目收费标准</w:t>
            </w:r>
          </w:p>
        </w:tc>
      </w:tr>
      <w:tr w:rsidR="00D32164" w:rsidTr="00DD3B8F">
        <w:tc>
          <w:tcPr>
            <w:tcW w:w="519" w:type="dxa"/>
          </w:tcPr>
          <w:p w:rsidR="00D32164" w:rsidRDefault="00D32164" w:rsidP="00DD3B8F"/>
        </w:tc>
        <w:tc>
          <w:tcPr>
            <w:tcW w:w="1140" w:type="dxa"/>
          </w:tcPr>
          <w:p w:rsidR="00D32164" w:rsidRDefault="00D32164" w:rsidP="00DD3B8F"/>
        </w:tc>
        <w:tc>
          <w:tcPr>
            <w:tcW w:w="1080" w:type="dxa"/>
          </w:tcPr>
          <w:p w:rsidR="00D32164" w:rsidRDefault="00D32164" w:rsidP="00DD3B8F"/>
        </w:tc>
        <w:tc>
          <w:tcPr>
            <w:tcW w:w="900" w:type="dxa"/>
          </w:tcPr>
          <w:p w:rsidR="00D32164" w:rsidRDefault="00D32164" w:rsidP="00DD3B8F"/>
        </w:tc>
        <w:tc>
          <w:tcPr>
            <w:tcW w:w="1005" w:type="dxa"/>
          </w:tcPr>
          <w:p w:rsidR="00D32164" w:rsidRDefault="00D32164" w:rsidP="00DD3B8F"/>
        </w:tc>
        <w:tc>
          <w:tcPr>
            <w:tcW w:w="720" w:type="dxa"/>
          </w:tcPr>
          <w:p w:rsidR="00D32164" w:rsidRDefault="00D32164" w:rsidP="00DD3B8F"/>
        </w:tc>
        <w:tc>
          <w:tcPr>
            <w:tcW w:w="810" w:type="dxa"/>
          </w:tcPr>
          <w:p w:rsidR="00D32164" w:rsidRDefault="00D32164" w:rsidP="00DD3B8F"/>
        </w:tc>
        <w:tc>
          <w:tcPr>
            <w:tcW w:w="840" w:type="dxa"/>
          </w:tcPr>
          <w:p w:rsidR="00D32164" w:rsidRDefault="00D32164" w:rsidP="00DD3B8F"/>
        </w:tc>
        <w:tc>
          <w:tcPr>
            <w:tcW w:w="795" w:type="dxa"/>
          </w:tcPr>
          <w:p w:rsidR="00D32164" w:rsidRDefault="00D32164" w:rsidP="00DD3B8F"/>
        </w:tc>
        <w:tc>
          <w:tcPr>
            <w:tcW w:w="810" w:type="dxa"/>
          </w:tcPr>
          <w:p w:rsidR="00D32164" w:rsidRDefault="00D32164" w:rsidP="00DD3B8F"/>
        </w:tc>
        <w:tc>
          <w:tcPr>
            <w:tcW w:w="675" w:type="dxa"/>
          </w:tcPr>
          <w:p w:rsidR="00D32164" w:rsidRDefault="00D32164" w:rsidP="00DD3B8F"/>
        </w:tc>
        <w:tc>
          <w:tcPr>
            <w:tcW w:w="675" w:type="dxa"/>
          </w:tcPr>
          <w:p w:rsidR="00D32164" w:rsidRDefault="00D32164" w:rsidP="00DD3B8F"/>
        </w:tc>
      </w:tr>
    </w:tbl>
    <w:p w:rsidR="00D32164" w:rsidRDefault="00D32164" w:rsidP="00850049">
      <w:pPr>
        <w:pStyle w:val="a5"/>
        <w:shd w:val="clear" w:color="auto" w:fill="FFFFFF"/>
        <w:spacing w:before="0" w:beforeAutospacing="0" w:afterLines="50" w:after="156" w:afterAutospacing="0" w:line="540" w:lineRule="atLeast"/>
        <w:rPr>
          <w:b/>
        </w:rPr>
      </w:pPr>
    </w:p>
    <w:p w:rsidR="00D32164" w:rsidRDefault="00D32164" w:rsidP="00850049">
      <w:pPr>
        <w:pStyle w:val="a5"/>
        <w:shd w:val="clear" w:color="auto" w:fill="FFFFFF"/>
        <w:spacing w:before="0" w:beforeAutospacing="0" w:afterLines="50" w:after="156" w:afterAutospacing="0" w:line="540" w:lineRule="atLeast"/>
        <w:rPr>
          <w:bCs/>
        </w:rPr>
      </w:pPr>
      <w:r>
        <w:rPr>
          <w:rFonts w:hint="eastAsia"/>
          <w:bCs/>
        </w:rPr>
        <w:t>备注：</w:t>
      </w:r>
    </w:p>
    <w:p w:rsidR="00D32164" w:rsidRDefault="00D32164" w:rsidP="00850049">
      <w:pPr>
        <w:pStyle w:val="a5"/>
        <w:numPr>
          <w:ilvl w:val="0"/>
          <w:numId w:val="1"/>
        </w:numPr>
        <w:shd w:val="clear" w:color="auto" w:fill="FFFFFF"/>
        <w:spacing w:before="0" w:beforeAutospacing="0" w:afterLines="50" w:after="156" w:afterAutospacing="0" w:line="540" w:lineRule="atLeast"/>
        <w:rPr>
          <w:bCs/>
          <w:color w:val="333333"/>
          <w:sz w:val="21"/>
          <w:szCs w:val="21"/>
          <w:shd w:val="clear" w:color="auto" w:fill="FFFFFF"/>
        </w:rPr>
      </w:pPr>
      <w:r>
        <w:rPr>
          <w:rFonts w:hint="eastAsia"/>
          <w:bCs/>
          <w:color w:val="333333"/>
          <w:sz w:val="21"/>
          <w:szCs w:val="21"/>
          <w:shd w:val="clear" w:color="auto" w:fill="FFFFFF"/>
        </w:rPr>
        <w:t>收费情况：填写①备案成功编码视同中标 ②项目收费（项目收费名称、项目收费编码、收费价格） ③备注：可填不可收费、需备案、需报</w:t>
      </w:r>
      <w:proofErr w:type="gramStart"/>
      <w:r>
        <w:rPr>
          <w:rFonts w:hint="eastAsia"/>
          <w:bCs/>
          <w:color w:val="333333"/>
          <w:sz w:val="21"/>
          <w:szCs w:val="21"/>
          <w:shd w:val="clear" w:color="auto" w:fill="FFFFFF"/>
        </w:rPr>
        <w:t>医</w:t>
      </w:r>
      <w:proofErr w:type="gramEnd"/>
      <w:r>
        <w:rPr>
          <w:rFonts w:hint="eastAsia"/>
          <w:bCs/>
          <w:color w:val="333333"/>
          <w:sz w:val="21"/>
          <w:szCs w:val="21"/>
          <w:shd w:val="clear" w:color="auto" w:fill="FFFFFF"/>
        </w:rPr>
        <w:t>保等详细情况。</w:t>
      </w:r>
    </w:p>
    <w:p w:rsidR="00D32164" w:rsidRPr="00C131C5" w:rsidRDefault="00D32164" w:rsidP="00850049">
      <w:pPr>
        <w:pStyle w:val="a5"/>
        <w:numPr>
          <w:ilvl w:val="0"/>
          <w:numId w:val="1"/>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耗材（试剂）</w:t>
      </w:r>
      <w:r w:rsidR="005C2D18">
        <w:rPr>
          <w:rFonts w:asciiTheme="minorHAnsi" w:eastAsiaTheme="minorEastAsia" w:hAnsiTheme="minorHAnsi" w:cstheme="minorBidi" w:hint="eastAsia"/>
          <w:kern w:val="2"/>
          <w:szCs w:val="22"/>
        </w:rPr>
        <w:t>其他注意事项</w:t>
      </w:r>
      <w:r w:rsidRPr="00C131C5">
        <w:rPr>
          <w:rFonts w:asciiTheme="minorHAnsi" w:eastAsiaTheme="minorEastAsia" w:hAnsiTheme="minorHAnsi" w:cstheme="minorBidi" w:hint="eastAsia"/>
          <w:kern w:val="2"/>
          <w:szCs w:val="22"/>
        </w:rPr>
        <w:t>：</w:t>
      </w:r>
    </w:p>
    <w:p w:rsidR="00D32164" w:rsidRPr="00C131C5" w:rsidRDefault="00C84805" w:rsidP="00850049">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Pr>
          <w:rFonts w:asciiTheme="minorHAnsi" w:eastAsiaTheme="minorEastAsia" w:hAnsiTheme="minorHAnsi" w:cstheme="minorBidi"/>
          <w:kern w:val="2"/>
          <w:szCs w:val="22"/>
        </w:rPr>
        <w:t>试剂</w:t>
      </w:r>
      <w:r w:rsidR="001C355A">
        <w:rPr>
          <w:rFonts w:asciiTheme="minorHAnsi" w:eastAsiaTheme="minorEastAsia" w:hAnsiTheme="minorHAnsi" w:cstheme="minorBidi" w:hint="eastAsia"/>
          <w:kern w:val="2"/>
          <w:szCs w:val="22"/>
        </w:rPr>
        <w:t>按</w:t>
      </w:r>
      <w:r w:rsidR="001C355A">
        <w:rPr>
          <w:rFonts w:asciiTheme="minorHAnsi" w:eastAsiaTheme="minorEastAsia" w:hAnsiTheme="minorHAnsi" w:cstheme="minorBidi"/>
          <w:kern w:val="2"/>
          <w:szCs w:val="22"/>
        </w:rPr>
        <w:t>已收定</w:t>
      </w:r>
      <w:proofErr w:type="gramStart"/>
      <w:r w:rsidR="001C355A">
        <w:rPr>
          <w:rFonts w:asciiTheme="minorHAnsi" w:eastAsiaTheme="minorEastAsia" w:hAnsiTheme="minorHAnsi" w:cstheme="minorBidi"/>
          <w:kern w:val="2"/>
          <w:szCs w:val="22"/>
        </w:rPr>
        <w:t>支</w:t>
      </w:r>
      <w:r w:rsidR="004342DB">
        <w:rPr>
          <w:rFonts w:asciiTheme="minorHAnsi" w:eastAsiaTheme="minorEastAsia" w:hAnsiTheme="minorHAnsi" w:cstheme="minorBidi"/>
          <w:kern w:val="2"/>
          <w:szCs w:val="22"/>
        </w:rPr>
        <w:t>方式</w:t>
      </w:r>
      <w:proofErr w:type="gramEnd"/>
      <w:r w:rsidR="004342DB">
        <w:rPr>
          <w:rFonts w:asciiTheme="minorHAnsi" w:eastAsiaTheme="minorEastAsia" w:hAnsiTheme="minorHAnsi" w:cstheme="minorBidi"/>
          <w:kern w:val="2"/>
          <w:szCs w:val="22"/>
        </w:rPr>
        <w:t>结算</w:t>
      </w:r>
      <w:r w:rsidR="001C355A">
        <w:rPr>
          <w:rFonts w:asciiTheme="minorHAnsi" w:eastAsiaTheme="minorEastAsia" w:hAnsiTheme="minorHAnsi" w:cstheme="minorBidi"/>
          <w:kern w:val="2"/>
          <w:szCs w:val="22"/>
        </w:rPr>
        <w:t>，采购</w:t>
      </w:r>
      <w:r w:rsidR="00270E4A">
        <w:rPr>
          <w:rFonts w:asciiTheme="minorHAnsi" w:eastAsiaTheme="minorEastAsia" w:hAnsiTheme="minorHAnsi" w:cstheme="minorBidi"/>
          <w:kern w:val="2"/>
          <w:szCs w:val="22"/>
        </w:rPr>
        <w:t>一次</w:t>
      </w:r>
      <w:r w:rsidR="001C355A">
        <w:rPr>
          <w:rFonts w:asciiTheme="minorHAnsi" w:eastAsiaTheme="minorEastAsia" w:hAnsiTheme="minorHAnsi" w:cstheme="minorBidi"/>
          <w:kern w:val="2"/>
          <w:szCs w:val="22"/>
        </w:rPr>
        <w:t>公告</w:t>
      </w:r>
      <w:r w:rsidR="00270E4A">
        <w:rPr>
          <w:rFonts w:asciiTheme="minorHAnsi" w:eastAsiaTheme="minorEastAsia" w:hAnsiTheme="minorHAnsi" w:cstheme="minorBidi"/>
          <w:kern w:val="2"/>
          <w:szCs w:val="22"/>
        </w:rPr>
        <w:t>、二次</w:t>
      </w:r>
      <w:r w:rsidR="00270E4A">
        <w:rPr>
          <w:rFonts w:asciiTheme="minorHAnsi" w:eastAsiaTheme="minorEastAsia" w:hAnsiTheme="minorHAnsi" w:cstheme="minorBidi"/>
          <w:kern w:val="2"/>
          <w:szCs w:val="22"/>
        </w:rPr>
        <w:t>公告（</w:t>
      </w:r>
      <w:r w:rsidR="00270E4A" w:rsidRPr="001C355A">
        <w:rPr>
          <w:rFonts w:asciiTheme="minorHAnsi" w:eastAsiaTheme="minorEastAsia" w:hAnsiTheme="minorHAnsi" w:cstheme="minorBidi" w:hint="eastAsia"/>
          <w:kern w:val="2"/>
          <w:szCs w:val="22"/>
        </w:rPr>
        <w:t>YDFYHC2026007</w:t>
      </w:r>
      <w:r w:rsidR="00270E4A">
        <w:rPr>
          <w:rFonts w:asciiTheme="minorHAnsi" w:eastAsiaTheme="minorEastAsia" w:hAnsiTheme="minorHAnsi" w:cstheme="minorBidi"/>
          <w:kern w:val="2"/>
          <w:szCs w:val="22"/>
        </w:rPr>
        <w:t>）</w:t>
      </w:r>
      <w:r w:rsidR="001C355A">
        <w:rPr>
          <w:rFonts w:asciiTheme="minorHAnsi" w:eastAsiaTheme="minorEastAsia" w:hAnsiTheme="minorHAnsi" w:cstheme="minorBidi"/>
          <w:kern w:val="2"/>
          <w:szCs w:val="22"/>
        </w:rPr>
        <w:t>清单中</w:t>
      </w:r>
      <w:r w:rsidR="00CD2D9E">
        <w:rPr>
          <w:rFonts w:asciiTheme="minorHAnsi" w:eastAsiaTheme="minorEastAsia" w:hAnsiTheme="minorHAnsi" w:cstheme="minorBidi"/>
          <w:kern w:val="2"/>
          <w:szCs w:val="22"/>
        </w:rPr>
        <w:t>，</w:t>
      </w:r>
      <w:r w:rsidR="001C355A">
        <w:rPr>
          <w:rFonts w:asciiTheme="minorHAnsi" w:eastAsiaTheme="minorEastAsia" w:hAnsiTheme="minorHAnsi" w:cstheme="minorBidi"/>
          <w:kern w:val="2"/>
          <w:szCs w:val="22"/>
        </w:rPr>
        <w:t>其余项目终止</w:t>
      </w:r>
      <w:r w:rsidR="00CD2D9E">
        <w:rPr>
          <w:rFonts w:asciiTheme="minorHAnsi" w:eastAsiaTheme="minorEastAsia" w:hAnsiTheme="minorHAnsi" w:cstheme="minorBidi"/>
          <w:kern w:val="2"/>
          <w:szCs w:val="22"/>
        </w:rPr>
        <w:t>（</w:t>
      </w:r>
      <w:r w:rsidR="00CD2D9E" w:rsidRPr="00566F51">
        <w:rPr>
          <w:rFonts w:hint="eastAsia"/>
          <w:color w:val="000000"/>
          <w:szCs w:val="21"/>
        </w:rPr>
        <w:t>滤芯吸头</w:t>
      </w:r>
      <w:r w:rsidR="00CD2D9E">
        <w:rPr>
          <w:rFonts w:hint="eastAsia"/>
          <w:color w:val="000000"/>
          <w:szCs w:val="21"/>
        </w:rPr>
        <w:t>完成遴选</w:t>
      </w:r>
      <w:r w:rsidR="00CD2D9E">
        <w:rPr>
          <w:rFonts w:hint="eastAsia"/>
          <w:color w:val="000000"/>
          <w:szCs w:val="21"/>
        </w:rPr>
        <w:t>，除外</w:t>
      </w:r>
      <w:r w:rsidR="00CD2D9E">
        <w:rPr>
          <w:rFonts w:asciiTheme="minorHAnsi" w:eastAsiaTheme="minorEastAsia" w:hAnsiTheme="minorHAnsi" w:cstheme="minorBidi"/>
          <w:kern w:val="2"/>
          <w:szCs w:val="22"/>
        </w:rPr>
        <w:t>）</w:t>
      </w:r>
    </w:p>
    <w:p w:rsidR="008E1ED2" w:rsidRDefault="00C84805" w:rsidP="008E1ED2">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8E1ED2">
        <w:rPr>
          <w:rFonts w:asciiTheme="minorHAnsi" w:eastAsiaTheme="minorEastAsia" w:hAnsiTheme="minorHAnsi" w:cstheme="minorBidi" w:hint="eastAsia"/>
          <w:kern w:val="2"/>
          <w:szCs w:val="22"/>
        </w:rPr>
        <w:t>试剂成本</w:t>
      </w:r>
      <w:r w:rsidR="008E1ED2" w:rsidRPr="008E1ED2">
        <w:rPr>
          <w:rFonts w:asciiTheme="minorHAnsi" w:eastAsiaTheme="minorEastAsia" w:hAnsiTheme="minorHAnsi" w:cstheme="minorBidi" w:hint="eastAsia"/>
          <w:kern w:val="2"/>
          <w:szCs w:val="22"/>
        </w:rPr>
        <w:t>占比要求不</w:t>
      </w:r>
      <w:r w:rsidRPr="008E1ED2">
        <w:rPr>
          <w:rFonts w:asciiTheme="minorHAnsi" w:eastAsiaTheme="minorEastAsia" w:hAnsiTheme="minorHAnsi" w:cstheme="minorBidi" w:hint="eastAsia"/>
          <w:kern w:val="2"/>
          <w:szCs w:val="22"/>
        </w:rPr>
        <w:t>高于</w:t>
      </w:r>
      <w:r w:rsidRPr="008E1ED2">
        <w:rPr>
          <w:rFonts w:asciiTheme="minorHAnsi" w:eastAsiaTheme="minorEastAsia" w:hAnsiTheme="minorHAnsi" w:cstheme="minorBidi" w:hint="eastAsia"/>
          <w:kern w:val="2"/>
          <w:szCs w:val="22"/>
        </w:rPr>
        <w:t>30%</w:t>
      </w:r>
      <w:r w:rsidR="005277FE">
        <w:rPr>
          <w:rFonts w:asciiTheme="minorHAnsi" w:eastAsiaTheme="minorEastAsia" w:hAnsiTheme="minorHAnsi" w:cstheme="minorBidi" w:hint="eastAsia"/>
          <w:kern w:val="2"/>
          <w:szCs w:val="22"/>
        </w:rPr>
        <w:t>，否则医院</w:t>
      </w:r>
      <w:proofErr w:type="gramStart"/>
      <w:r w:rsidR="005277FE">
        <w:rPr>
          <w:rFonts w:asciiTheme="minorHAnsi" w:eastAsiaTheme="minorEastAsia" w:hAnsiTheme="minorHAnsi" w:cstheme="minorBidi" w:hint="eastAsia"/>
          <w:kern w:val="2"/>
          <w:szCs w:val="22"/>
        </w:rPr>
        <w:t>不</w:t>
      </w:r>
      <w:proofErr w:type="gramEnd"/>
      <w:r w:rsidR="005B74F4">
        <w:rPr>
          <w:rFonts w:asciiTheme="minorHAnsi" w:eastAsiaTheme="minorEastAsia" w:hAnsiTheme="minorHAnsi" w:cstheme="minorBidi" w:hint="eastAsia"/>
          <w:kern w:val="2"/>
          <w:szCs w:val="22"/>
        </w:rPr>
        <w:t>自行</w:t>
      </w:r>
      <w:r w:rsidR="005277FE">
        <w:rPr>
          <w:rFonts w:asciiTheme="minorHAnsi" w:eastAsiaTheme="minorEastAsia" w:hAnsiTheme="minorHAnsi" w:cstheme="minorBidi" w:hint="eastAsia"/>
          <w:kern w:val="2"/>
          <w:szCs w:val="22"/>
        </w:rPr>
        <w:t>开展</w:t>
      </w:r>
    </w:p>
    <w:p w:rsidR="00D32164" w:rsidRPr="008E1ED2" w:rsidRDefault="00D32164" w:rsidP="008E1ED2">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8E1ED2">
        <w:rPr>
          <w:rFonts w:asciiTheme="minorHAnsi" w:eastAsiaTheme="minorEastAsia" w:hAnsiTheme="minorHAnsi" w:cstheme="minorBidi" w:hint="eastAsia"/>
          <w:kern w:val="2"/>
          <w:szCs w:val="22"/>
        </w:rPr>
        <w:t>备案产品（别家医院备案成功的产品提供备案截图（含价格））</w:t>
      </w:r>
    </w:p>
    <w:p w:rsidR="006C7804" w:rsidRDefault="006C7804" w:rsidP="006C7804">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p>
    <w:p w:rsidR="006C7804" w:rsidRDefault="006C7804" w:rsidP="006C7804">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p>
    <w:p w:rsidR="006C7804" w:rsidRDefault="006C7804" w:rsidP="006C7804">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p>
    <w:p w:rsidR="006C7804" w:rsidRDefault="006C7804" w:rsidP="006C7804">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p>
    <w:p w:rsidR="006C7804" w:rsidRDefault="006C7804" w:rsidP="006C7804">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p>
    <w:p w:rsidR="00C84805" w:rsidRDefault="00C84805" w:rsidP="006C7804">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bookmarkStart w:id="8" w:name="_GoBack"/>
      <w:bookmarkEnd w:id="8"/>
    </w:p>
    <w:p w:rsidR="00C84805" w:rsidRPr="00C131C5" w:rsidRDefault="00C84805" w:rsidP="006C7804">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p>
    <w:p w:rsidR="00D32164" w:rsidRDefault="00D32164" w:rsidP="00D32164">
      <w:pPr>
        <w:pStyle w:val="a7"/>
        <w:adjustRightInd w:val="0"/>
        <w:spacing w:before="160" w:after="160"/>
        <w:ind w:firstLineChars="0" w:firstLine="0"/>
        <w:contextualSpacing/>
        <w:rPr>
          <w:rFonts w:ascii="宋体" w:eastAsia="宋体" w:hAnsi="宋体"/>
          <w:bCs/>
          <w:sz w:val="28"/>
          <w:szCs w:val="28"/>
        </w:rPr>
      </w:pPr>
      <w:r>
        <w:rPr>
          <w:rFonts w:ascii="宋体" w:eastAsia="宋体" w:hAnsi="宋体" w:hint="eastAsia"/>
          <w:bCs/>
          <w:sz w:val="28"/>
          <w:szCs w:val="28"/>
        </w:rPr>
        <w:lastRenderedPageBreak/>
        <w:t>附件</w:t>
      </w:r>
      <w:r>
        <w:rPr>
          <w:rFonts w:ascii="宋体" w:eastAsia="宋体" w:hAnsi="宋体"/>
          <w:bCs/>
          <w:sz w:val="28"/>
          <w:szCs w:val="28"/>
        </w:rPr>
        <w:t>3</w:t>
      </w:r>
      <w:r>
        <w:rPr>
          <w:rFonts w:ascii="宋体" w:eastAsia="宋体" w:hAnsi="宋体" w:hint="eastAsia"/>
          <w:bCs/>
          <w:sz w:val="28"/>
          <w:szCs w:val="28"/>
        </w:rPr>
        <w:t>：院内谈判材料真实性及购销廉洁声明</w:t>
      </w:r>
    </w:p>
    <w:p w:rsidR="00D32164" w:rsidRDefault="00D32164" w:rsidP="00D32164">
      <w:pPr>
        <w:pStyle w:val="a7"/>
        <w:adjustRightInd w:val="0"/>
        <w:snapToGrid w:val="0"/>
        <w:spacing w:before="160" w:after="160" w:line="288" w:lineRule="auto"/>
        <w:ind w:firstLineChars="0" w:firstLine="0"/>
        <w:rPr>
          <w:rFonts w:ascii="宋体" w:eastAsia="宋体" w:hAnsi="宋体"/>
          <w:bCs/>
          <w:szCs w:val="21"/>
        </w:rPr>
      </w:pPr>
    </w:p>
    <w:p w:rsidR="00D32164" w:rsidRDefault="00D32164" w:rsidP="00D32164">
      <w:pPr>
        <w:pStyle w:val="a7"/>
        <w:adjustRightInd w:val="0"/>
        <w:snapToGrid w:val="0"/>
        <w:spacing w:before="160" w:after="160" w:line="288" w:lineRule="auto"/>
        <w:ind w:firstLineChars="0" w:firstLine="0"/>
        <w:jc w:val="center"/>
        <w:rPr>
          <w:rFonts w:ascii="宋体" w:eastAsia="宋体" w:hAnsi="宋体"/>
          <w:bCs/>
          <w:sz w:val="36"/>
          <w:szCs w:val="21"/>
        </w:rPr>
      </w:pPr>
      <w:r>
        <w:rPr>
          <w:rFonts w:ascii="宋体" w:eastAsia="宋体" w:hAnsi="宋体" w:hint="eastAsia"/>
          <w:bCs/>
          <w:sz w:val="36"/>
          <w:szCs w:val="21"/>
        </w:rPr>
        <w:t>承诺书</w:t>
      </w:r>
    </w:p>
    <w:p w:rsidR="00D32164" w:rsidRDefault="00D32164" w:rsidP="00D32164">
      <w:pPr>
        <w:pStyle w:val="a7"/>
        <w:adjustRightInd w:val="0"/>
        <w:snapToGrid w:val="0"/>
        <w:spacing w:before="160" w:after="160" w:line="288" w:lineRule="auto"/>
        <w:ind w:firstLineChars="0" w:firstLine="0"/>
        <w:rPr>
          <w:sz w:val="24"/>
        </w:rPr>
      </w:pPr>
    </w:p>
    <w:p w:rsidR="00D32164" w:rsidRPr="005324C0" w:rsidRDefault="00D32164" w:rsidP="00D32164">
      <w:pPr>
        <w:pStyle w:val="a7"/>
        <w:adjustRightInd w:val="0"/>
        <w:snapToGrid w:val="0"/>
        <w:spacing w:before="160" w:after="160" w:line="288" w:lineRule="auto"/>
        <w:ind w:firstLineChars="0" w:firstLine="0"/>
        <w:rPr>
          <w:sz w:val="24"/>
        </w:rPr>
      </w:pPr>
      <w:r w:rsidRPr="005324C0">
        <w:rPr>
          <w:rFonts w:hint="eastAsia"/>
          <w:sz w:val="24"/>
        </w:rPr>
        <w:t>扬州大学附属医院：</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针对贵院此次</w:t>
      </w:r>
      <w:r>
        <w:rPr>
          <w:rFonts w:hint="eastAsia"/>
          <w:sz w:val="24"/>
        </w:rPr>
        <w:t>遴选</w:t>
      </w:r>
      <w:r w:rsidRPr="005324C0">
        <w:rPr>
          <w:rFonts w:hint="eastAsia"/>
          <w:sz w:val="24"/>
        </w:rPr>
        <w:t>，我公司郑重承诺：所提供资料（以骑缝章为准）真实有效，无任何虚假成分。如有虚假，由此产生的一切后果由本公司承担。</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为进一步加强医疗卫生行风建设，规范医疗卫生机构医药销售行为，有效防范商业贿赂行为，营造公平交易、诚实守信的购销环境，我公司郑重承诺并遵守：</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一、我方按照《民法典》及</w:t>
      </w:r>
      <w:proofErr w:type="gramStart"/>
      <w:r w:rsidRPr="005324C0">
        <w:rPr>
          <w:rFonts w:hint="eastAsia"/>
          <w:sz w:val="24"/>
        </w:rPr>
        <w:t>本承诺</w:t>
      </w:r>
      <w:proofErr w:type="gramEnd"/>
      <w:r w:rsidRPr="005324C0">
        <w:rPr>
          <w:rFonts w:hint="eastAsia"/>
          <w:sz w:val="24"/>
        </w:rPr>
        <w:t>购销医用耗材、试剂。</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二、我方不以回扣、宴请等方式影响医院工作人员采购或使用产品的选择权，不在学术活动中提供旅游、超标准支付食宿等费用。</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三、我方指定销售代表承诺在工作时间到医院指定地点联系商谈，不到住院部、门诊部、医技科室等推销产品，</w:t>
      </w:r>
      <w:proofErr w:type="gramStart"/>
      <w:r w:rsidRPr="005324C0">
        <w:rPr>
          <w:rFonts w:hint="eastAsia"/>
          <w:sz w:val="24"/>
        </w:rPr>
        <w:t>不</w:t>
      </w:r>
      <w:proofErr w:type="gramEnd"/>
      <w:r w:rsidRPr="005324C0">
        <w:rPr>
          <w:rFonts w:hint="eastAsia"/>
          <w:sz w:val="24"/>
        </w:rPr>
        <w:t>借故到医院相关领导、部门负责人及相关工作人员家中访谈并提供任何好处费等。</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四、我方如违反本承诺，一经发现，医院有权终止购销合同，并向有关卫</w:t>
      </w:r>
      <w:proofErr w:type="gramStart"/>
      <w:r w:rsidRPr="005324C0">
        <w:rPr>
          <w:rFonts w:hint="eastAsia"/>
          <w:sz w:val="24"/>
        </w:rPr>
        <w:t>健行政</w:t>
      </w:r>
      <w:proofErr w:type="gramEnd"/>
      <w:r w:rsidRPr="005324C0">
        <w:rPr>
          <w:rFonts w:hint="eastAsia"/>
          <w:sz w:val="24"/>
        </w:rPr>
        <w:t>部门报告。如我方被列入商业贿赂不良记录，则严格按照《国家卫生计生委关于建立医药购销领域商业贿赂不良记录的规定》（国</w:t>
      </w:r>
      <w:proofErr w:type="gramStart"/>
      <w:r w:rsidRPr="005324C0">
        <w:rPr>
          <w:rFonts w:hint="eastAsia"/>
          <w:sz w:val="24"/>
        </w:rPr>
        <w:t>卫法制发</w:t>
      </w:r>
      <w:proofErr w:type="gramEnd"/>
      <w:r w:rsidRPr="005324C0">
        <w:rPr>
          <w:rFonts w:hint="eastAsia"/>
          <w:sz w:val="24"/>
        </w:rPr>
        <w:t>[2013]50</w:t>
      </w:r>
      <w:r w:rsidRPr="005324C0">
        <w:rPr>
          <w:rFonts w:hint="eastAsia"/>
          <w:sz w:val="24"/>
        </w:rPr>
        <w:t>号）相关规定处理。</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五、</w:t>
      </w:r>
      <w:proofErr w:type="gramStart"/>
      <w:r w:rsidRPr="005324C0">
        <w:rPr>
          <w:rFonts w:hint="eastAsia"/>
          <w:sz w:val="24"/>
        </w:rPr>
        <w:t>本承诺</w:t>
      </w:r>
      <w:proofErr w:type="gramEnd"/>
      <w:r w:rsidRPr="005324C0">
        <w:rPr>
          <w:rFonts w:hint="eastAsia"/>
          <w:sz w:val="24"/>
        </w:rPr>
        <w:t>作为产品购销合同的重要组成部分，与购销合同一并执行，具有同等法律效力。</w:t>
      </w:r>
    </w:p>
    <w:p w:rsidR="00D32164" w:rsidRPr="005324C0" w:rsidRDefault="00D32164" w:rsidP="00D32164">
      <w:pPr>
        <w:pStyle w:val="a7"/>
        <w:adjustRightInd w:val="0"/>
        <w:snapToGrid w:val="0"/>
        <w:spacing w:before="160" w:after="160" w:line="288" w:lineRule="auto"/>
        <w:ind w:firstLineChars="0" w:firstLine="0"/>
        <w:rPr>
          <w:sz w:val="24"/>
        </w:rPr>
      </w:pPr>
    </w:p>
    <w:p w:rsidR="00D32164" w:rsidRPr="005324C0" w:rsidRDefault="00D32164" w:rsidP="00D32164">
      <w:pPr>
        <w:pStyle w:val="a7"/>
        <w:adjustRightInd w:val="0"/>
        <w:spacing w:before="160" w:after="160"/>
        <w:ind w:firstLineChars="0" w:firstLine="0"/>
        <w:contextualSpacing/>
        <w:rPr>
          <w:sz w:val="24"/>
        </w:rPr>
      </w:pPr>
    </w:p>
    <w:p w:rsidR="00D32164" w:rsidRPr="005324C0" w:rsidRDefault="00D32164" w:rsidP="00D32164">
      <w:pPr>
        <w:pStyle w:val="a7"/>
        <w:adjustRightInd w:val="0"/>
        <w:spacing w:before="160" w:after="160"/>
        <w:ind w:firstLineChars="0" w:firstLine="0"/>
        <w:contextualSpacing/>
        <w:rPr>
          <w:sz w:val="24"/>
        </w:rPr>
      </w:pPr>
    </w:p>
    <w:p w:rsidR="00D32164" w:rsidRDefault="00D32164" w:rsidP="00D32164">
      <w:pPr>
        <w:pStyle w:val="a7"/>
        <w:adjustRightInd w:val="0"/>
        <w:spacing w:before="160" w:after="160"/>
        <w:ind w:firstLineChars="0" w:firstLine="0"/>
        <w:contextualSpacing/>
        <w:jc w:val="right"/>
        <w:rPr>
          <w:sz w:val="24"/>
        </w:rPr>
      </w:pPr>
    </w:p>
    <w:p w:rsidR="00D32164" w:rsidRDefault="00D32164" w:rsidP="00D32164">
      <w:pPr>
        <w:pStyle w:val="a7"/>
        <w:adjustRightInd w:val="0"/>
        <w:spacing w:before="160" w:after="160"/>
        <w:ind w:firstLineChars="0" w:firstLine="0"/>
        <w:contextualSpacing/>
        <w:jc w:val="right"/>
        <w:rPr>
          <w:sz w:val="24"/>
        </w:rPr>
      </w:pPr>
    </w:p>
    <w:p w:rsidR="00D32164" w:rsidRPr="005324C0" w:rsidRDefault="00D32164" w:rsidP="00D32164">
      <w:pPr>
        <w:pStyle w:val="a7"/>
        <w:adjustRightInd w:val="0"/>
        <w:spacing w:before="160" w:after="160"/>
        <w:ind w:firstLineChars="0" w:firstLine="0"/>
        <w:contextualSpacing/>
        <w:jc w:val="right"/>
        <w:rPr>
          <w:sz w:val="24"/>
        </w:rPr>
      </w:pPr>
      <w:r w:rsidRPr="005324C0">
        <w:rPr>
          <w:rFonts w:hint="eastAsia"/>
          <w:sz w:val="24"/>
        </w:rPr>
        <w:t>公司（签章）</w:t>
      </w:r>
    </w:p>
    <w:p w:rsidR="00D32164" w:rsidRPr="005324C0" w:rsidRDefault="00D32164" w:rsidP="00D32164">
      <w:pPr>
        <w:pStyle w:val="a7"/>
        <w:adjustRightInd w:val="0"/>
        <w:spacing w:before="160" w:after="160"/>
        <w:ind w:firstLineChars="0" w:firstLine="0"/>
        <w:contextualSpacing/>
        <w:jc w:val="right"/>
        <w:rPr>
          <w:sz w:val="24"/>
        </w:rPr>
      </w:pPr>
      <w:r w:rsidRPr="005324C0">
        <w:rPr>
          <w:rFonts w:hint="eastAsia"/>
          <w:sz w:val="24"/>
        </w:rPr>
        <w:t>年</w:t>
      </w:r>
      <w:r w:rsidRPr="005324C0">
        <w:rPr>
          <w:rFonts w:hint="eastAsia"/>
          <w:sz w:val="24"/>
        </w:rPr>
        <w:t xml:space="preserve">  </w:t>
      </w:r>
      <w:r w:rsidRPr="005324C0">
        <w:rPr>
          <w:rFonts w:hint="eastAsia"/>
          <w:sz w:val="24"/>
        </w:rPr>
        <w:t>月</w:t>
      </w:r>
      <w:r w:rsidRPr="005324C0">
        <w:rPr>
          <w:rFonts w:hint="eastAsia"/>
          <w:sz w:val="24"/>
        </w:rPr>
        <w:t xml:space="preserve">  </w:t>
      </w:r>
      <w:r w:rsidRPr="005324C0">
        <w:rPr>
          <w:rFonts w:hint="eastAsia"/>
          <w:sz w:val="24"/>
        </w:rPr>
        <w:t>日</w:t>
      </w:r>
    </w:p>
    <w:p w:rsidR="00D32164" w:rsidRDefault="00D32164" w:rsidP="00D32164">
      <w:pPr>
        <w:widowControl/>
        <w:adjustRightInd w:val="0"/>
        <w:spacing w:before="160" w:after="160"/>
        <w:contextualSpacing/>
        <w:jc w:val="left"/>
        <w:rPr>
          <w:rFonts w:ascii="宋体" w:eastAsia="宋体" w:hAnsi="宋体"/>
          <w:bCs/>
          <w:szCs w:val="21"/>
        </w:rPr>
      </w:pPr>
    </w:p>
    <w:p w:rsidR="00D32164" w:rsidRDefault="00D32164" w:rsidP="00D32164">
      <w:pPr>
        <w:rPr>
          <w:bCs/>
        </w:rPr>
      </w:pPr>
    </w:p>
    <w:p w:rsidR="00D32164" w:rsidRPr="00EA4161" w:rsidRDefault="00D32164" w:rsidP="00D32164">
      <w:pPr>
        <w:pStyle w:val="a0"/>
        <w:ind w:firstLine="210"/>
      </w:pPr>
    </w:p>
    <w:p w:rsidR="008C09CE" w:rsidRDefault="008C09CE" w:rsidP="00D32164">
      <w:pPr>
        <w:jc w:val="left"/>
      </w:pPr>
    </w:p>
    <w:sectPr w:rsidR="008C09CE" w:rsidSect="008C09C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0"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singleLevel"/>
    <w:tmpl w:val="CF092B84"/>
    <w:lvl w:ilvl="0">
      <w:start w:val="1"/>
      <w:numFmt w:val="chineseCounting"/>
      <w:suff w:val="nothing"/>
      <w:lvlText w:val="%1、"/>
      <w:lvlJc w:val="left"/>
      <w:rPr>
        <w:rFonts w:hint="eastAsia"/>
      </w:rPr>
    </w:lvl>
  </w:abstractNum>
  <w:abstractNum w:abstractNumId="1">
    <w:nsid w:val="00000001"/>
    <w:multiLevelType w:val="singleLevel"/>
    <w:tmpl w:val="00000001"/>
    <w:lvl w:ilvl="0">
      <w:start w:val="1"/>
      <w:numFmt w:val="decimal"/>
      <w:suff w:val="nothing"/>
      <w:lvlText w:val="%1、"/>
      <w:lvlJc w:val="left"/>
    </w:lvl>
  </w:abstractNum>
  <w:abstractNum w:abstractNumId="2">
    <w:nsid w:val="24AF7474"/>
    <w:multiLevelType w:val="hybridMultilevel"/>
    <w:tmpl w:val="C1A42726"/>
    <w:lvl w:ilvl="0" w:tplc="F7F2A620">
      <w:start w:val="1"/>
      <w:numFmt w:val="japaneseCounting"/>
      <w:lvlText w:val="%1、"/>
      <w:lvlJc w:val="left"/>
      <w:pPr>
        <w:ind w:left="510" w:hanging="51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81020C2"/>
    <w:multiLevelType w:val="hybridMultilevel"/>
    <w:tmpl w:val="A5CADC72"/>
    <w:lvl w:ilvl="0" w:tplc="AA4A4BBE">
      <w:start w:val="1"/>
      <w:numFmt w:val="decimal"/>
      <w:lvlText w:val="%1、"/>
      <w:lvlJc w:val="left"/>
      <w:pPr>
        <w:ind w:left="440" w:hanging="440"/>
      </w:pPr>
      <w:rPr>
        <w:b w:val="0"/>
        <w:bCs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C373B"/>
    <w:rsid w:val="00056F47"/>
    <w:rsid w:val="00072F3C"/>
    <w:rsid w:val="000C1B43"/>
    <w:rsid w:val="000C233E"/>
    <w:rsid w:val="000D4513"/>
    <w:rsid w:val="000E5BA8"/>
    <w:rsid w:val="000E74F0"/>
    <w:rsid w:val="000F2D8D"/>
    <w:rsid w:val="000F6EC8"/>
    <w:rsid w:val="0011783C"/>
    <w:rsid w:val="00140930"/>
    <w:rsid w:val="00143266"/>
    <w:rsid w:val="00160748"/>
    <w:rsid w:val="0017731C"/>
    <w:rsid w:val="00182B61"/>
    <w:rsid w:val="00186B82"/>
    <w:rsid w:val="001879F7"/>
    <w:rsid w:val="00192343"/>
    <w:rsid w:val="001C355A"/>
    <w:rsid w:val="00212352"/>
    <w:rsid w:val="002416EB"/>
    <w:rsid w:val="00262FC4"/>
    <w:rsid w:val="00270E4A"/>
    <w:rsid w:val="0028539A"/>
    <w:rsid w:val="002A5706"/>
    <w:rsid w:val="002B5DA4"/>
    <w:rsid w:val="002D59B2"/>
    <w:rsid w:val="002E0A69"/>
    <w:rsid w:val="00312179"/>
    <w:rsid w:val="003130A9"/>
    <w:rsid w:val="00371723"/>
    <w:rsid w:val="00385D7D"/>
    <w:rsid w:val="003A0596"/>
    <w:rsid w:val="003A11D0"/>
    <w:rsid w:val="003A5499"/>
    <w:rsid w:val="003E5A8B"/>
    <w:rsid w:val="00403589"/>
    <w:rsid w:val="0041048E"/>
    <w:rsid w:val="00420F7E"/>
    <w:rsid w:val="004342DB"/>
    <w:rsid w:val="00441CDE"/>
    <w:rsid w:val="00481FCC"/>
    <w:rsid w:val="00486680"/>
    <w:rsid w:val="004B637F"/>
    <w:rsid w:val="004C576A"/>
    <w:rsid w:val="004E014E"/>
    <w:rsid w:val="004E135F"/>
    <w:rsid w:val="004E4680"/>
    <w:rsid w:val="004E5040"/>
    <w:rsid w:val="00516481"/>
    <w:rsid w:val="005277FE"/>
    <w:rsid w:val="00540BA8"/>
    <w:rsid w:val="00542DC5"/>
    <w:rsid w:val="0054600D"/>
    <w:rsid w:val="005617A3"/>
    <w:rsid w:val="00566269"/>
    <w:rsid w:val="00566F51"/>
    <w:rsid w:val="005908A6"/>
    <w:rsid w:val="00590B48"/>
    <w:rsid w:val="005B74F4"/>
    <w:rsid w:val="005C2D18"/>
    <w:rsid w:val="005C4CF9"/>
    <w:rsid w:val="005E4418"/>
    <w:rsid w:val="005F05FB"/>
    <w:rsid w:val="006022D8"/>
    <w:rsid w:val="00622EEA"/>
    <w:rsid w:val="0062344C"/>
    <w:rsid w:val="00642AC8"/>
    <w:rsid w:val="006527F4"/>
    <w:rsid w:val="006751DF"/>
    <w:rsid w:val="0068035C"/>
    <w:rsid w:val="006B15D0"/>
    <w:rsid w:val="006C7804"/>
    <w:rsid w:val="006D2634"/>
    <w:rsid w:val="007322A3"/>
    <w:rsid w:val="0073544B"/>
    <w:rsid w:val="00740681"/>
    <w:rsid w:val="00746EFA"/>
    <w:rsid w:val="007913B1"/>
    <w:rsid w:val="007B45E7"/>
    <w:rsid w:val="007B5459"/>
    <w:rsid w:val="007C0B15"/>
    <w:rsid w:val="007C7937"/>
    <w:rsid w:val="007F79CA"/>
    <w:rsid w:val="00802A8B"/>
    <w:rsid w:val="0081105E"/>
    <w:rsid w:val="0083137F"/>
    <w:rsid w:val="008406F1"/>
    <w:rsid w:val="00842812"/>
    <w:rsid w:val="00850049"/>
    <w:rsid w:val="00873C96"/>
    <w:rsid w:val="00873EF6"/>
    <w:rsid w:val="00880AB0"/>
    <w:rsid w:val="008A1258"/>
    <w:rsid w:val="008B2461"/>
    <w:rsid w:val="008B3F57"/>
    <w:rsid w:val="008B7680"/>
    <w:rsid w:val="008C09CE"/>
    <w:rsid w:val="008C5167"/>
    <w:rsid w:val="008D4C21"/>
    <w:rsid w:val="008D500A"/>
    <w:rsid w:val="008E1ED2"/>
    <w:rsid w:val="008F3E3B"/>
    <w:rsid w:val="009160D7"/>
    <w:rsid w:val="00922774"/>
    <w:rsid w:val="00931B96"/>
    <w:rsid w:val="009444DB"/>
    <w:rsid w:val="00963E73"/>
    <w:rsid w:val="00997631"/>
    <w:rsid w:val="009A6821"/>
    <w:rsid w:val="009F0F69"/>
    <w:rsid w:val="009F2918"/>
    <w:rsid w:val="00A302F0"/>
    <w:rsid w:val="00A370F0"/>
    <w:rsid w:val="00A846D3"/>
    <w:rsid w:val="00AA3841"/>
    <w:rsid w:val="00AB5A18"/>
    <w:rsid w:val="00B115D0"/>
    <w:rsid w:val="00B2435B"/>
    <w:rsid w:val="00B454F0"/>
    <w:rsid w:val="00B46E39"/>
    <w:rsid w:val="00B56997"/>
    <w:rsid w:val="00B648F2"/>
    <w:rsid w:val="00B77765"/>
    <w:rsid w:val="00B95FF4"/>
    <w:rsid w:val="00BA5417"/>
    <w:rsid w:val="00BA6D32"/>
    <w:rsid w:val="00BC4528"/>
    <w:rsid w:val="00BD39B0"/>
    <w:rsid w:val="00BD4708"/>
    <w:rsid w:val="00BE1725"/>
    <w:rsid w:val="00BE5A3E"/>
    <w:rsid w:val="00C24878"/>
    <w:rsid w:val="00C4283C"/>
    <w:rsid w:val="00C532CD"/>
    <w:rsid w:val="00C60605"/>
    <w:rsid w:val="00C60F77"/>
    <w:rsid w:val="00C614CF"/>
    <w:rsid w:val="00C75411"/>
    <w:rsid w:val="00C7706E"/>
    <w:rsid w:val="00C80EA4"/>
    <w:rsid w:val="00C84805"/>
    <w:rsid w:val="00CB3BF6"/>
    <w:rsid w:val="00CC4243"/>
    <w:rsid w:val="00CD2D9E"/>
    <w:rsid w:val="00CF7A00"/>
    <w:rsid w:val="00D00B1E"/>
    <w:rsid w:val="00D13768"/>
    <w:rsid w:val="00D26CC7"/>
    <w:rsid w:val="00D32164"/>
    <w:rsid w:val="00D34B68"/>
    <w:rsid w:val="00D5524F"/>
    <w:rsid w:val="00D66F04"/>
    <w:rsid w:val="00D94C91"/>
    <w:rsid w:val="00DA595B"/>
    <w:rsid w:val="00DB1E6A"/>
    <w:rsid w:val="00DD48F9"/>
    <w:rsid w:val="00DE4EB8"/>
    <w:rsid w:val="00DE6260"/>
    <w:rsid w:val="00DF3B78"/>
    <w:rsid w:val="00E04283"/>
    <w:rsid w:val="00E055E2"/>
    <w:rsid w:val="00E15FA8"/>
    <w:rsid w:val="00E257FF"/>
    <w:rsid w:val="00E4605E"/>
    <w:rsid w:val="00E464DD"/>
    <w:rsid w:val="00E47325"/>
    <w:rsid w:val="00E51B53"/>
    <w:rsid w:val="00E611B9"/>
    <w:rsid w:val="00E67038"/>
    <w:rsid w:val="00E96A58"/>
    <w:rsid w:val="00EC0EA2"/>
    <w:rsid w:val="00EC373B"/>
    <w:rsid w:val="00EC39E7"/>
    <w:rsid w:val="00ED6C89"/>
    <w:rsid w:val="00EE1C18"/>
    <w:rsid w:val="00EF0A63"/>
    <w:rsid w:val="00EF1B61"/>
    <w:rsid w:val="00F17674"/>
    <w:rsid w:val="00F43A43"/>
    <w:rsid w:val="00F514FB"/>
    <w:rsid w:val="00F64C62"/>
    <w:rsid w:val="00F73B1B"/>
    <w:rsid w:val="00F807FE"/>
    <w:rsid w:val="00FA1013"/>
    <w:rsid w:val="00FB5C56"/>
    <w:rsid w:val="00FB62E3"/>
    <w:rsid w:val="00FD06F7"/>
    <w:rsid w:val="00FD3DA8"/>
    <w:rsid w:val="00FF08F9"/>
    <w:rsid w:val="00FF5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C373B"/>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EC373B"/>
    <w:pPr>
      <w:spacing w:after="120"/>
    </w:pPr>
  </w:style>
  <w:style w:type="character" w:customStyle="1" w:styleId="Char">
    <w:name w:val="正文文本 Char"/>
    <w:basedOn w:val="a1"/>
    <w:link w:val="a4"/>
    <w:uiPriority w:val="99"/>
    <w:semiHidden/>
    <w:rsid w:val="00EC373B"/>
  </w:style>
  <w:style w:type="paragraph" w:styleId="a0">
    <w:name w:val="Body Text First Indent"/>
    <w:basedOn w:val="a"/>
    <w:link w:val="Char0"/>
    <w:qFormat/>
    <w:rsid w:val="00EC373B"/>
    <w:pPr>
      <w:ind w:firstLineChars="100" w:firstLine="420"/>
    </w:pPr>
    <w:rPr>
      <w:rFonts w:ascii="Times New Roman" w:hAnsi="Times New Roman"/>
      <w:szCs w:val="24"/>
    </w:rPr>
  </w:style>
  <w:style w:type="character" w:customStyle="1" w:styleId="Char0">
    <w:name w:val="正文首行缩进 Char"/>
    <w:basedOn w:val="Char"/>
    <w:link w:val="a0"/>
    <w:rsid w:val="00EC373B"/>
    <w:rPr>
      <w:rFonts w:ascii="Times New Roman" w:hAnsi="Times New Roman"/>
      <w:szCs w:val="24"/>
    </w:rPr>
  </w:style>
  <w:style w:type="paragraph" w:styleId="a5">
    <w:name w:val="Normal (Web)"/>
    <w:basedOn w:val="a"/>
    <w:uiPriority w:val="99"/>
    <w:unhideWhenUsed/>
    <w:qFormat/>
    <w:rsid w:val="00EC373B"/>
    <w:pPr>
      <w:widowControl/>
      <w:spacing w:before="100" w:beforeAutospacing="1" w:after="100" w:afterAutospacing="1" w:line="270" w:lineRule="atLeast"/>
      <w:jc w:val="left"/>
    </w:pPr>
    <w:rPr>
      <w:rFonts w:ascii="宋体" w:eastAsia="宋体" w:hAnsi="宋体" w:cs="宋体"/>
      <w:kern w:val="0"/>
      <w:sz w:val="24"/>
      <w:szCs w:val="24"/>
    </w:rPr>
  </w:style>
  <w:style w:type="table" w:styleId="a6">
    <w:name w:val="Table Grid"/>
    <w:basedOn w:val="a2"/>
    <w:uiPriority w:val="39"/>
    <w:qFormat/>
    <w:rsid w:val="00EC373B"/>
    <w:rPr>
      <w:rFonts w:ascii="Calibri" w:eastAsia="宋体" w:hAnsi="Calibri" w:cs="Times New Roman"/>
      <w:kern w:val="0"/>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Paragraph"/>
    <w:basedOn w:val="a"/>
    <w:uiPriority w:val="34"/>
    <w:qFormat/>
    <w:rsid w:val="00EC373B"/>
    <w:pPr>
      <w:ind w:firstLineChars="200" w:firstLine="420"/>
    </w:pPr>
  </w:style>
  <w:style w:type="character" w:styleId="a8">
    <w:name w:val="Hyperlink"/>
    <w:basedOn w:val="a1"/>
    <w:uiPriority w:val="99"/>
    <w:unhideWhenUsed/>
    <w:rsid w:val="00EC373B"/>
    <w:rPr>
      <w:color w:val="0000FF" w:themeColor="hyperlink"/>
      <w:u w:val="single"/>
    </w:rPr>
  </w:style>
  <w:style w:type="paragraph" w:styleId="a9">
    <w:name w:val="Date"/>
    <w:basedOn w:val="a"/>
    <w:next w:val="a"/>
    <w:link w:val="Char1"/>
    <w:uiPriority w:val="99"/>
    <w:semiHidden/>
    <w:unhideWhenUsed/>
    <w:rsid w:val="00A846D3"/>
    <w:pPr>
      <w:ind w:leftChars="2500" w:left="100"/>
    </w:pPr>
  </w:style>
  <w:style w:type="character" w:customStyle="1" w:styleId="Char1">
    <w:name w:val="日期 Char"/>
    <w:basedOn w:val="a1"/>
    <w:link w:val="a9"/>
    <w:uiPriority w:val="99"/>
    <w:semiHidden/>
    <w:rsid w:val="00A846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48925">
      <w:bodyDiv w:val="1"/>
      <w:marLeft w:val="0"/>
      <w:marRight w:val="0"/>
      <w:marTop w:val="0"/>
      <w:marBottom w:val="0"/>
      <w:divBdr>
        <w:top w:val="none" w:sz="0" w:space="0" w:color="auto"/>
        <w:left w:val="none" w:sz="0" w:space="0" w:color="auto"/>
        <w:bottom w:val="none" w:sz="0" w:space="0" w:color="auto"/>
        <w:right w:val="none" w:sz="0" w:space="0" w:color="auto"/>
      </w:divBdr>
    </w:div>
    <w:div w:id="588546016">
      <w:bodyDiv w:val="1"/>
      <w:marLeft w:val="0"/>
      <w:marRight w:val="0"/>
      <w:marTop w:val="0"/>
      <w:marBottom w:val="0"/>
      <w:divBdr>
        <w:top w:val="none" w:sz="0" w:space="0" w:color="auto"/>
        <w:left w:val="none" w:sz="0" w:space="0" w:color="auto"/>
        <w:bottom w:val="none" w:sz="0" w:space="0" w:color="auto"/>
        <w:right w:val="none" w:sz="0" w:space="0" w:color="auto"/>
      </w:divBdr>
    </w:div>
    <w:div w:id="676076784">
      <w:bodyDiv w:val="1"/>
      <w:marLeft w:val="0"/>
      <w:marRight w:val="0"/>
      <w:marTop w:val="0"/>
      <w:marBottom w:val="0"/>
      <w:divBdr>
        <w:top w:val="none" w:sz="0" w:space="0" w:color="auto"/>
        <w:left w:val="none" w:sz="0" w:space="0" w:color="auto"/>
        <w:bottom w:val="none" w:sz="0" w:space="0" w:color="auto"/>
        <w:right w:val="none" w:sz="0" w:space="0" w:color="auto"/>
      </w:divBdr>
    </w:div>
    <w:div w:id="1048261823">
      <w:bodyDiv w:val="1"/>
      <w:marLeft w:val="0"/>
      <w:marRight w:val="0"/>
      <w:marTop w:val="0"/>
      <w:marBottom w:val="0"/>
      <w:divBdr>
        <w:top w:val="none" w:sz="0" w:space="0" w:color="auto"/>
        <w:left w:val="none" w:sz="0" w:space="0" w:color="auto"/>
        <w:bottom w:val="none" w:sz="0" w:space="0" w:color="auto"/>
        <w:right w:val="none" w:sz="0" w:space="0" w:color="auto"/>
      </w:divBdr>
    </w:div>
    <w:div w:id="1111972688">
      <w:bodyDiv w:val="1"/>
      <w:marLeft w:val="0"/>
      <w:marRight w:val="0"/>
      <w:marTop w:val="0"/>
      <w:marBottom w:val="0"/>
      <w:divBdr>
        <w:top w:val="none" w:sz="0" w:space="0" w:color="auto"/>
        <w:left w:val="none" w:sz="0" w:space="0" w:color="auto"/>
        <w:bottom w:val="none" w:sz="0" w:space="0" w:color="auto"/>
        <w:right w:val="none" w:sz="0" w:space="0" w:color="auto"/>
      </w:divBdr>
    </w:div>
    <w:div w:id="1138837983">
      <w:bodyDiv w:val="1"/>
      <w:marLeft w:val="0"/>
      <w:marRight w:val="0"/>
      <w:marTop w:val="0"/>
      <w:marBottom w:val="0"/>
      <w:divBdr>
        <w:top w:val="none" w:sz="0" w:space="0" w:color="auto"/>
        <w:left w:val="none" w:sz="0" w:space="0" w:color="auto"/>
        <w:bottom w:val="none" w:sz="0" w:space="0" w:color="auto"/>
        <w:right w:val="none" w:sz="0" w:space="0" w:color="auto"/>
      </w:divBdr>
    </w:div>
    <w:div w:id="1148596845">
      <w:bodyDiv w:val="1"/>
      <w:marLeft w:val="0"/>
      <w:marRight w:val="0"/>
      <w:marTop w:val="0"/>
      <w:marBottom w:val="0"/>
      <w:divBdr>
        <w:top w:val="none" w:sz="0" w:space="0" w:color="auto"/>
        <w:left w:val="none" w:sz="0" w:space="0" w:color="auto"/>
        <w:bottom w:val="none" w:sz="0" w:space="0" w:color="auto"/>
        <w:right w:val="none" w:sz="0" w:space="0" w:color="auto"/>
      </w:divBdr>
    </w:div>
    <w:div w:id="1302688547">
      <w:bodyDiv w:val="1"/>
      <w:marLeft w:val="0"/>
      <w:marRight w:val="0"/>
      <w:marTop w:val="0"/>
      <w:marBottom w:val="0"/>
      <w:divBdr>
        <w:top w:val="none" w:sz="0" w:space="0" w:color="auto"/>
        <w:left w:val="none" w:sz="0" w:space="0" w:color="auto"/>
        <w:bottom w:val="none" w:sz="0" w:space="0" w:color="auto"/>
        <w:right w:val="none" w:sz="0" w:space="0" w:color="auto"/>
      </w:divBdr>
    </w:div>
    <w:div w:id="1357659680">
      <w:bodyDiv w:val="1"/>
      <w:marLeft w:val="0"/>
      <w:marRight w:val="0"/>
      <w:marTop w:val="0"/>
      <w:marBottom w:val="0"/>
      <w:divBdr>
        <w:top w:val="none" w:sz="0" w:space="0" w:color="auto"/>
        <w:left w:val="none" w:sz="0" w:space="0" w:color="auto"/>
        <w:bottom w:val="none" w:sz="0" w:space="0" w:color="auto"/>
        <w:right w:val="none" w:sz="0" w:space="0" w:color="auto"/>
      </w:divBdr>
    </w:div>
    <w:div w:id="1669091948">
      <w:bodyDiv w:val="1"/>
      <w:marLeft w:val="0"/>
      <w:marRight w:val="0"/>
      <w:marTop w:val="0"/>
      <w:marBottom w:val="0"/>
      <w:divBdr>
        <w:top w:val="none" w:sz="0" w:space="0" w:color="auto"/>
        <w:left w:val="none" w:sz="0" w:space="0" w:color="auto"/>
        <w:bottom w:val="none" w:sz="0" w:space="0" w:color="auto"/>
        <w:right w:val="none" w:sz="0" w:space="0" w:color="auto"/>
      </w:divBdr>
    </w:div>
    <w:div w:id="1857454071">
      <w:bodyDiv w:val="1"/>
      <w:marLeft w:val="0"/>
      <w:marRight w:val="0"/>
      <w:marTop w:val="0"/>
      <w:marBottom w:val="0"/>
      <w:divBdr>
        <w:top w:val="none" w:sz="0" w:space="0" w:color="auto"/>
        <w:left w:val="none" w:sz="0" w:space="0" w:color="auto"/>
        <w:bottom w:val="none" w:sz="0" w:space="0" w:color="auto"/>
        <w:right w:val="none" w:sz="0" w:space="0" w:color="auto"/>
      </w:divBdr>
    </w:div>
    <w:div w:id="1887403930">
      <w:bodyDiv w:val="1"/>
      <w:marLeft w:val="0"/>
      <w:marRight w:val="0"/>
      <w:marTop w:val="0"/>
      <w:marBottom w:val="0"/>
      <w:divBdr>
        <w:top w:val="none" w:sz="0" w:space="0" w:color="auto"/>
        <w:left w:val="none" w:sz="0" w:space="0" w:color="auto"/>
        <w:bottom w:val="none" w:sz="0" w:space="0" w:color="auto"/>
        <w:right w:val="none" w:sz="0" w:space="0" w:color="auto"/>
      </w:divBdr>
    </w:div>
    <w:div w:id="206139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DFYCGZX@126.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632</TotalTime>
  <Pages>7</Pages>
  <Words>650</Words>
  <Characters>3707</Characters>
  <Application>Microsoft Office Word</Application>
  <DocSecurity>0</DocSecurity>
  <Lines>30</Lines>
  <Paragraphs>8</Paragraphs>
  <ScaleCrop>false</ScaleCrop>
  <Company>HP Inc.</Company>
  <LinksUpToDate>false</LinksUpToDate>
  <CharactersWithSpaces>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张网琴</cp:lastModifiedBy>
  <cp:revision>236</cp:revision>
  <dcterms:created xsi:type="dcterms:W3CDTF">2024-04-28T08:25:00Z</dcterms:created>
  <dcterms:modified xsi:type="dcterms:W3CDTF">2026-11-02T07:24:00Z</dcterms:modified>
</cp:coreProperties>
</file>